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0227-2020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武汉乐龙智能环境科技发展有限公司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2020年11月22日 上午至2020年11月23日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0E6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2020-11-23T02:49:13Z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