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D671F9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671F9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614"/>
        <w:gridCol w:w="916"/>
        <w:gridCol w:w="1290"/>
        <w:gridCol w:w="629"/>
        <w:gridCol w:w="876"/>
        <w:gridCol w:w="400"/>
        <w:gridCol w:w="1320"/>
        <w:gridCol w:w="1379"/>
      </w:tblGrid>
      <w:tr w:rsidR="00A64544" w:rsidRPr="00C40EEC" w:rsidTr="00C40EE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受审核方</w:t>
            </w:r>
            <w:r w:rsidRPr="00C40EEC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4449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bookmarkStart w:id="4" w:name="组织名称"/>
            <w:r w:rsidRPr="00C40EEC">
              <w:rPr>
                <w:b/>
                <w:sz w:val="18"/>
                <w:szCs w:val="18"/>
              </w:rPr>
              <w:t>易科</w:t>
            </w:r>
            <w:proofErr w:type="gramStart"/>
            <w:r w:rsidRPr="00C40EEC">
              <w:rPr>
                <w:b/>
                <w:sz w:val="18"/>
                <w:szCs w:val="18"/>
              </w:rPr>
              <w:t>智控科技</w:t>
            </w:r>
            <w:proofErr w:type="gramEnd"/>
            <w:r w:rsidRPr="00C40EEC">
              <w:rPr>
                <w:b/>
                <w:sz w:val="18"/>
                <w:szCs w:val="18"/>
              </w:rPr>
              <w:t>(</w:t>
            </w:r>
            <w:r w:rsidRPr="00C40EEC">
              <w:rPr>
                <w:b/>
                <w:sz w:val="18"/>
                <w:szCs w:val="18"/>
              </w:rPr>
              <w:t>北京</w:t>
            </w:r>
            <w:r w:rsidRPr="00C40EEC">
              <w:rPr>
                <w:b/>
                <w:sz w:val="18"/>
                <w:szCs w:val="18"/>
              </w:rPr>
              <w:t>)</w:t>
            </w:r>
            <w:r w:rsidRPr="00C40EEC">
              <w:rPr>
                <w:b/>
                <w:sz w:val="18"/>
                <w:szCs w:val="18"/>
              </w:rPr>
              <w:t>有限公司</w:t>
            </w:r>
            <w:bookmarkEnd w:id="4"/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专业小类</w:t>
            </w:r>
            <w:r w:rsidRPr="00C40EEC">
              <w:rPr>
                <w:b/>
                <w:sz w:val="18"/>
                <w:szCs w:val="18"/>
              </w:rPr>
              <w:t>/</w:t>
            </w:r>
          </w:p>
          <w:p w:rsidR="00AE4B04" w:rsidRPr="00C40EEC" w:rsidRDefault="00D671F9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项目代码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bookmarkStart w:id="5" w:name="专业代码"/>
            <w:r w:rsidRPr="00C40EEC">
              <w:rPr>
                <w:b/>
                <w:sz w:val="18"/>
                <w:szCs w:val="18"/>
              </w:rPr>
              <w:t>Q</w:t>
            </w:r>
            <w:r w:rsidRPr="00C40EEC">
              <w:rPr>
                <w:b/>
                <w:sz w:val="18"/>
                <w:szCs w:val="18"/>
              </w:rPr>
              <w:t>33.02.01;33.02.04;34.06.00</w:t>
            </w:r>
          </w:p>
          <w:p w:rsidR="00AE4B04" w:rsidRPr="00C40EEC" w:rsidRDefault="00D671F9"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b/>
                <w:sz w:val="18"/>
                <w:szCs w:val="18"/>
              </w:rPr>
              <w:t>E</w:t>
            </w:r>
            <w:r w:rsidRPr="00C40EEC">
              <w:rPr>
                <w:b/>
                <w:sz w:val="18"/>
                <w:szCs w:val="18"/>
              </w:rPr>
              <w:t>33.02.01;33.02.04;34.06.00</w:t>
            </w:r>
            <w:bookmarkEnd w:id="5"/>
          </w:p>
        </w:tc>
      </w:tr>
      <w:tr w:rsidR="00A64544" w:rsidRPr="00C40EE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Pr="00C40EEC" w:rsidRDefault="00C40EEC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b/>
                <w:sz w:val="18"/>
                <w:szCs w:val="18"/>
              </w:rPr>
              <w:t>朱晓丽</w:t>
            </w:r>
          </w:p>
        </w:tc>
        <w:tc>
          <w:tcPr>
            <w:tcW w:w="1290" w:type="dxa"/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AE4B04" w:rsidRPr="00C40EEC" w:rsidRDefault="00C40EEC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b/>
                <w:sz w:val="18"/>
                <w:szCs w:val="18"/>
              </w:rPr>
              <w:t>33.02.01;33.02.04;34.06.00</w:t>
            </w:r>
          </w:p>
        </w:tc>
        <w:tc>
          <w:tcPr>
            <w:tcW w:w="1720" w:type="dxa"/>
            <w:gridSpan w:val="2"/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Pr="00C40EEC" w:rsidRDefault="00C40EEC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b/>
                <w:sz w:val="18"/>
                <w:szCs w:val="18"/>
              </w:rPr>
              <w:t>电话沟通</w:t>
            </w:r>
          </w:p>
        </w:tc>
      </w:tr>
      <w:tr w:rsidR="00A64544" w:rsidRPr="00C40EEC" w:rsidTr="005C7950">
        <w:trPr>
          <w:cantSplit/>
          <w:trHeight w:val="372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Pr="00C40EEC" w:rsidRDefault="00D671F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614" w:type="dxa"/>
            <w:vAlign w:val="center"/>
          </w:tcPr>
          <w:p w:rsidR="00AE4B04" w:rsidRPr="00C40EEC" w:rsidRDefault="00C40EEC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C40EEC">
              <w:rPr>
                <w:rFonts w:hint="eastAsia"/>
                <w:b/>
                <w:sz w:val="18"/>
                <w:szCs w:val="18"/>
              </w:rPr>
              <w:t>夏爱俭</w:t>
            </w:r>
            <w:proofErr w:type="gramEnd"/>
          </w:p>
        </w:tc>
        <w:tc>
          <w:tcPr>
            <w:tcW w:w="916" w:type="dxa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A64544" w:rsidRPr="00C40EEC" w:rsidTr="005C795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1614" w:type="dxa"/>
            <w:vAlign w:val="center"/>
          </w:tcPr>
          <w:p w:rsidR="00AE4B04" w:rsidRPr="00C40EEC" w:rsidRDefault="00C40EEC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b/>
                <w:sz w:val="18"/>
                <w:szCs w:val="18"/>
              </w:rPr>
              <w:t>33.02.01;33.02.04;34.06.00</w:t>
            </w:r>
          </w:p>
        </w:tc>
        <w:tc>
          <w:tcPr>
            <w:tcW w:w="916" w:type="dxa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AE4B04" w:rsidRPr="00C40EEC" w:rsidRDefault="00D671F9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A64544" w:rsidRPr="00C40EEC" w:rsidTr="005C7950">
        <w:trPr>
          <w:cantSplit/>
          <w:trHeight w:val="9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生产工艺</w:t>
            </w:r>
            <w:r w:rsidRPr="00C40EEC">
              <w:rPr>
                <w:b/>
                <w:sz w:val="18"/>
                <w:szCs w:val="18"/>
              </w:rPr>
              <w:t>/</w:t>
            </w:r>
          </w:p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C40EEC" w:rsidRPr="00C40EEC" w:rsidRDefault="00C40EEC" w:rsidP="00C40EEC">
            <w:pPr>
              <w:snapToGrid w:val="0"/>
              <w:spacing w:line="280" w:lineRule="exact"/>
              <w:rPr>
                <w:rFonts w:hint="eastAsia"/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签订合同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立项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需求分析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概要设计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详细设计—客户确认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测试</w:t>
            </w:r>
            <w:r w:rsidRPr="00C40EEC">
              <w:rPr>
                <w:rFonts w:hint="eastAsia"/>
                <w:b/>
                <w:sz w:val="18"/>
                <w:szCs w:val="18"/>
              </w:rPr>
              <w:t>----</w:t>
            </w:r>
            <w:r w:rsidRPr="00C40EEC">
              <w:rPr>
                <w:rFonts w:hint="eastAsia"/>
                <w:b/>
                <w:sz w:val="18"/>
                <w:szCs w:val="18"/>
              </w:rPr>
              <w:t>验收</w:t>
            </w:r>
            <w:r w:rsidRPr="00C40EEC">
              <w:rPr>
                <w:rFonts w:hint="eastAsia"/>
                <w:b/>
                <w:sz w:val="18"/>
                <w:szCs w:val="18"/>
              </w:rPr>
              <w:t>---</w:t>
            </w:r>
            <w:r w:rsidRPr="00C40EEC">
              <w:rPr>
                <w:rFonts w:hint="eastAsia"/>
                <w:b/>
                <w:sz w:val="18"/>
                <w:szCs w:val="18"/>
              </w:rPr>
              <w:t>后续服务。</w:t>
            </w:r>
            <w:r w:rsidRPr="00C40EEC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AE4B04" w:rsidRPr="00C40EEC" w:rsidRDefault="00C40EEC" w:rsidP="00C40EEC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合同能源管理技术服务流程：客户接触</w:t>
            </w:r>
            <w:r w:rsidRPr="00C40EEC">
              <w:rPr>
                <w:rFonts w:hint="eastAsia"/>
                <w:b/>
                <w:sz w:val="18"/>
                <w:szCs w:val="18"/>
              </w:rPr>
              <w:t>---</w:t>
            </w:r>
            <w:r w:rsidRPr="00C40EEC">
              <w:rPr>
                <w:rFonts w:hint="eastAsia"/>
                <w:b/>
                <w:sz w:val="18"/>
                <w:szCs w:val="18"/>
              </w:rPr>
              <w:t>现场踏勘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初步技术方案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签订合同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提供技术服务（安装（外包）、系统调试）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客户验收</w:t>
            </w:r>
            <w:r w:rsidRPr="00C40EEC">
              <w:rPr>
                <w:rFonts w:hint="eastAsia"/>
                <w:b/>
                <w:sz w:val="18"/>
                <w:szCs w:val="18"/>
              </w:rPr>
              <w:t>--</w:t>
            </w:r>
            <w:r w:rsidRPr="00C40EEC">
              <w:rPr>
                <w:rFonts w:hint="eastAsia"/>
                <w:b/>
                <w:sz w:val="18"/>
                <w:szCs w:val="18"/>
              </w:rPr>
              <w:t>运维服务</w:t>
            </w:r>
          </w:p>
        </w:tc>
      </w:tr>
      <w:tr w:rsidR="00A64544" w:rsidRPr="00C40EE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生产过程</w:t>
            </w:r>
            <w:r w:rsidRPr="00C40EEC">
              <w:rPr>
                <w:b/>
                <w:sz w:val="18"/>
                <w:szCs w:val="18"/>
              </w:rPr>
              <w:t>/</w:t>
            </w:r>
            <w:r w:rsidRPr="00C40EEC">
              <w:rPr>
                <w:rFonts w:hint="eastAsia"/>
                <w:b/>
                <w:sz w:val="18"/>
                <w:szCs w:val="18"/>
              </w:rPr>
              <w:t>服务过程</w:t>
            </w:r>
          </w:p>
          <w:p w:rsidR="00AE4B04" w:rsidRPr="00C40EEC" w:rsidRDefault="00D671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的风险及控制措施</w:t>
            </w:r>
          </w:p>
          <w:p w:rsidR="00AE4B04" w:rsidRPr="00C40EEC" w:rsidRDefault="00D671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C40EEC" w:rsidRPr="00C40EEC" w:rsidRDefault="00C40EEC" w:rsidP="00C40EEC">
            <w:pPr>
              <w:snapToGrid w:val="0"/>
              <w:spacing w:line="280" w:lineRule="exact"/>
              <w:rPr>
                <w:rFonts w:hint="eastAsia"/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1</w:t>
            </w:r>
            <w:r w:rsidRPr="00C40EEC">
              <w:rPr>
                <w:rFonts w:hint="eastAsia"/>
                <w:b/>
                <w:sz w:val="18"/>
                <w:szCs w:val="18"/>
              </w:rPr>
              <w:t>、企业在经营管理过程中即存在机遇，同时也存在着风险。有建立识别风险与机遇的过程和方法，并识别了产品整个生命周期所有影响产品符合性、影响增强顾客满意的能力和环境影响有关的</w:t>
            </w:r>
            <w:proofErr w:type="gramStart"/>
            <w:r w:rsidRPr="00C40EEC">
              <w:rPr>
                <w:rFonts w:hint="eastAsia"/>
                <w:b/>
                <w:sz w:val="18"/>
                <w:szCs w:val="18"/>
              </w:rPr>
              <w:t>的</w:t>
            </w:r>
            <w:proofErr w:type="gramEnd"/>
            <w:r w:rsidRPr="00C40EEC">
              <w:rPr>
                <w:rFonts w:hint="eastAsia"/>
                <w:b/>
                <w:sz w:val="18"/>
                <w:szCs w:val="18"/>
              </w:rPr>
              <w:t>风险源，并对这些潜在的风险进行识别、评价，并采取必要的措施，以尽可能将风险转化为机遇。</w:t>
            </w:r>
          </w:p>
          <w:p w:rsidR="00AE4B04" w:rsidRPr="00C40EEC" w:rsidRDefault="00C40EEC" w:rsidP="00C40EEC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2</w:t>
            </w:r>
            <w:r w:rsidRPr="00C40EEC">
              <w:rPr>
                <w:rFonts w:hint="eastAsia"/>
                <w:b/>
                <w:sz w:val="18"/>
                <w:szCs w:val="18"/>
              </w:rPr>
              <w:t>、企业识别的主要风险包括合同风险、重大法律纠纷、违约及信誉不良等情况后未能采取相应的措施，未经允许客户信息的意外泄漏等。财务风险：资金回笼过程中的风险，合同应收款无法及时到位；市场竞争激烈，恶性竞争等不良社会影响；产品质量方面的风险，产品质量验收不合格，导致退货等；重要环境因素运行控制不当造成的风险，如意外火灾；危险废弃物</w:t>
            </w:r>
            <w:r w:rsidRPr="00C40EEC">
              <w:rPr>
                <w:rFonts w:hint="eastAsia"/>
                <w:b/>
                <w:sz w:val="18"/>
                <w:szCs w:val="18"/>
              </w:rPr>
              <w:t>(</w:t>
            </w:r>
            <w:r w:rsidRPr="00C40EEC">
              <w:rPr>
                <w:rFonts w:hint="eastAsia"/>
                <w:b/>
                <w:sz w:val="18"/>
                <w:szCs w:val="18"/>
              </w:rPr>
              <w:t>硒鼓</w:t>
            </w:r>
            <w:r w:rsidRPr="00C40EEC">
              <w:rPr>
                <w:rFonts w:hint="eastAsia"/>
                <w:b/>
                <w:sz w:val="18"/>
                <w:szCs w:val="18"/>
              </w:rPr>
              <w:t>/</w:t>
            </w:r>
            <w:r w:rsidRPr="00C40EEC">
              <w:rPr>
                <w:rFonts w:hint="eastAsia"/>
                <w:b/>
                <w:sz w:val="18"/>
                <w:szCs w:val="18"/>
              </w:rPr>
              <w:t>墨盒</w:t>
            </w:r>
            <w:r w:rsidRPr="00C40EEC">
              <w:rPr>
                <w:rFonts w:hint="eastAsia"/>
                <w:b/>
                <w:sz w:val="18"/>
                <w:szCs w:val="18"/>
              </w:rPr>
              <w:t>/</w:t>
            </w:r>
            <w:r w:rsidRPr="00C40EEC">
              <w:rPr>
                <w:rFonts w:hint="eastAsia"/>
                <w:b/>
                <w:sz w:val="18"/>
                <w:szCs w:val="18"/>
              </w:rPr>
              <w:t>色带</w:t>
            </w:r>
            <w:r w:rsidRPr="00C40EEC">
              <w:rPr>
                <w:rFonts w:hint="eastAsia"/>
                <w:b/>
                <w:sz w:val="18"/>
                <w:szCs w:val="18"/>
              </w:rPr>
              <w:t>/</w:t>
            </w:r>
            <w:r w:rsidRPr="00C40EEC">
              <w:rPr>
                <w:rFonts w:hint="eastAsia"/>
                <w:b/>
                <w:sz w:val="18"/>
                <w:szCs w:val="18"/>
              </w:rPr>
              <w:t>日光灯等</w:t>
            </w:r>
            <w:r w:rsidRPr="00C40EEC">
              <w:rPr>
                <w:rFonts w:hint="eastAsia"/>
                <w:b/>
                <w:sz w:val="18"/>
                <w:szCs w:val="18"/>
              </w:rPr>
              <w:t xml:space="preserve">) </w:t>
            </w:r>
            <w:r w:rsidRPr="00C40EEC">
              <w:rPr>
                <w:rFonts w:hint="eastAsia"/>
                <w:b/>
                <w:sz w:val="18"/>
                <w:szCs w:val="18"/>
              </w:rPr>
              <w:t>控制不当；合</w:t>
            </w:r>
            <w:proofErr w:type="gramStart"/>
            <w:r w:rsidRPr="00C40EEC">
              <w:rPr>
                <w:rFonts w:hint="eastAsia"/>
                <w:b/>
                <w:sz w:val="18"/>
                <w:szCs w:val="18"/>
              </w:rPr>
              <w:t>规</w:t>
            </w:r>
            <w:proofErr w:type="gramEnd"/>
            <w:r w:rsidRPr="00C40EEC">
              <w:rPr>
                <w:rFonts w:hint="eastAsia"/>
                <w:b/>
                <w:sz w:val="18"/>
                <w:szCs w:val="18"/>
              </w:rPr>
              <w:t>义务风险：适用的法律法规收不全、不及时、不了解导致违规行为的发生等。查见“风险与机遇识别评价与应对策划表”，企业在确定这些风险和机遇时，有考虑内外部因素及合同方（供方、顾客</w:t>
            </w:r>
            <w:r w:rsidRPr="00C40EEC">
              <w:rPr>
                <w:rFonts w:hint="eastAsia"/>
                <w:b/>
                <w:sz w:val="18"/>
                <w:szCs w:val="18"/>
              </w:rPr>
              <w:t>)</w:t>
            </w:r>
            <w:r w:rsidRPr="00C40EEC">
              <w:rPr>
                <w:rFonts w:hint="eastAsia"/>
                <w:b/>
                <w:sz w:val="18"/>
                <w:szCs w:val="18"/>
              </w:rPr>
              <w:t>的要求。抽查针对废弃物</w:t>
            </w:r>
            <w:r w:rsidRPr="00C40EEC">
              <w:rPr>
                <w:rFonts w:hint="eastAsia"/>
                <w:b/>
                <w:sz w:val="18"/>
                <w:szCs w:val="18"/>
              </w:rPr>
              <w:t>(</w:t>
            </w:r>
            <w:r w:rsidRPr="00C40EEC">
              <w:rPr>
                <w:rFonts w:hint="eastAsia"/>
                <w:b/>
                <w:sz w:val="18"/>
                <w:szCs w:val="18"/>
              </w:rPr>
              <w:t>硒鼓</w:t>
            </w:r>
            <w:r w:rsidRPr="00C40EEC">
              <w:rPr>
                <w:rFonts w:hint="eastAsia"/>
                <w:b/>
                <w:sz w:val="18"/>
                <w:szCs w:val="18"/>
              </w:rPr>
              <w:t>/</w:t>
            </w:r>
            <w:r w:rsidRPr="00C40EEC">
              <w:rPr>
                <w:rFonts w:hint="eastAsia"/>
                <w:b/>
                <w:sz w:val="18"/>
                <w:szCs w:val="18"/>
              </w:rPr>
              <w:t>墨盒</w:t>
            </w:r>
            <w:r w:rsidRPr="00C40EEC">
              <w:rPr>
                <w:rFonts w:hint="eastAsia"/>
                <w:b/>
                <w:sz w:val="18"/>
                <w:szCs w:val="18"/>
              </w:rPr>
              <w:t>/</w:t>
            </w:r>
            <w:r w:rsidRPr="00C40EEC">
              <w:rPr>
                <w:rFonts w:hint="eastAsia"/>
                <w:b/>
                <w:sz w:val="18"/>
                <w:szCs w:val="18"/>
              </w:rPr>
              <w:t>色带</w:t>
            </w:r>
            <w:r w:rsidRPr="00C40EEC">
              <w:rPr>
                <w:rFonts w:hint="eastAsia"/>
                <w:b/>
                <w:sz w:val="18"/>
                <w:szCs w:val="18"/>
              </w:rPr>
              <w:t>/</w:t>
            </w:r>
            <w:r w:rsidRPr="00C40EEC">
              <w:rPr>
                <w:rFonts w:hint="eastAsia"/>
                <w:b/>
                <w:sz w:val="18"/>
                <w:szCs w:val="18"/>
              </w:rPr>
              <w:t>日光灯等</w:t>
            </w:r>
            <w:r w:rsidRPr="00C40EEC">
              <w:rPr>
                <w:rFonts w:hint="eastAsia"/>
                <w:b/>
                <w:sz w:val="18"/>
                <w:szCs w:val="18"/>
              </w:rPr>
              <w:t xml:space="preserve">) </w:t>
            </w:r>
            <w:r w:rsidRPr="00C40EEC">
              <w:rPr>
                <w:rFonts w:hint="eastAsia"/>
                <w:b/>
                <w:sz w:val="18"/>
                <w:szCs w:val="18"/>
              </w:rPr>
              <w:t>控制不当造成的风险的应对措施：严格</w:t>
            </w:r>
            <w:proofErr w:type="gramStart"/>
            <w:r w:rsidRPr="00C40EEC">
              <w:rPr>
                <w:rFonts w:hint="eastAsia"/>
                <w:b/>
                <w:sz w:val="18"/>
                <w:szCs w:val="18"/>
              </w:rPr>
              <w:t>按固废控制</w:t>
            </w:r>
            <w:proofErr w:type="gramEnd"/>
            <w:r w:rsidRPr="00C40EEC">
              <w:rPr>
                <w:rFonts w:hint="eastAsia"/>
                <w:b/>
                <w:sz w:val="18"/>
                <w:szCs w:val="18"/>
              </w:rPr>
              <w:t>要求做好固废分类管理，做好固废处置情况登记工作，归口部门加强日常监督检查等</w:t>
            </w:r>
          </w:p>
        </w:tc>
      </w:tr>
      <w:tr w:rsidR="00A64544" w:rsidRPr="00C40EEC" w:rsidTr="005C7950">
        <w:trPr>
          <w:cantSplit/>
          <w:trHeight w:val="44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AE4B04" w:rsidRPr="00C40EEC" w:rsidRDefault="00C40EEC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固体废弃物排放，火灾</w:t>
            </w:r>
          </w:p>
        </w:tc>
      </w:tr>
      <w:tr w:rsidR="00A64544" w:rsidRPr="00C40EEC" w:rsidTr="005C7950">
        <w:trPr>
          <w:cantSplit/>
          <w:trHeight w:val="5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AE4B04" w:rsidRPr="00C40EEC" w:rsidRDefault="00C40EEC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不涉及</w:t>
            </w:r>
          </w:p>
        </w:tc>
      </w:tr>
      <w:tr w:rsidR="00A64544" w:rsidRPr="00C40EEC" w:rsidTr="00C40EEC">
        <w:trPr>
          <w:cantSplit/>
          <w:trHeight w:val="4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AE4B04" w:rsidRPr="00C40EEC" w:rsidRDefault="005C795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5C7950">
              <w:rPr>
                <w:rFonts w:hint="eastAsia"/>
                <w:b/>
                <w:sz w:val="18"/>
                <w:szCs w:val="18"/>
              </w:rPr>
              <w:t>《</w:t>
            </w:r>
            <w:r w:rsidRPr="005C7950">
              <w:rPr>
                <w:rFonts w:hint="eastAsia"/>
                <w:b/>
                <w:sz w:val="18"/>
                <w:szCs w:val="18"/>
              </w:rPr>
              <w:t xml:space="preserve">GBT 28750-2012 </w:t>
            </w:r>
            <w:r w:rsidRPr="005C7950">
              <w:rPr>
                <w:rFonts w:hint="eastAsia"/>
                <w:b/>
                <w:sz w:val="18"/>
                <w:szCs w:val="18"/>
              </w:rPr>
              <w:t>节能测量和验证技术通则》</w:t>
            </w:r>
            <w:r w:rsidRPr="005C7950">
              <w:rPr>
                <w:rFonts w:hint="eastAsia"/>
                <w:b/>
                <w:sz w:val="18"/>
                <w:szCs w:val="18"/>
              </w:rPr>
              <w:t>GB/T24915-2010</w:t>
            </w:r>
            <w:r w:rsidRPr="005C7950">
              <w:rPr>
                <w:rFonts w:hint="eastAsia"/>
                <w:b/>
                <w:sz w:val="18"/>
                <w:szCs w:val="18"/>
              </w:rPr>
              <w:t>合同能源管理技术通则</w:t>
            </w:r>
            <w:r w:rsidRPr="005C7950">
              <w:rPr>
                <w:rFonts w:hint="eastAsia"/>
                <w:b/>
                <w:sz w:val="18"/>
                <w:szCs w:val="18"/>
              </w:rPr>
              <w:t>GB/T20157-2006</w:t>
            </w:r>
            <w:r w:rsidRPr="005C7950">
              <w:rPr>
                <w:rFonts w:hint="eastAsia"/>
                <w:b/>
                <w:sz w:val="18"/>
                <w:szCs w:val="18"/>
              </w:rPr>
              <w:t>《信息技术</w:t>
            </w:r>
            <w:r w:rsidRPr="005C795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C7950">
              <w:rPr>
                <w:rFonts w:hint="eastAsia"/>
                <w:b/>
                <w:sz w:val="18"/>
                <w:szCs w:val="18"/>
              </w:rPr>
              <w:t>软件维护》</w:t>
            </w:r>
            <w:r w:rsidRPr="005C7950">
              <w:rPr>
                <w:rFonts w:hint="eastAsia"/>
                <w:b/>
                <w:sz w:val="18"/>
                <w:szCs w:val="18"/>
              </w:rPr>
              <w:t>GB/T20158-2006</w:t>
            </w:r>
            <w:r w:rsidRPr="005C7950">
              <w:rPr>
                <w:rFonts w:hint="eastAsia"/>
                <w:b/>
                <w:sz w:val="18"/>
                <w:szCs w:val="18"/>
              </w:rPr>
              <w:t>《信息技术</w:t>
            </w:r>
            <w:r w:rsidRPr="005C795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C7950">
              <w:rPr>
                <w:rFonts w:hint="eastAsia"/>
                <w:b/>
                <w:sz w:val="18"/>
                <w:szCs w:val="18"/>
              </w:rPr>
              <w:t>软件生存周期过程配置管理》</w:t>
            </w:r>
            <w:r w:rsidRPr="005C7950">
              <w:rPr>
                <w:rFonts w:hint="eastAsia"/>
                <w:b/>
                <w:sz w:val="18"/>
                <w:szCs w:val="18"/>
              </w:rPr>
              <w:t>GB/T8567-2006</w:t>
            </w:r>
            <w:r w:rsidRPr="005C7950">
              <w:rPr>
                <w:rFonts w:hint="eastAsia"/>
                <w:b/>
                <w:sz w:val="18"/>
                <w:szCs w:val="18"/>
              </w:rPr>
              <w:t>《计算机软件文档编制规范》</w:t>
            </w:r>
            <w:r w:rsidRPr="005C7950">
              <w:rPr>
                <w:rFonts w:hint="eastAsia"/>
                <w:b/>
                <w:sz w:val="18"/>
                <w:szCs w:val="18"/>
              </w:rPr>
              <w:t>GB/T9385-2008</w:t>
            </w:r>
            <w:r w:rsidRPr="005C7950">
              <w:rPr>
                <w:rFonts w:hint="eastAsia"/>
                <w:b/>
                <w:sz w:val="18"/>
                <w:szCs w:val="18"/>
              </w:rPr>
              <w:t>《计算机软件需求规格说明规范》</w:t>
            </w:r>
            <w:r w:rsidRPr="005C7950">
              <w:rPr>
                <w:rFonts w:hint="eastAsia"/>
                <w:b/>
                <w:sz w:val="18"/>
                <w:szCs w:val="18"/>
              </w:rPr>
              <w:t>GB/T 15532-2008</w:t>
            </w:r>
            <w:r w:rsidRPr="005C7950">
              <w:rPr>
                <w:rFonts w:hint="eastAsia"/>
                <w:b/>
                <w:sz w:val="18"/>
                <w:szCs w:val="18"/>
              </w:rPr>
              <w:t xml:space="preserve">　《计算机软件测试规范》</w:t>
            </w:r>
            <w:r w:rsidRPr="005C7950">
              <w:rPr>
                <w:rFonts w:hint="eastAsia"/>
                <w:b/>
                <w:sz w:val="18"/>
                <w:szCs w:val="18"/>
              </w:rPr>
              <w:t>GB/T9386-2008</w:t>
            </w:r>
            <w:r w:rsidRPr="005C7950">
              <w:rPr>
                <w:rFonts w:hint="eastAsia"/>
                <w:b/>
                <w:sz w:val="18"/>
                <w:szCs w:val="18"/>
              </w:rPr>
              <w:t>《计算机软件测试文档编制规范》</w:t>
            </w:r>
            <w:r w:rsidRPr="005C7950">
              <w:rPr>
                <w:rFonts w:hint="eastAsia"/>
                <w:b/>
                <w:sz w:val="18"/>
                <w:szCs w:val="18"/>
              </w:rPr>
              <w:t>GB/T28035-2011</w:t>
            </w:r>
            <w:r w:rsidRPr="005C7950">
              <w:rPr>
                <w:rFonts w:hint="eastAsia"/>
                <w:b/>
                <w:sz w:val="18"/>
                <w:szCs w:val="18"/>
              </w:rPr>
              <w:t>《软件系统验收规范》</w:t>
            </w:r>
          </w:p>
        </w:tc>
      </w:tr>
      <w:tr w:rsidR="00A64544" w:rsidRPr="00C40EEC" w:rsidTr="005C7950">
        <w:trPr>
          <w:cantSplit/>
          <w:trHeight w:val="9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检验和试验项目及要求</w:t>
            </w:r>
            <w:r w:rsidRPr="00C40EEC">
              <w:rPr>
                <w:b/>
                <w:sz w:val="18"/>
                <w:szCs w:val="18"/>
              </w:rPr>
              <w:t>(</w:t>
            </w:r>
            <w:r w:rsidRPr="00C40EEC">
              <w:rPr>
                <w:rFonts w:hint="eastAsia"/>
                <w:b/>
                <w:sz w:val="18"/>
                <w:szCs w:val="18"/>
              </w:rPr>
              <w:t>如有型式试验要求</w:t>
            </w:r>
            <w:r w:rsidRPr="00C40EEC">
              <w:rPr>
                <w:b/>
                <w:sz w:val="18"/>
                <w:szCs w:val="18"/>
              </w:rPr>
              <w:t>,</w:t>
            </w:r>
            <w:r w:rsidRPr="00C40EEC">
              <w:rPr>
                <w:rFonts w:hint="eastAsia"/>
                <w:b/>
                <w:sz w:val="18"/>
                <w:szCs w:val="18"/>
              </w:rPr>
              <w:t>要进行说明</w:t>
            </w:r>
            <w:r w:rsidRPr="00C40E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AE4B04" w:rsidRPr="00C40EEC" w:rsidRDefault="005C795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无</w:t>
            </w:r>
          </w:p>
        </w:tc>
      </w:tr>
      <w:tr w:rsidR="00A64544" w:rsidRPr="00C40EEC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Pr="00C40EEC" w:rsidRDefault="00D671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C40EEC">
              <w:rPr>
                <w:rFonts w:hint="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AE4B04" w:rsidRPr="00C40EEC" w:rsidRDefault="005C795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无</w:t>
            </w:r>
            <w:bookmarkStart w:id="6" w:name="_GoBack"/>
            <w:bookmarkEnd w:id="6"/>
          </w:p>
        </w:tc>
      </w:tr>
    </w:tbl>
    <w:p w:rsidR="00AE4B04" w:rsidRDefault="00D671F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5C7950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ascii="宋体"/>
          <w:b/>
          <w:sz w:val="22"/>
          <w:szCs w:val="22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5C7950">
        <w:rPr>
          <w:rFonts w:ascii="宋体" w:hint="eastAsia"/>
          <w:b/>
          <w:sz w:val="18"/>
          <w:szCs w:val="18"/>
        </w:rPr>
        <w:t>朱晓丽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C7950">
        <w:rPr>
          <w:rFonts w:hint="eastAsia"/>
          <w:b/>
          <w:sz w:val="18"/>
          <w:szCs w:val="18"/>
        </w:rPr>
        <w:t>2002.11.27</w:t>
      </w:r>
    </w:p>
    <w:p w:rsidR="00AE4B04" w:rsidRDefault="00D671F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D671F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F9" w:rsidRDefault="00D671F9">
      <w:r>
        <w:separator/>
      </w:r>
    </w:p>
  </w:endnote>
  <w:endnote w:type="continuationSeparator" w:id="0">
    <w:p w:rsidR="00D671F9" w:rsidRDefault="00D6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F9" w:rsidRDefault="00D671F9">
      <w:r>
        <w:separator/>
      </w:r>
    </w:p>
  </w:footnote>
  <w:footnote w:type="continuationSeparator" w:id="0">
    <w:p w:rsidR="00D671F9" w:rsidRDefault="00D6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671F9" w:rsidP="00C40EE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D671F9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D671F9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D671F9">
    <w:pPr>
      <w:pStyle w:val="a4"/>
    </w:pPr>
  </w:p>
  <w:p w:rsidR="00AE4B04" w:rsidRDefault="00D671F9" w:rsidP="00C40EE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4544"/>
    <w:rsid w:val="005C7950"/>
    <w:rsid w:val="00A64544"/>
    <w:rsid w:val="00C40EEC"/>
    <w:rsid w:val="00D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1124</Characters>
  <Application>Microsoft Office Word</Application>
  <DocSecurity>0</DocSecurity>
  <Lines>9</Lines>
  <Paragraphs>2</Paragraphs>
  <ScaleCrop>false</ScaleCrop>
  <Company>微软中国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15</cp:revision>
  <dcterms:created xsi:type="dcterms:W3CDTF">2015-06-17T11:40:00Z</dcterms:created>
  <dcterms:modified xsi:type="dcterms:W3CDTF">2020-11-30T02:54:00Z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