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受审核部门：车队          主管领导：</w:t>
            </w:r>
            <w:r>
              <w:rPr>
                <w:rFonts w:hint="eastAsia" w:ascii="宋体" w:hAnsi="宋体" w:cs="宋体"/>
                <w:color w:val="FF0000"/>
                <w:szCs w:val="21"/>
              </w:rPr>
              <w:t xml:space="preserve">刘文彬 </w:t>
            </w:r>
            <w:r>
              <w:rPr>
                <w:rFonts w:hint="eastAsia" w:ascii="宋体" w:hAnsi="宋体" w:cs="宋体"/>
                <w:szCs w:val="21"/>
              </w:rPr>
              <w:t xml:space="preserve">    陪同人员：刘晓莹</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2</w:t>
            </w:r>
            <w:r>
              <w:rPr>
                <w:rFonts w:hint="eastAsia" w:ascii="宋体" w:hAnsi="宋体" w:cs="宋体"/>
                <w:szCs w:val="21"/>
              </w:rPr>
              <w:t>月0</w:t>
            </w:r>
            <w:r>
              <w:rPr>
                <w:rFonts w:ascii="宋体" w:hAnsi="宋体" w:cs="宋体"/>
                <w:szCs w:val="21"/>
              </w:rPr>
              <w:t>5</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sz w:val="18"/>
                <w:szCs w:val="22"/>
              </w:rPr>
            </w:pP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基础设施及工作环境</w:t>
            </w: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Q7.1.3</w:t>
            </w:r>
            <w:r>
              <w:rPr>
                <w:rFonts w:hint="eastAsia" w:asciiTheme="minorEastAsia" w:hAnsiTheme="minorEastAsia" w:eastAsiaTheme="minorEastAsia" w:cstheme="minorEastAsia"/>
                <w:color w:val="000000"/>
                <w:kern w:val="0"/>
                <w:szCs w:val="21"/>
              </w:rPr>
              <w:t>、Q7</w:t>
            </w:r>
            <w:r>
              <w:rPr>
                <w:rFonts w:asciiTheme="minorEastAsia" w:hAnsiTheme="minorEastAsia" w:eastAsiaTheme="minorEastAsia" w:cstheme="minorEastAsia"/>
                <w:color w:val="000000"/>
                <w:kern w:val="0"/>
                <w:szCs w:val="21"/>
              </w:rPr>
              <w:t>.1.4</w:t>
            </w:r>
          </w:p>
          <w:p>
            <w:pPr>
              <w:pStyle w:val="2"/>
            </w:pPr>
          </w:p>
        </w:tc>
        <w:tc>
          <w:tcPr>
            <w:tcW w:w="10943"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公司地址：北京市昌平区阳坊镇东贯市东路甲二号院</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办公楼及办公室有配套的电脑、打印机、电话及环保消防设备</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有具有专业的销售人员、办公人员、库房管理人员，经过核实，企业人数为5人。</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特殊岗位人员：货运司机  陈全有驾驶员证能够提供并有效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车辆基本信息：京AEZ519  一汽解放  道路运输证号：110108002079</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驾驶员李军伟  412723198012226419 年检记录与定期维保记录提供</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京Q59EE8 轻型厢式货车  机动车行驶证提供</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设备检修计划提供：办公设备：2020年7月中旬统一检修，重装系统，升级，杀毒，系统打补丁。</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办公设备：2020年12月中旬统一检修、维护、升级。</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提供维修保养计划及记录，满足要求。公司根据质量管理和技术的需要，配备了行政办公用房及通讯、信息系统等基础设施。公司编制了《基础设施控制程序》 并配备有办公桌椅，水电、空调、会议室、消防设施设备，并有电脑、打印机、电话、传真机、复印机等办公设备；满足办公需要。</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抽：《设备维修保养计划》</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依照计划进行联想笔记本电脑、台式电脑及显示器实施定期维护保养，主要内容为定期杀毒，软件升级等，提供相关的保养记录，保养人：外部维修人员 。</w:t>
            </w:r>
          </w:p>
          <w:p>
            <w:pPr>
              <w:pStyle w:val="2"/>
            </w:pPr>
            <w:r>
              <w:rPr>
                <w:rFonts w:hint="eastAsia"/>
              </w:rPr>
              <w:t>工作环境重点要求为司机作业过程的环境要求，考虑到其心里因素及社会因素等方面。包括温度、热量、湿度、照明、空气流通、卫生、噪声等物理环境，心理环境如理压力、过度疲劳、个人情感和社会环境如非歧视、和谐、无对抗，以获得合格产品和服务。制定相关文件货运服务业务流程                                  BHYT-SJ-06</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监视及测量资源的管理</w:t>
            </w: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Q7.1.5</w:t>
            </w:r>
          </w:p>
        </w:tc>
        <w:tc>
          <w:tcPr>
            <w:tcW w:w="10943"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公司目前没有计量器具，主要原因为业务范围：许可范围内普通货运服务，经评审确认其过程不涉及计量器具的使用。</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产品及服务要求</w:t>
            </w: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8.2</w:t>
            </w:r>
          </w:p>
        </w:tc>
        <w:tc>
          <w:tcPr>
            <w:tcW w:w="10943"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建立2</w:t>
            </w:r>
            <w:r>
              <w:rPr>
                <w:rFonts w:asciiTheme="minorEastAsia" w:hAnsiTheme="minorEastAsia" w:eastAsiaTheme="minorEastAsia" w:cstheme="minorEastAsia"/>
                <w:szCs w:val="21"/>
              </w:rPr>
              <w:t>020</w:t>
            </w:r>
            <w:r>
              <w:rPr>
                <w:rFonts w:hint="eastAsia" w:asciiTheme="minorEastAsia" w:hAnsiTheme="minorEastAsia" w:eastAsiaTheme="minorEastAsia" w:cstheme="minorEastAsia"/>
                <w:szCs w:val="21"/>
              </w:rPr>
              <w:t>合同台账，2</w:t>
            </w:r>
            <w:r>
              <w:rPr>
                <w:rFonts w:asciiTheme="minorEastAsia" w:hAnsiTheme="minorEastAsia" w:eastAsiaTheme="minorEastAsia" w:cstheme="minorEastAsia"/>
                <w:szCs w:val="21"/>
              </w:rPr>
              <w:t>020</w:t>
            </w:r>
            <w:r>
              <w:rPr>
                <w:rFonts w:hint="eastAsia" w:asciiTheme="minorEastAsia" w:hAnsiTheme="minorEastAsia" w:eastAsiaTheme="minorEastAsia" w:cstheme="minorEastAsia"/>
                <w:szCs w:val="21"/>
              </w:rPr>
              <w:t>签订合同如下：</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北京中科科仪股份有限公司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2020/9/14</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北京易加三维科技有限公司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2020/6/1</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机科发展科技有限公司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2020/8/15</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北岩清科（北京）科技有限公司</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2020/9/15</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查上述合同的评审记录：</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相关的合同评审记录提供，评审内容为：评审人员能力</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人员能力能否满足管理服务的要求</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物资采购供应</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能否满足服务所需的物资供应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违约责任</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交货期限</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解决纠纷的方式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先协商，协商不成可向合同签订地的人民法院提起诉讼与客户要求内容相同，结论可以满足要求，评审时间在签订合同之前</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Borders>
              <w:top w:val="single" w:color="auto" w:sz="4" w:space="0"/>
              <w:left w:val="single" w:color="auto" w:sz="4" w:space="0"/>
              <w:bottom w:val="single" w:color="auto" w:sz="4" w:space="0"/>
              <w:right w:val="single" w:color="auto" w:sz="4" w:space="0"/>
            </w:tcBorders>
            <w:vAlign w:val="center"/>
          </w:tcPr>
          <w:p>
            <w:r>
              <w:rPr>
                <w:rFonts w:hint="eastAsia"/>
              </w:rPr>
              <w:t>外部提供的 控制/总则</w:t>
            </w:r>
          </w:p>
          <w:p/>
        </w:tc>
        <w:tc>
          <w:tcPr>
            <w:tcW w:w="960" w:type="dxa"/>
            <w:tcBorders>
              <w:top w:val="single" w:color="auto" w:sz="4" w:space="0"/>
              <w:left w:val="single" w:color="auto" w:sz="4" w:space="0"/>
              <w:bottom w:val="single" w:color="auto" w:sz="4" w:space="0"/>
              <w:right w:val="single" w:color="auto" w:sz="4" w:space="0"/>
            </w:tcBorders>
            <w:vAlign w:val="center"/>
          </w:tcPr>
          <w:p>
            <w:r>
              <w:t>Q</w:t>
            </w:r>
            <w:r>
              <w:rPr>
                <w:rFonts w:hint="eastAsia"/>
              </w:rPr>
              <w:t>8.4.1</w:t>
            </w:r>
          </w:p>
        </w:tc>
        <w:tc>
          <w:tcPr>
            <w:tcW w:w="10943" w:type="dxa"/>
            <w:tcBorders>
              <w:top w:val="single" w:color="auto" w:sz="4" w:space="0"/>
              <w:left w:val="single" w:color="auto" w:sz="4" w:space="0"/>
              <w:bottom w:val="single" w:color="auto" w:sz="4" w:space="0"/>
              <w:right w:val="single" w:color="auto" w:sz="4" w:space="0"/>
            </w:tcBorders>
            <w:vAlign w:val="center"/>
          </w:tcPr>
          <w:p>
            <w:r>
              <w:rPr>
                <w:rFonts w:hint="eastAsia"/>
              </w:rPr>
              <w:t>查，公司编制了质量手册8.4条款要求。文件规定了本公司有关的采购产品的采购过程进行控制，确保采购物资符合质量要求以及在交付和服务等各方面符合规定的要求。规定了对供应商每年进行评审。</w:t>
            </w:r>
          </w:p>
          <w:p>
            <w:r>
              <w:rPr>
                <w:rFonts w:hint="eastAsia"/>
              </w:rPr>
              <w:t xml:space="preserve">    负责人讲，综合部建立合格供方名录，核定《供方评价表》后，编制《合格供方名录》存档。采购人员应该具备相应能力。采购人员应从《合格供方名录》中选择供方。</w:t>
            </w:r>
          </w:p>
          <w:p>
            <w:r>
              <w:rPr>
                <w:rFonts w:hint="eastAsia"/>
              </w:rPr>
              <w:t>查《合格供方名单》：主要供应商4家，如下；</w:t>
            </w:r>
          </w:p>
          <w:p>
            <w:r>
              <w:rPr>
                <w:rFonts w:hint="eastAsia"/>
              </w:rPr>
              <w:t>办公用品</w:t>
            </w:r>
            <w:r>
              <w:rPr>
                <w:rFonts w:hint="eastAsia"/>
              </w:rPr>
              <w:tab/>
            </w:r>
            <w:r>
              <w:rPr>
                <w:rFonts w:hint="eastAsia"/>
              </w:rPr>
              <w:t>北京京东世纪贸易有限公司</w:t>
            </w:r>
          </w:p>
          <w:p>
            <w:r>
              <w:rPr>
                <w:rFonts w:hint="eastAsia"/>
              </w:rPr>
              <w:t>加油</w:t>
            </w:r>
            <w:r>
              <w:rPr>
                <w:rFonts w:hint="eastAsia"/>
              </w:rPr>
              <w:tab/>
            </w:r>
            <w:r>
              <w:rPr>
                <w:rFonts w:hint="eastAsia"/>
              </w:rPr>
              <w:t>北京三元石油有限公司</w:t>
            </w:r>
          </w:p>
          <w:p>
            <w:r>
              <w:rPr>
                <w:rFonts w:hint="eastAsia"/>
              </w:rPr>
              <w:t>车辆维修</w:t>
            </w:r>
            <w:r>
              <w:rPr>
                <w:rFonts w:hint="eastAsia"/>
              </w:rPr>
              <w:tab/>
            </w:r>
            <w:r>
              <w:rPr>
                <w:rFonts w:hint="eastAsia"/>
              </w:rPr>
              <w:t>北京蓝碧建材有限公司国之杰汽车维修服务中心</w:t>
            </w:r>
          </w:p>
          <w:p>
            <w:r>
              <w:rPr>
                <w:rFonts w:hint="eastAsia"/>
              </w:rPr>
              <w:t xml:space="preserve">公司组织各部门对该供方的资质、产品质量、价格、送货及时度、服务、交期等进行了评价，有各部门评价人签字。调查评价：合格，同意列入合格供应商  评价人：刘跃宾   </w:t>
            </w:r>
            <w:r>
              <w:t>2020.8.12</w:t>
            </w:r>
            <w:r>
              <w:rPr>
                <w:rFonts w:hint="eastAsia"/>
              </w:rPr>
              <w:t>；</w:t>
            </w:r>
            <w:r>
              <w:t>2020.11.23</w:t>
            </w:r>
            <w:r>
              <w:rPr>
                <w:rFonts w:hint="eastAsia"/>
              </w:rPr>
              <w:t>；</w:t>
            </w:r>
            <w:r>
              <w:t>2020.5.15</w:t>
            </w:r>
            <w:r>
              <w:rPr>
                <w:rFonts w:hint="eastAsia"/>
              </w:rPr>
              <w:t>。</w:t>
            </w:r>
          </w:p>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Borders>
              <w:top w:val="single" w:color="auto" w:sz="4" w:space="0"/>
              <w:left w:val="single" w:color="auto" w:sz="4" w:space="0"/>
              <w:bottom w:val="single" w:color="auto" w:sz="4" w:space="0"/>
              <w:right w:val="single" w:color="auto" w:sz="4" w:space="0"/>
            </w:tcBorders>
            <w:vAlign w:val="center"/>
          </w:tcPr>
          <w:p>
            <w:r>
              <w:rPr>
                <w:rFonts w:hint="eastAsia"/>
              </w:rPr>
              <w:t>控制类型和程度</w:t>
            </w:r>
          </w:p>
          <w:p/>
        </w:tc>
        <w:tc>
          <w:tcPr>
            <w:tcW w:w="960" w:type="dxa"/>
            <w:tcBorders>
              <w:top w:val="single" w:color="auto" w:sz="4" w:space="0"/>
              <w:left w:val="single" w:color="auto" w:sz="4" w:space="0"/>
              <w:bottom w:val="single" w:color="auto" w:sz="4" w:space="0"/>
              <w:right w:val="single" w:color="auto" w:sz="4" w:space="0"/>
            </w:tcBorders>
            <w:vAlign w:val="center"/>
          </w:tcPr>
          <w:p>
            <w:r>
              <w:t>Q</w:t>
            </w:r>
            <w:r>
              <w:rPr>
                <w:rFonts w:hint="eastAsia"/>
              </w:rPr>
              <w:t>8.4.2</w:t>
            </w:r>
          </w:p>
        </w:tc>
        <w:tc>
          <w:tcPr>
            <w:tcW w:w="10943" w:type="dxa"/>
            <w:tcBorders>
              <w:top w:val="single" w:color="auto" w:sz="4" w:space="0"/>
              <w:left w:val="single" w:color="auto" w:sz="4" w:space="0"/>
              <w:bottom w:val="single" w:color="auto" w:sz="4" w:space="0"/>
              <w:right w:val="single" w:color="auto" w:sz="4" w:space="0"/>
            </w:tcBorders>
            <w:vAlign w:val="center"/>
          </w:tcPr>
          <w:p>
            <w:r>
              <w:rPr>
                <w:rFonts w:hint="eastAsia"/>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r>
              <w:rPr>
                <w:rFonts w:hint="eastAsia"/>
              </w:rPr>
              <w:t>查 公司采购不合格情况</w:t>
            </w:r>
          </w:p>
          <w:p>
            <w:r>
              <w:rPr>
                <w:rFonts w:hint="eastAsia"/>
              </w:rPr>
              <w:t>负责人讲2020年0</w:t>
            </w:r>
            <w:r>
              <w:t>1</w:t>
            </w:r>
            <w:r>
              <w:rPr>
                <w:rFonts w:hint="eastAsia"/>
              </w:rPr>
              <w:t>月以来，未出现采购产品有质量不符合的情况。</w:t>
            </w:r>
          </w:p>
          <w:p>
            <w:r>
              <w:rPr>
                <w:rFonts w:hint="eastAsia"/>
              </w:rPr>
              <w:t xml:space="preserve"> 公司编制了《采购控制程序》，要求采购过程实施必要的控制。</w:t>
            </w:r>
          </w:p>
          <w:p>
            <w:r>
              <w:rPr>
                <w:rFonts w:hint="eastAsia"/>
              </w:rPr>
              <w:t>公司仅对办公用品对产品外观、数量、产品质量性证明文件进行了验收。经询问公司采购产品主要根据需求，根据进货检验记录对相关产品的材质报告、数量、外观等进行检验。抽查验证记录《进货检验记录》，提供2020年3月-2020年1</w:t>
            </w:r>
            <w:r>
              <w:t>0</w:t>
            </w:r>
            <w:r>
              <w:rPr>
                <w:rFonts w:hint="eastAsia"/>
              </w:rPr>
              <w:t>月对采购办公用品实施进货检验记录。</w:t>
            </w:r>
          </w:p>
          <w:p>
            <w:r>
              <w:rPr>
                <w:rFonts w:hint="eastAsia"/>
              </w:rPr>
              <w:t>基本符合要求。现场查看其他采购物料均按要求进行验证入库</w:t>
            </w:r>
          </w:p>
          <w:p>
            <w:r>
              <w:rPr>
                <w:rFonts w:hint="eastAsia"/>
              </w:rPr>
              <w:t>公司外部供方的管理基本符合要求。</w:t>
            </w:r>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Borders>
              <w:top w:val="single" w:color="auto" w:sz="4" w:space="0"/>
              <w:left w:val="single" w:color="auto" w:sz="4" w:space="0"/>
              <w:bottom w:val="single" w:color="auto" w:sz="4" w:space="0"/>
              <w:right w:val="single" w:color="auto" w:sz="4" w:space="0"/>
            </w:tcBorders>
            <w:vAlign w:val="center"/>
          </w:tcPr>
          <w:p>
            <w:r>
              <w:rPr>
                <w:rFonts w:hint="eastAsia"/>
              </w:rPr>
              <w:t>外部供方的信息</w:t>
            </w:r>
          </w:p>
          <w:p/>
        </w:tc>
        <w:tc>
          <w:tcPr>
            <w:tcW w:w="960" w:type="dxa"/>
            <w:tcBorders>
              <w:top w:val="single" w:color="auto" w:sz="4" w:space="0"/>
              <w:left w:val="single" w:color="auto" w:sz="4" w:space="0"/>
              <w:bottom w:val="single" w:color="auto" w:sz="4" w:space="0"/>
              <w:right w:val="single" w:color="auto" w:sz="4" w:space="0"/>
            </w:tcBorders>
            <w:vAlign w:val="center"/>
          </w:tcPr>
          <w:p>
            <w:r>
              <w:t>Q</w:t>
            </w:r>
            <w:r>
              <w:rPr>
                <w:rFonts w:hint="eastAsia"/>
              </w:rPr>
              <w:t>8.4.3</w:t>
            </w:r>
          </w:p>
        </w:tc>
        <w:tc>
          <w:tcPr>
            <w:tcW w:w="10943" w:type="dxa"/>
            <w:tcBorders>
              <w:top w:val="single" w:color="auto" w:sz="4" w:space="0"/>
              <w:left w:val="single" w:color="auto" w:sz="4" w:space="0"/>
              <w:bottom w:val="single" w:color="auto" w:sz="4" w:space="0"/>
              <w:right w:val="single" w:color="auto" w:sz="4" w:space="0"/>
            </w:tcBorders>
            <w:vAlign w:val="center"/>
          </w:tcPr>
          <w:p>
            <w:r>
              <w:rPr>
                <w:rFonts w:hint="eastAsia"/>
              </w:rPr>
              <w:t>负责人讲与供方沟通的内容包括：所提供的过程、产品和服务等；采购物资根据签订采购合同对产品的名称、规格、型号、数量等采购信息的确定。</w:t>
            </w:r>
          </w:p>
          <w:p>
            <w:r>
              <w:rPr>
                <w:rFonts w:hint="eastAsia"/>
              </w:rPr>
              <w:t xml:space="preserve">查采购合同、订单等，办公用品采购为公司C类采购，执行简单审批即可。 </w:t>
            </w:r>
          </w:p>
          <w:p>
            <w:r>
              <w:rPr>
                <w:rFonts w:hint="eastAsia"/>
              </w:rPr>
              <w:t>对车辆维修</w:t>
            </w:r>
            <w:r>
              <w:rPr>
                <w:rFonts w:hint="eastAsia"/>
              </w:rPr>
              <w:tab/>
            </w:r>
            <w:r>
              <w:rPr>
                <w:rFonts w:hint="eastAsia"/>
              </w:rPr>
              <w:t>北京蓝碧建材有限公司国之杰汽车维修服务中心资质进行收集确认并定期更新。</w:t>
            </w:r>
          </w:p>
          <w:p>
            <w:r>
              <w:rPr>
                <w:rFonts w:hint="eastAsia"/>
              </w:rPr>
              <w:t>外部供方的信息管理有效。</w:t>
            </w:r>
          </w:p>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Borders>
              <w:top w:val="single" w:color="auto" w:sz="4" w:space="0"/>
              <w:left w:val="single" w:color="auto" w:sz="4" w:space="0"/>
              <w:bottom w:val="single" w:color="auto" w:sz="4" w:space="0"/>
              <w:right w:val="single" w:color="auto" w:sz="4" w:space="0"/>
            </w:tcBorders>
            <w:vAlign w:val="center"/>
          </w:tcPr>
          <w:p>
            <w:r>
              <w:rPr>
                <w:rFonts w:hint="eastAsia"/>
              </w:rPr>
              <w:t>顾客满意</w:t>
            </w:r>
          </w:p>
        </w:tc>
        <w:tc>
          <w:tcPr>
            <w:tcW w:w="960" w:type="dxa"/>
            <w:tcBorders>
              <w:top w:val="single" w:color="auto" w:sz="4" w:space="0"/>
              <w:left w:val="single" w:color="auto" w:sz="4" w:space="0"/>
              <w:bottom w:val="single" w:color="auto" w:sz="4" w:space="0"/>
              <w:right w:val="single" w:color="auto" w:sz="4" w:space="0"/>
            </w:tcBorders>
            <w:vAlign w:val="center"/>
          </w:tcPr>
          <w:p>
            <w:r>
              <w:t>Q9.1.2</w:t>
            </w:r>
          </w:p>
        </w:tc>
        <w:tc>
          <w:tcPr>
            <w:tcW w:w="10943" w:type="dxa"/>
            <w:tcBorders>
              <w:top w:val="single" w:color="auto" w:sz="4" w:space="0"/>
              <w:left w:val="single" w:color="auto" w:sz="4" w:space="0"/>
              <w:bottom w:val="single" w:color="auto" w:sz="4" w:space="0"/>
              <w:right w:val="single" w:color="auto" w:sz="4" w:space="0"/>
            </w:tcBorders>
            <w:vAlign w:val="center"/>
          </w:tcPr>
          <w:p>
            <w:r>
              <w:rPr>
                <w:rFonts w:hint="eastAsia"/>
              </w:rPr>
              <w:t>制定顾客满意控制程序CX-08</w:t>
            </w:r>
          </w:p>
          <w:p>
            <w:pPr>
              <w:pStyle w:val="2"/>
            </w:pPr>
            <w:r>
              <w:rPr>
                <w:rFonts w:hint="eastAsia"/>
              </w:rPr>
              <w:t>车队向顾客发放《顾客满意度调查表》，收集顾客对公司服务质量、交付、服务等方面的意见，《顾客满意度调查表》应在发出一个月内收回，并保证回收率在90%以上。</w:t>
            </w:r>
          </w:p>
          <w:p>
            <w:pPr>
              <w:pStyle w:val="2"/>
            </w:pPr>
            <w:r>
              <w:rPr>
                <w:rFonts w:hint="eastAsia"/>
              </w:rPr>
              <w:t>本年度发放四份 顾客满意度调查表1</w:t>
            </w:r>
            <w:r>
              <w:t>00</w:t>
            </w:r>
            <w:r>
              <w:rPr>
                <w:rFonts w:hint="eastAsia"/>
              </w:rPr>
              <w:t>%回收</w:t>
            </w:r>
          </w:p>
          <w:p>
            <w:pPr>
              <w:pStyle w:val="2"/>
            </w:pPr>
            <w:r>
              <w:rPr>
                <w:rFonts w:hint="eastAsia"/>
              </w:rPr>
              <w:t>主要内容：服务质量，及时性，交货人员礼仪，其他建议等。无不满意项。</w:t>
            </w:r>
          </w:p>
          <w:p>
            <w:pPr>
              <w:pStyle w:val="2"/>
            </w:pPr>
            <w:r>
              <w:rPr>
                <w:rFonts w:hint="eastAsia"/>
              </w:rPr>
              <w:t>本年度没有接到有关于顾客的投诉。</w:t>
            </w:r>
          </w:p>
          <w:p>
            <w:pPr>
              <w:pStyle w:val="2"/>
            </w:pPr>
          </w:p>
        </w:tc>
        <w:tc>
          <w:tcPr>
            <w:tcW w:w="64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373A"/>
    <w:rsid w:val="00052D27"/>
    <w:rsid w:val="00060750"/>
    <w:rsid w:val="00065CEF"/>
    <w:rsid w:val="000739BE"/>
    <w:rsid w:val="000B0C36"/>
    <w:rsid w:val="000C4247"/>
    <w:rsid w:val="000E3042"/>
    <w:rsid w:val="000E70A5"/>
    <w:rsid w:val="00100150"/>
    <w:rsid w:val="0010536E"/>
    <w:rsid w:val="00110EDF"/>
    <w:rsid w:val="001123B3"/>
    <w:rsid w:val="0017557E"/>
    <w:rsid w:val="001A2D7F"/>
    <w:rsid w:val="001C5C8B"/>
    <w:rsid w:val="001D1990"/>
    <w:rsid w:val="001F1234"/>
    <w:rsid w:val="00247B3C"/>
    <w:rsid w:val="002B1338"/>
    <w:rsid w:val="002C4B3D"/>
    <w:rsid w:val="00337922"/>
    <w:rsid w:val="00340867"/>
    <w:rsid w:val="00367325"/>
    <w:rsid w:val="00370C68"/>
    <w:rsid w:val="00380837"/>
    <w:rsid w:val="003A198A"/>
    <w:rsid w:val="003E3B3A"/>
    <w:rsid w:val="00410914"/>
    <w:rsid w:val="0042323F"/>
    <w:rsid w:val="004D6684"/>
    <w:rsid w:val="00532551"/>
    <w:rsid w:val="00536930"/>
    <w:rsid w:val="00564E53"/>
    <w:rsid w:val="00586682"/>
    <w:rsid w:val="005A4A87"/>
    <w:rsid w:val="00644FE2"/>
    <w:rsid w:val="00653868"/>
    <w:rsid w:val="00674B7D"/>
    <w:rsid w:val="0067640C"/>
    <w:rsid w:val="006813C1"/>
    <w:rsid w:val="0068649C"/>
    <w:rsid w:val="006E678B"/>
    <w:rsid w:val="006E6D34"/>
    <w:rsid w:val="006F6558"/>
    <w:rsid w:val="007020C1"/>
    <w:rsid w:val="007370AC"/>
    <w:rsid w:val="00745D22"/>
    <w:rsid w:val="007757F3"/>
    <w:rsid w:val="007A68DD"/>
    <w:rsid w:val="007C005C"/>
    <w:rsid w:val="007E6AEB"/>
    <w:rsid w:val="00831F15"/>
    <w:rsid w:val="0086258E"/>
    <w:rsid w:val="00866E70"/>
    <w:rsid w:val="00867EC0"/>
    <w:rsid w:val="008973EE"/>
    <w:rsid w:val="0090631B"/>
    <w:rsid w:val="009306B5"/>
    <w:rsid w:val="00971600"/>
    <w:rsid w:val="00982440"/>
    <w:rsid w:val="009973B4"/>
    <w:rsid w:val="009B0DAF"/>
    <w:rsid w:val="009C28C1"/>
    <w:rsid w:val="009D02F0"/>
    <w:rsid w:val="009F7EED"/>
    <w:rsid w:val="00A20BA1"/>
    <w:rsid w:val="00A56902"/>
    <w:rsid w:val="00A70AD3"/>
    <w:rsid w:val="00A93DC5"/>
    <w:rsid w:val="00AF0AAB"/>
    <w:rsid w:val="00B13C4C"/>
    <w:rsid w:val="00B648C2"/>
    <w:rsid w:val="00B8124F"/>
    <w:rsid w:val="00BA0E81"/>
    <w:rsid w:val="00BC6F9D"/>
    <w:rsid w:val="00BF597E"/>
    <w:rsid w:val="00C073BA"/>
    <w:rsid w:val="00C432FC"/>
    <w:rsid w:val="00C51A36"/>
    <w:rsid w:val="00C55228"/>
    <w:rsid w:val="00CD3DDF"/>
    <w:rsid w:val="00CE315A"/>
    <w:rsid w:val="00D06F59"/>
    <w:rsid w:val="00D1737D"/>
    <w:rsid w:val="00D4759C"/>
    <w:rsid w:val="00D8388C"/>
    <w:rsid w:val="00DB2BF3"/>
    <w:rsid w:val="00DF6BD9"/>
    <w:rsid w:val="00E10AB3"/>
    <w:rsid w:val="00E10DC3"/>
    <w:rsid w:val="00E21595"/>
    <w:rsid w:val="00E236E6"/>
    <w:rsid w:val="00E81360"/>
    <w:rsid w:val="00EA4982"/>
    <w:rsid w:val="00EB0164"/>
    <w:rsid w:val="00ED0F62"/>
    <w:rsid w:val="00F66C59"/>
    <w:rsid w:val="00FA63BA"/>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1D025D"/>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List Continue 3"/>
    <w:basedOn w:val="1"/>
    <w:uiPriority w:val="0"/>
    <w:pPr>
      <w:spacing w:after="120" w:line="240" w:lineRule="auto"/>
      <w:ind w:left="1260"/>
    </w:pPr>
    <w:rPr>
      <w:rFonts w:eastAsia="楷体_GB2312"/>
      <w:sz w:val="28"/>
    </w:rPr>
  </w:style>
  <w:style w:type="character" w:customStyle="1" w:styleId="9">
    <w:name w:val="Header Char"/>
    <w:basedOn w:val="8"/>
    <w:link w:val="5"/>
    <w:qFormat/>
    <w:uiPriority w:val="99"/>
    <w:rPr>
      <w:rFonts w:ascii="Times New Roman" w:hAnsi="Times New Roman" w:eastAsia="宋体" w:cs="Times New Roman"/>
      <w:sz w:val="18"/>
      <w:szCs w:val="18"/>
    </w:rPr>
  </w:style>
  <w:style w:type="character" w:customStyle="1" w:styleId="10">
    <w:name w:val="Footer Char"/>
    <w:basedOn w:val="8"/>
    <w:link w:val="4"/>
    <w:qFormat/>
    <w:uiPriority w:val="99"/>
    <w:rPr>
      <w:rFonts w:ascii="Times New Roman" w:hAnsi="Times New Roman" w:eastAsia="宋体" w:cs="Times New Roman"/>
      <w:sz w:val="18"/>
      <w:szCs w:val="18"/>
    </w:rPr>
  </w:style>
  <w:style w:type="character" w:customStyle="1" w:styleId="11">
    <w:name w:val="Balloon Text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5</Pages>
  <Words>352</Words>
  <Characters>2007</Characters>
  <Lines>16</Lines>
  <Paragraphs>4</Paragraphs>
  <TotalTime>208</TotalTime>
  <ScaleCrop>false</ScaleCrop>
  <LinksUpToDate>false</LinksUpToDate>
  <CharactersWithSpaces>2355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2020-12-08T13:16:37Z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