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eastAsia="宋体"/>
                <w:sz w:val="24"/>
                <w:szCs w:val="24"/>
                <w:lang w:val="en-US" w:eastAsia="zh-CN"/>
              </w:rPr>
            </w:pPr>
            <w:r>
              <w:rPr>
                <w:rFonts w:hint="eastAsia"/>
                <w:sz w:val="24"/>
                <w:szCs w:val="24"/>
              </w:rPr>
              <w:t xml:space="preserve">受审核部门：管理层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孔卫东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董立英</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spacing w:before="120"/>
              <w:rPr>
                <w:rFonts w:hint="default" w:eastAsia="宋体"/>
                <w:lang w:val="en-US" w:eastAsia="zh-CN"/>
              </w:rPr>
            </w:pPr>
            <w:r>
              <w:rPr>
                <w:rFonts w:hint="eastAsia"/>
                <w:sz w:val="24"/>
                <w:szCs w:val="24"/>
              </w:rPr>
              <w:t>审核员：李林</w:t>
            </w:r>
            <w:r>
              <w:rPr>
                <w:rFonts w:hint="eastAsia"/>
                <w:sz w:val="24"/>
                <w:szCs w:val="24"/>
                <w:lang w:val="en-US" w:eastAsia="zh-CN"/>
              </w:rPr>
              <w:t xml:space="preserve">         </w:t>
            </w:r>
            <w:r>
              <w:rPr>
                <w:rFonts w:hint="eastAsia"/>
                <w:sz w:val="24"/>
                <w:szCs w:val="24"/>
              </w:rPr>
              <w:t xml:space="preserve">    审核时间：20</w:t>
            </w:r>
            <w:r>
              <w:rPr>
                <w:rFonts w:hint="eastAsia"/>
                <w:sz w:val="24"/>
                <w:szCs w:val="24"/>
                <w:lang w:val="en-US" w:eastAsia="zh-CN"/>
              </w:rPr>
              <w:t>20.12.07</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审核条款：</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公司制定有《内、外部因素识别评价总清单》，确定对公司有利的内外部环境因素有：公司全体员工的质量意识比较强，产品质量在同行业中比较领先。公司的设备和生产的技术水平比较先进。</w:t>
            </w:r>
          </w:p>
          <w:p>
            <w:pPr>
              <w:spacing w:line="36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w:t>
            </w:r>
            <w:bookmarkStart w:id="3" w:name="_GoBack"/>
            <w:bookmarkEnd w:id="3"/>
            <w:r>
              <w:rPr>
                <w:rFonts w:hint="eastAsia" w:ascii="宋体" w:hAnsi="宋体" w:cs="宋体"/>
                <w:color w:val="000000"/>
                <w:szCs w:val="24"/>
              </w:rPr>
              <w:t>低、员工成本增加。</w:t>
            </w:r>
          </w:p>
          <w:p>
            <w:pPr>
              <w:spacing w:line="360" w:lineRule="auto"/>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spacing w:line="36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相关方：员工、股东、供方和合作伙伴、政府、顾客等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rPr>
                <w:b/>
                <w:szCs w:val="21"/>
              </w:rPr>
            </w:pPr>
            <w:r>
              <w:rPr>
                <w:rFonts w:hint="eastAsia"/>
                <w:b/>
              </w:rPr>
              <w:t>4.3</w:t>
            </w:r>
          </w:p>
        </w:tc>
        <w:tc>
          <w:tcPr>
            <w:tcW w:w="10815" w:type="dxa"/>
            <w:noWrap w:val="0"/>
            <w:vAlign w:val="top"/>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公司确定的质量管理体系的范围为:</w:t>
            </w:r>
          </w:p>
          <w:p>
            <w:pPr>
              <w:spacing w:line="360" w:lineRule="auto"/>
              <w:ind w:firstLine="840" w:firstLineChars="400"/>
              <w:rPr>
                <w:rFonts w:hint="eastAsia" w:ascii="宋体" w:hAnsi="宋体"/>
                <w:szCs w:val="21"/>
              </w:rPr>
            </w:pPr>
            <w:r>
              <w:rPr>
                <w:rFonts w:hint="eastAsia" w:ascii="宋体" w:hAnsi="宋体"/>
                <w:szCs w:val="21"/>
              </w:rPr>
              <w:t xml:space="preserve">机械零部件的加工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经识别，组织依据ISO9001：2015版标准的要求建立、实施、维护质量管理体系，符合标准要求。</w:t>
            </w:r>
          </w:p>
          <w:p>
            <w:pPr>
              <w:autoSpaceDE w:val="0"/>
              <w:autoSpaceDN w:val="0"/>
              <w:adjustRightInd w:val="0"/>
              <w:snapToGrid w:val="0"/>
              <w:spacing w:line="500" w:lineRule="exact"/>
              <w:ind w:firstLine="424" w:firstLineChars="202"/>
              <w:jc w:val="left"/>
              <w:rPr>
                <w:rFonts w:hint="default" w:ascii="宋体" w:hAnsi="宋体" w:eastAsia="宋体" w:cs="宋体"/>
                <w:color w:val="000000"/>
                <w:szCs w:val="21"/>
                <w:lang w:val="en-US" w:eastAsia="zh-CN"/>
              </w:rPr>
            </w:pPr>
            <w:r>
              <w:rPr>
                <w:rFonts w:hint="eastAsia" w:ascii="宋体" w:hAnsi="宋体" w:cs="宋体"/>
                <w:color w:val="000000"/>
                <w:szCs w:val="21"/>
              </w:rPr>
              <w:t>---不适用条款：</w:t>
            </w:r>
            <w:r>
              <w:rPr>
                <w:rFonts w:hint="eastAsia" w:ascii="宋体" w:hAnsi="宋体" w:cs="宋体"/>
                <w:color w:val="000000"/>
                <w:szCs w:val="21"/>
                <w:lang w:val="en-US" w:eastAsia="zh-CN"/>
              </w:rPr>
              <w:t>8.3条款，公司机械零部件加工工艺成熟,按客户图纸要求进行,不涉及设计与开发活动，因此标准8.3条款“产品和服务的设计和开发”要求不适用。公司确保不适用的管理体系的产品和服务的设计和开发要求，不影响组织确保服务合格以及增强顾客满意的能力或责任。</w:t>
            </w:r>
          </w:p>
          <w:p>
            <w:pPr>
              <w:spacing w:line="360" w:lineRule="auto"/>
              <w:ind w:firstLine="420" w:firstLineChars="200"/>
            </w:pPr>
            <w:r>
              <w:rPr>
                <w:rFonts w:hint="eastAsia" w:ascii="宋体" w:hAnsi="宋体" w:cs="宋体"/>
                <w:color w:val="000000"/>
                <w:szCs w:val="21"/>
              </w:rPr>
              <w:t>注册地址：</w:t>
            </w:r>
            <w:bookmarkStart w:id="0" w:name="生产地址"/>
            <w:r>
              <w:t>宜宾市象鼻工业集中区十里村学堂社</w:t>
            </w:r>
            <w:bookmarkEnd w:id="0"/>
          </w:p>
          <w:p>
            <w:pPr>
              <w:spacing w:line="360" w:lineRule="auto"/>
              <w:ind w:firstLine="420" w:firstLineChars="200"/>
              <w:rPr>
                <w:rFonts w:ascii="宋体" w:hAnsi="宋体" w:cs="宋体"/>
                <w:color w:val="000000"/>
                <w:szCs w:val="21"/>
              </w:rPr>
            </w:pPr>
            <w:r>
              <w:rPr>
                <w:rFonts w:hint="eastAsia" w:ascii="宋体" w:hAnsi="宋体" w:cs="宋体"/>
                <w:color w:val="000000"/>
                <w:szCs w:val="21"/>
              </w:rPr>
              <w:t>生产/经营地址：</w:t>
            </w:r>
            <w:r>
              <w:t>宜宾市象鼻工业集中区十里村学堂社</w:t>
            </w:r>
          </w:p>
          <w:p>
            <w:pPr>
              <w:spacing w:line="400" w:lineRule="exact"/>
              <w:jc w:val="left"/>
              <w:rPr>
                <w:rFonts w:ascii="宋体" w:hAnsi="宋体" w:cs="宋体"/>
                <w:szCs w:val="21"/>
              </w:rPr>
            </w:pP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trPr>
        <w:tc>
          <w:tcPr>
            <w:tcW w:w="2467" w:type="dxa"/>
            <w:noWrap w:val="0"/>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rPr>
                <w:b/>
                <w:szCs w:val="21"/>
              </w:rPr>
            </w:pPr>
            <w:r>
              <w:rPr>
                <w:rFonts w:hint="eastAsia"/>
                <w:b/>
              </w:rPr>
              <w:t>4.4</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公司按照ISO9001:2015标准的要求，建立、实施、保持和持续改进质量管理体系，策划</w:t>
            </w:r>
            <w:r>
              <w:rPr>
                <w:rFonts w:hint="eastAsia" w:ascii="宋体" w:hAnsi="宋体" w:cs="宋体"/>
                <w:color w:val="000000"/>
                <w:szCs w:val="24"/>
                <w:lang w:eastAsia="zh-CN"/>
              </w:rPr>
              <w:t>管理手册</w:t>
            </w:r>
            <w:r>
              <w:rPr>
                <w:rFonts w:hint="eastAsia" w:ascii="宋体" w:hAnsi="宋体" w:cs="宋体"/>
                <w:color w:val="000000"/>
                <w:szCs w:val="24"/>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组织制定有管理评审控制程序，定期进行体系评审，必要时变更过程，以确保过程持续产生公司期望的结果。</w:t>
            </w:r>
          </w:p>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经现场确认特殊过程</w:t>
            </w:r>
            <w:r>
              <w:rPr>
                <w:rFonts w:hint="eastAsia" w:ascii="宋体" w:hAnsi="宋体" w:cs="宋体"/>
                <w:color w:val="000000"/>
                <w:szCs w:val="24"/>
                <w:lang w:val="en-US" w:eastAsia="zh-CN"/>
              </w:rPr>
              <w:t>为：无</w:t>
            </w:r>
          </w:p>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lang w:val="en-US" w:eastAsia="zh-CN"/>
              </w:rPr>
              <w:t>关键过程：机加工过程</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noWrap w:val="0"/>
            <w:vAlign w:val="center"/>
          </w:tcPr>
          <w:p>
            <w:pPr>
              <w:rPr>
                <w:b/>
                <w:szCs w:val="21"/>
              </w:rPr>
            </w:pPr>
            <w:r>
              <w:rPr>
                <w:rFonts w:hint="eastAsia"/>
                <w:b/>
              </w:rPr>
              <w:t>5.1</w:t>
            </w:r>
          </w:p>
        </w:tc>
        <w:tc>
          <w:tcPr>
            <w:tcW w:w="10815" w:type="dxa"/>
            <w:noWrap w:val="0"/>
            <w:vAlign w:val="top"/>
          </w:tcPr>
          <w:p>
            <w:pPr>
              <w:spacing w:line="360" w:lineRule="auto"/>
              <w:ind w:firstLine="525" w:firstLineChars="250"/>
              <w:jc w:val="left"/>
              <w:rPr>
                <w:rFonts w:hint="default" w:ascii="宋体" w:hAnsi="宋体" w:eastAsia="宋体" w:cs="宋体"/>
                <w:color w:val="000000"/>
                <w:szCs w:val="24"/>
                <w:lang w:val="en-US" w:eastAsia="zh-CN"/>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color w:val="000000"/>
                <w:szCs w:val="24"/>
                <w:lang w:val="en-US" w:eastAsia="zh-CN"/>
              </w:rPr>
              <w:t>孔卫东</w:t>
            </w:r>
            <w:r>
              <w:rPr>
                <w:rFonts w:hint="eastAsia" w:ascii="宋体" w:hAnsi="宋体" w:cs="宋体"/>
                <w:color w:val="000000"/>
                <w:szCs w:val="24"/>
              </w:rPr>
              <w:t xml:space="preserve">       组织代表：</w:t>
            </w:r>
            <w:r>
              <w:rPr>
                <w:rFonts w:hint="eastAsia" w:ascii="宋体" w:hAnsi="宋体" w:cs="宋体"/>
                <w:color w:val="000000"/>
                <w:szCs w:val="24"/>
                <w:lang w:val="en-US" w:eastAsia="zh-CN"/>
              </w:rPr>
              <w:t>权应洲</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rPr>
                <w:b/>
                <w:szCs w:val="22"/>
              </w:rPr>
            </w:pPr>
            <w:r>
              <w:rPr>
                <w:rFonts w:hint="eastAsia"/>
                <w:b/>
                <w:szCs w:val="22"/>
              </w:rPr>
              <w:t>5.1.2</w:t>
            </w:r>
          </w:p>
          <w:p>
            <w:pPr>
              <w:rPr>
                <w:b/>
                <w:szCs w:val="21"/>
              </w:rPr>
            </w:pP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5.2</w:t>
            </w:r>
          </w:p>
        </w:tc>
        <w:tc>
          <w:tcPr>
            <w:tcW w:w="10815"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公司在建立管理体系之初，对各部门的职责权限进行了划分，在</w:t>
            </w:r>
            <w:r>
              <w:rPr>
                <w:rFonts w:hint="eastAsia" w:ascii="宋体" w:hAnsi="宋体" w:cs="宋体"/>
                <w:color w:val="000000"/>
                <w:szCs w:val="24"/>
                <w:lang w:eastAsia="zh-CN"/>
              </w:rPr>
              <w:t>管理手册</w:t>
            </w:r>
            <w:r>
              <w:rPr>
                <w:rFonts w:hint="eastAsia" w:ascii="宋体" w:hAnsi="宋体" w:cs="宋体"/>
                <w:color w:val="000000"/>
                <w:szCs w:val="24"/>
              </w:rPr>
              <w:t>中确定了公司组织机构图，</w:t>
            </w:r>
            <w:r>
              <w:rPr>
                <w:rFonts w:hint="eastAsia" w:ascii="宋体" w:hAnsi="宋体" w:cs="宋体"/>
                <w:szCs w:val="24"/>
              </w:rPr>
              <w:t>策划：</w:t>
            </w:r>
            <w:r>
              <w:rPr>
                <w:rFonts w:hint="eastAsia" w:ascii="宋体" w:hAnsi="宋体" w:cs="宋体"/>
                <w:color w:val="000000"/>
                <w:szCs w:val="24"/>
              </w:rPr>
              <w:t>行政部、</w:t>
            </w:r>
            <w:r>
              <w:rPr>
                <w:rFonts w:hint="eastAsia" w:ascii="宋体" w:hAnsi="宋体" w:cs="宋体"/>
                <w:color w:val="000000"/>
                <w:szCs w:val="24"/>
                <w:lang w:eastAsia="zh-CN"/>
              </w:rPr>
              <w:t>经营部</w:t>
            </w:r>
            <w:r>
              <w:rPr>
                <w:rFonts w:hint="eastAsia" w:ascii="宋体" w:hAnsi="宋体" w:cs="宋体"/>
                <w:color w:val="000000"/>
                <w:szCs w:val="24"/>
              </w:rPr>
              <w:t>、</w:t>
            </w:r>
            <w:r>
              <w:rPr>
                <w:rFonts w:hint="eastAsia" w:ascii="宋体" w:hAnsi="宋体" w:cs="宋体"/>
                <w:color w:val="000000"/>
                <w:szCs w:val="24"/>
                <w:lang w:eastAsia="zh-CN"/>
              </w:rPr>
              <w:t>生产技质部</w:t>
            </w:r>
            <w:r>
              <w:rPr>
                <w:rFonts w:hint="eastAsia" w:ascii="宋体" w:hAnsi="宋体" w:cs="宋体"/>
                <w:szCs w:val="24"/>
              </w:rPr>
              <w:t>等部门，对应每个部门有职能分配表，在5.3职责和权限中对各部门职责权限进行了规定，</w:t>
            </w:r>
            <w:r>
              <w:rPr>
                <w:rFonts w:hint="eastAsia" w:ascii="宋体" w:hAnsi="宋体" w:cs="宋体"/>
                <w:color w:val="000000"/>
                <w:szCs w:val="24"/>
              </w:rPr>
              <w:t>质量体系负责人由：</w:t>
            </w:r>
            <w:r>
              <w:rPr>
                <w:rFonts w:hint="eastAsia" w:ascii="宋体" w:hAnsi="宋体" w:cs="宋体"/>
                <w:color w:val="000000"/>
                <w:szCs w:val="24"/>
                <w:lang w:val="en-US" w:eastAsia="zh-CN"/>
              </w:rPr>
              <w:t>权应洲</w:t>
            </w:r>
            <w:r>
              <w:rPr>
                <w:rFonts w:hint="eastAsia" w:ascii="宋体" w:hAnsi="宋体" w:cs="宋体"/>
                <w:color w:val="000000"/>
                <w:szCs w:val="24"/>
              </w:rPr>
              <w:t>负责，各部门基</w:t>
            </w:r>
            <w:r>
              <w:rPr>
                <w:rFonts w:hint="eastAsia" w:ascii="宋体" w:hAnsi="宋体" w:cs="宋体"/>
                <w:szCs w:val="24"/>
              </w:rPr>
              <w:t>本清楚其职责，文件描述职责与实际基本符合。</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szCs w:val="21"/>
              </w:rPr>
            </w:pPr>
            <w:r>
              <w:rPr>
                <w:rFonts w:hint="eastAsia" w:ascii="宋体" w:hAnsi="宋体" w:cs="宋体"/>
                <w:szCs w:val="24"/>
              </w:rPr>
              <w:t>组织发生变更时能保持体系的正常运行和完整性；</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spacing w:line="36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spacing w:line="360" w:lineRule="auto"/>
              <w:rPr>
                <w:rFonts w:ascii="宋体" w:hAnsi="宋体"/>
                <w:szCs w:val="21"/>
              </w:rPr>
            </w:pPr>
          </w:p>
        </w:tc>
        <w:tc>
          <w:tcPr>
            <w:tcW w:w="653" w:type="dxa"/>
            <w:noWrap w:val="0"/>
            <w:vAlign w:val="center"/>
          </w:tcPr>
          <w:p>
            <w:pPr>
              <w:rPr>
                <w:b/>
                <w:szCs w:val="21"/>
              </w:rPr>
            </w:pPr>
            <w:r>
              <w:rPr>
                <w:rFonts w:hint="eastAsia"/>
                <w:b/>
              </w:rPr>
              <w:t>6.1</w:t>
            </w:r>
            <w:r>
              <w:rPr>
                <w:szCs w:val="21"/>
              </w:rPr>
              <w:t xml:space="preserve"> </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spacing w:line="360" w:lineRule="auto"/>
              <w:rPr>
                <w:rFonts w:ascii="宋体" w:hAnsi="宋体" w:cs="宋体"/>
                <w:color w:val="000000"/>
                <w:szCs w:val="24"/>
              </w:rPr>
            </w:pPr>
            <w:r>
              <w:rPr>
                <w:rFonts w:hint="eastAsia" w:ascii="宋体" w:hAnsi="宋体" w:cs="宋体"/>
                <w:color w:val="000000"/>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653" w:type="dxa"/>
            <w:noWrap w:val="0"/>
            <w:vAlign w:val="top"/>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815" w:type="dxa"/>
            <w:noWrap w:val="0"/>
            <w:vAlign w:val="top"/>
          </w:tcPr>
          <w:p>
            <w:pPr>
              <w:spacing w:line="360" w:lineRule="auto"/>
              <w:ind w:firstLine="210" w:firstLineChars="100"/>
              <w:jc w:val="left"/>
              <w:rPr>
                <w:rFonts w:ascii="宋体" w:hAnsi="宋体" w:cs="宋体"/>
                <w:color w:val="000000"/>
                <w:szCs w:val="24"/>
              </w:rPr>
            </w:pPr>
            <w:r>
              <w:rPr>
                <w:rFonts w:hint="eastAsia" w:ascii="宋体" w:hAnsi="宋体" w:cs="宋体"/>
                <w:color w:val="000000"/>
                <w:szCs w:val="24"/>
              </w:rPr>
              <w:t>公司的质量目标</w:t>
            </w:r>
            <w:r>
              <w:rPr>
                <w:rFonts w:hint="eastAsia" w:ascii="宋体" w:hAnsi="宋体" w:cs="宋体"/>
                <w:color w:val="000000"/>
                <w:szCs w:val="24"/>
                <w:lang w:val="en-US" w:eastAsia="zh-CN"/>
              </w:rPr>
              <w:t>及完成情况为</w:t>
            </w:r>
            <w:r>
              <w:rPr>
                <w:rFonts w:hint="eastAsia" w:ascii="宋体" w:hAnsi="宋体" w:cs="宋体"/>
                <w:color w:val="000000"/>
                <w:szCs w:val="24"/>
              </w:rPr>
              <w:t xml:space="preserve">： </w:t>
            </w:r>
          </w:p>
          <w:p>
            <w:pPr>
              <w:spacing w:line="360" w:lineRule="auto"/>
              <w:jc w:val="left"/>
              <w:rPr>
                <w:rFonts w:hint="default" w:ascii="宋体" w:hAnsi="宋体" w:cs="宋体"/>
                <w:color w:val="000000"/>
                <w:szCs w:val="24"/>
                <w:lang w:val="en-US" w:eastAsia="zh-CN"/>
              </w:rPr>
            </w:pPr>
            <w:r>
              <w:rPr>
                <w:rFonts w:hint="eastAsia" w:ascii="宋体" w:hAnsi="宋体" w:cs="宋体"/>
                <w:color w:val="000000"/>
                <w:szCs w:val="24"/>
                <w:lang w:val="en-US" w:eastAsia="zh-CN"/>
              </w:rPr>
              <w:t>1. 产品一次合格率达95%以上；    完成率：99.8%</w:t>
            </w:r>
          </w:p>
          <w:p>
            <w:pPr>
              <w:spacing w:line="360" w:lineRule="auto"/>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 xml:space="preserve">2. </w:t>
            </w:r>
            <w:r>
              <w:rPr>
                <w:rFonts w:hint="eastAsia" w:ascii="宋体" w:hAnsi="宋体" w:cs="宋体"/>
                <w:color w:val="000000"/>
                <w:szCs w:val="24"/>
              </w:rPr>
              <w:t>产品出厂合格率</w:t>
            </w:r>
            <w:r>
              <w:rPr>
                <w:rFonts w:hint="eastAsia" w:ascii="宋体" w:hAnsi="宋体" w:cs="宋体"/>
                <w:color w:val="000000"/>
                <w:szCs w:val="24"/>
                <w:lang w:val="en-US" w:eastAsia="zh-CN"/>
              </w:rPr>
              <w:t>达到</w:t>
            </w:r>
            <w:r>
              <w:rPr>
                <w:rFonts w:hint="eastAsia" w:ascii="宋体" w:hAnsi="宋体" w:cs="宋体"/>
                <w:color w:val="000000"/>
                <w:szCs w:val="24"/>
              </w:rPr>
              <w:t>100%</w:t>
            </w:r>
            <w:r>
              <w:rPr>
                <w:rFonts w:hint="eastAsia" w:ascii="宋体" w:hAnsi="宋体" w:cs="宋体"/>
                <w:color w:val="000000"/>
                <w:szCs w:val="24"/>
                <w:lang w:val="en-US" w:eastAsia="zh-CN"/>
              </w:rPr>
              <w:t>；    完成率：100%</w:t>
            </w:r>
          </w:p>
          <w:p>
            <w:pPr>
              <w:spacing w:line="360" w:lineRule="auto"/>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3. 顾客满意率达95%以上。       完成率：97%</w:t>
            </w:r>
          </w:p>
          <w:p>
            <w:pPr>
              <w:spacing w:line="360" w:lineRule="auto"/>
              <w:jc w:val="left"/>
              <w:rPr>
                <w:rFonts w:hint="default" w:ascii="宋体" w:hAnsi="宋体" w:cs="宋体"/>
                <w:color w:val="000000"/>
                <w:szCs w:val="24"/>
                <w:lang w:val="en-US" w:eastAsia="zh-CN"/>
              </w:rPr>
            </w:pPr>
            <w:r>
              <w:rPr>
                <w:rFonts w:hint="eastAsia" w:ascii="宋体" w:hAnsi="宋体" w:cs="宋体"/>
                <w:color w:val="000000"/>
                <w:szCs w:val="24"/>
                <w:lang w:val="en-US" w:eastAsia="zh-CN"/>
              </w:rPr>
              <w:t>经过2020年1月-11月统计，均满足质量目标要求。</w:t>
            </w:r>
          </w:p>
          <w:p>
            <w:pPr>
              <w:spacing w:line="360" w:lineRule="auto"/>
              <w:jc w:val="left"/>
              <w:rPr>
                <w:rFonts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2467" w:type="dxa"/>
            <w:noWrap w:val="0"/>
            <w:vAlign w:val="top"/>
          </w:tcPr>
          <w:p>
            <w:pPr>
              <w:adjustRightInd w:val="0"/>
              <w:snapToGrid w:val="0"/>
              <w:jc w:val="center"/>
              <w:rPr>
                <w:rFonts w:ascii="宋体" w:hAnsi="宋体"/>
                <w:szCs w:val="21"/>
              </w:rPr>
            </w:pPr>
            <w:r>
              <w:rPr>
                <w:rFonts w:hint="eastAsia" w:ascii="宋体" w:hAnsi="宋体" w:cs="宋体"/>
                <w:szCs w:val="24"/>
              </w:rPr>
              <w:t>变更的策划</w:t>
            </w:r>
          </w:p>
        </w:tc>
        <w:tc>
          <w:tcPr>
            <w:tcW w:w="653" w:type="dxa"/>
            <w:noWrap w:val="0"/>
            <w:vAlign w:val="top"/>
          </w:tcPr>
          <w:p>
            <w:pPr>
              <w:rPr>
                <w:rFonts w:ascii="宋体" w:hAnsi="宋体"/>
                <w:szCs w:val="21"/>
              </w:rPr>
            </w:pPr>
            <w:r>
              <w:rPr>
                <w:rFonts w:hint="eastAsia"/>
                <w:b/>
              </w:rPr>
              <w:t>6.3</w:t>
            </w:r>
          </w:p>
        </w:tc>
        <w:tc>
          <w:tcPr>
            <w:tcW w:w="10815" w:type="dxa"/>
            <w:noWrap w:val="0"/>
            <w:vAlign w:val="top"/>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公司体系建立运行以来没有发生变更的情况，当公司质量管理体系变更时，应考虑：</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为了全过程控制，达到顾客要求，适应发展需要。</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公司体系文件管理手册、程序文件、内部审核、管理评审等均涵盖了公司的整个过程，</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公司资源包含了人员、设备、环境、资金等均能满足。</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pacing w:line="360" w:lineRule="atLeast"/>
              <w:rPr>
                <w:rFonts w:ascii="宋体" w:hAnsi="宋体"/>
                <w:szCs w:val="21"/>
              </w:rPr>
            </w:pPr>
            <w:r>
              <w:rPr>
                <w:rFonts w:hint="eastAsia" w:ascii="宋体" w:hAnsi="宋体" w:cs="宋体"/>
                <w:color w:val="auto"/>
                <w:szCs w:val="21"/>
                <w:highlight w:val="none"/>
              </w:rPr>
              <w:t>公司责权分明，设置了行政部、</w:t>
            </w:r>
            <w:r>
              <w:rPr>
                <w:rFonts w:hint="eastAsia" w:ascii="宋体" w:hAnsi="宋体" w:cs="宋体"/>
                <w:color w:val="auto"/>
                <w:szCs w:val="21"/>
                <w:highlight w:val="none"/>
                <w:lang w:val="en-US" w:eastAsia="zh-CN"/>
              </w:rPr>
              <w:t>生产技质部、经营部</w:t>
            </w:r>
            <w:r>
              <w:rPr>
                <w:rFonts w:hint="eastAsia" w:ascii="宋体" w:hAnsi="宋体" w:cs="宋体"/>
                <w:color w:val="auto"/>
                <w:szCs w:val="21"/>
                <w:highlight w:val="none"/>
              </w:rPr>
              <w:t>等。</w:t>
            </w:r>
            <w:r>
              <w:rPr>
                <w:rFonts w:hint="eastAsia" w:ascii="宋体" w:hAnsi="宋体" w:cs="宋体"/>
                <w:color w:val="000000"/>
                <w:szCs w:val="24"/>
              </w:rPr>
              <w:t>经查：公司管理体系暂无变更。</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noWrap w:val="0"/>
            <w:vAlign w:val="top"/>
          </w:tcPr>
          <w:p>
            <w:pPr>
              <w:rPr>
                <w:rFonts w:ascii="宋体" w:hAnsi="宋体" w:cs="宋体"/>
                <w:szCs w:val="21"/>
              </w:rPr>
            </w:pPr>
            <w:r>
              <w:rPr>
                <w:rFonts w:hint="eastAsia"/>
                <w:b/>
              </w:rPr>
              <w:t>7.1.1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adjustRightInd w:val="0"/>
              <w:snapToGrid w:val="0"/>
              <w:jc w:val="center"/>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rPr>
                <w:b/>
              </w:rPr>
            </w:pPr>
            <w:r>
              <w:rPr>
                <w:rFonts w:hint="eastAsia"/>
                <w:b/>
              </w:rPr>
              <w:t>7.1.6</w:t>
            </w:r>
          </w:p>
        </w:tc>
        <w:tc>
          <w:tcPr>
            <w:tcW w:w="10815" w:type="dxa"/>
            <w:noWrap w:val="0"/>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rPr>
                <w:b/>
              </w:rPr>
            </w:pPr>
            <w:r>
              <w:rPr>
                <w:rFonts w:hint="eastAsia"/>
                <w:b/>
              </w:rPr>
              <w:t>7.4</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p>
          <w:p>
            <w:pPr>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rPr>
                <w:b/>
              </w:rPr>
            </w:pPr>
            <w:r>
              <w:rPr>
                <w:rFonts w:hint="eastAsia"/>
                <w:b/>
              </w:rPr>
              <w:t>9.1.1</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noWrap w:val="0"/>
            <w:vAlign w:val="top"/>
          </w:tcPr>
          <w:p>
            <w:pPr>
              <w:rPr>
                <w:b/>
              </w:rPr>
            </w:pPr>
            <w:r>
              <w:rPr>
                <w:rFonts w:hint="eastAsia"/>
                <w:b/>
              </w:rPr>
              <w:t>9.3</w:t>
            </w:r>
          </w:p>
        </w:tc>
        <w:tc>
          <w:tcPr>
            <w:tcW w:w="10815" w:type="dxa"/>
            <w:noWrap w:val="0"/>
            <w:vAlign w:val="top"/>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rPr>
              <w:t>本次评审</w:t>
            </w:r>
            <w:r>
              <w:rPr>
                <w:rFonts w:hint="eastAsia" w:ascii="宋体" w:hAnsi="宋体" w:eastAsia="宋体" w:cs="宋体"/>
                <w:color w:val="000000"/>
                <w:szCs w:val="24"/>
              </w:rPr>
              <w:t>时间：2020年08月20日</w:t>
            </w:r>
          </w:p>
          <w:p>
            <w:pPr>
              <w:spacing w:line="360" w:lineRule="auto"/>
              <w:ind w:firstLine="420" w:firstLineChars="200"/>
              <w:rPr>
                <w:rFonts w:ascii="宋体" w:hAnsi="宋体"/>
              </w:rPr>
            </w:pPr>
            <w:r>
              <w:rPr>
                <w:rFonts w:hint="eastAsia" w:ascii="宋体" w:hAnsi="宋体" w:cs="宋体"/>
                <w:color w:val="000000"/>
                <w:szCs w:val="24"/>
              </w:rPr>
              <w:t>主持人：</w:t>
            </w:r>
            <w:r>
              <w:rPr>
                <w:rFonts w:hint="eastAsia" w:ascii="宋体" w:hAnsi="宋体"/>
                <w:kern w:val="0"/>
                <w:szCs w:val="21"/>
              </w:rPr>
              <w:t>总经理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spacing w:before="120" w:after="60" w:line="360" w:lineRule="auto"/>
              <w:ind w:right="-23"/>
              <w:rPr>
                <w:rFonts w:hint="eastAsia" w:ascii="宋体" w:hAnsi="宋体" w:cs="宋体"/>
                <w:szCs w:val="21"/>
              </w:rPr>
            </w:pPr>
            <w:r>
              <w:rPr>
                <w:rFonts w:hint="eastAsia" w:ascii="宋体" w:hAnsi="宋体" w:cs="宋体"/>
                <w:szCs w:val="21"/>
              </w:rPr>
              <w:t>评审结论：</w:t>
            </w:r>
          </w:p>
          <w:p>
            <w:pPr>
              <w:spacing w:line="360" w:lineRule="auto"/>
              <w:ind w:left="520" w:hanging="240"/>
              <w:rPr>
                <w:rFonts w:hint="eastAsia" w:ascii="宋体" w:hAnsi="宋体" w:cs="宋体"/>
                <w:szCs w:val="21"/>
              </w:rPr>
            </w:pPr>
            <w:r>
              <w:rPr>
                <w:rFonts w:hint="eastAsia" w:ascii="宋体" w:hAnsi="宋体" w:cs="宋体"/>
                <w:szCs w:val="21"/>
              </w:rPr>
              <w:t>a)对内审发现的不符合已经整改关闭，纠正后对产品质量起到促进作用；</w:t>
            </w:r>
          </w:p>
          <w:p>
            <w:pPr>
              <w:spacing w:line="360" w:lineRule="auto"/>
              <w:ind w:left="520" w:hanging="240"/>
              <w:rPr>
                <w:rFonts w:hint="eastAsia" w:ascii="宋体" w:hAnsi="宋体" w:cs="宋体"/>
                <w:szCs w:val="21"/>
              </w:rPr>
            </w:pPr>
            <w:r>
              <w:rPr>
                <w:rFonts w:hint="eastAsia" w:ascii="宋体" w:hAnsi="宋体" w:cs="宋体"/>
                <w:szCs w:val="21"/>
              </w:rPr>
              <w:t>b)自体系运行实施以来没有出现顾客的投诉现象，我们设有客户服务专线能及时收集客户的反馈信息，并能够满足顾客更高的要求和期望；</w:t>
            </w:r>
          </w:p>
          <w:p>
            <w:pPr>
              <w:spacing w:line="360" w:lineRule="auto"/>
              <w:ind w:left="520" w:hanging="240"/>
              <w:rPr>
                <w:rFonts w:hint="eastAsia" w:ascii="宋体" w:hAnsi="宋体" w:cs="宋体"/>
                <w:szCs w:val="21"/>
              </w:rPr>
            </w:pPr>
            <w:r>
              <w:rPr>
                <w:rFonts w:hint="eastAsia" w:ascii="宋体" w:hAnsi="宋体" w:cs="宋体"/>
                <w:szCs w:val="21"/>
              </w:rPr>
              <w:t>c)通过体系运行，我们规范了管理，销售服务过程质量比较稳定，完善了各项改进措施和产品的符合性；技术文件的管理需有待加强；</w:t>
            </w:r>
          </w:p>
          <w:p>
            <w:pPr>
              <w:spacing w:line="360" w:lineRule="auto"/>
              <w:ind w:left="520" w:hanging="240"/>
              <w:rPr>
                <w:rFonts w:hint="eastAsia" w:ascii="宋体" w:hAnsi="宋体" w:cs="宋体"/>
                <w:szCs w:val="21"/>
              </w:rPr>
            </w:pPr>
            <w:r>
              <w:rPr>
                <w:rFonts w:hint="eastAsia" w:ascii="宋体" w:hAnsi="宋体" w:cs="宋体"/>
                <w:szCs w:val="21"/>
              </w:rPr>
              <w:t>d)通过内审、数据分析和顾客满意度调查，初步建立了自我完善机制；</w:t>
            </w:r>
          </w:p>
          <w:p>
            <w:pPr>
              <w:spacing w:line="360" w:lineRule="auto"/>
              <w:ind w:left="520" w:hanging="240"/>
              <w:rPr>
                <w:rFonts w:hint="eastAsia" w:ascii="宋体" w:hAnsi="宋体" w:cs="宋体"/>
                <w:szCs w:val="21"/>
              </w:rPr>
            </w:pPr>
            <w:r>
              <w:rPr>
                <w:rFonts w:hint="eastAsia" w:ascii="宋体" w:hAnsi="宋体" w:cs="宋体"/>
                <w:szCs w:val="21"/>
              </w:rPr>
              <w:t>e)公司的质量方针和目标正在贯彻实施中，是适宜的；</w:t>
            </w:r>
          </w:p>
          <w:p>
            <w:pPr>
              <w:spacing w:line="360" w:lineRule="auto"/>
              <w:ind w:firstLine="420" w:firstLineChars="200"/>
              <w:rPr>
                <w:rFonts w:hint="eastAsia" w:ascii="宋体" w:hAnsi="宋体" w:cs="宋体"/>
                <w:szCs w:val="21"/>
              </w:rPr>
            </w:pPr>
            <w:r>
              <w:rPr>
                <w:rFonts w:hint="eastAsia" w:ascii="宋体" w:hAnsi="宋体" w:cs="宋体"/>
                <w:szCs w:val="21"/>
              </w:rPr>
              <w:t>f) 在体系的运行中，从管理层到员工对此项工作都给予了重视，大家都积极参于、配合工作。</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本公司按照ISO9001：2015标准要求，为公司产品生产及检验配备了相应的硬件设备。目前，不需要增加设备。</w:t>
            </w:r>
          </w:p>
          <w:p>
            <w:pPr>
              <w:spacing w:line="360" w:lineRule="auto"/>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noWrap w:val="0"/>
            <w:vAlign w:val="top"/>
          </w:tcPr>
          <w:p>
            <w:pPr>
              <w:rPr>
                <w:b/>
              </w:rPr>
            </w:pPr>
            <w:r>
              <w:rPr>
                <w:rFonts w:hint="eastAsia"/>
                <w:b/>
              </w:rPr>
              <w:t>10.1</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noWrap w:val="0"/>
            <w:vAlign w:val="top"/>
          </w:tcPr>
          <w:p>
            <w:pPr>
              <w:rPr>
                <w:b/>
              </w:rPr>
            </w:pPr>
            <w:r>
              <w:rPr>
                <w:rFonts w:hint="eastAsia"/>
                <w:b/>
              </w:rPr>
              <w:t>10.3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新宋体"/>
                <w:sz w:val="21"/>
                <w:szCs w:val="21"/>
                <w:lang w:val="en-US" w:eastAsia="zh-CN"/>
              </w:rPr>
              <w:t>上次不符合验证</w:t>
            </w:r>
            <w:r>
              <w:rPr>
                <w:rFonts w:hint="eastAsia" w:ascii="宋体" w:hAnsi="宋体" w:cs="宋体"/>
                <w:szCs w:val="24"/>
              </w:rPr>
              <w:t>。</w:t>
            </w:r>
          </w:p>
        </w:tc>
        <w:tc>
          <w:tcPr>
            <w:tcW w:w="653" w:type="dxa"/>
            <w:noWrap w:val="0"/>
            <w:vAlign w:val="top"/>
          </w:tcPr>
          <w:p>
            <w:pPr>
              <w:rPr>
                <w:b/>
              </w:rPr>
            </w:pPr>
          </w:p>
        </w:tc>
        <w:tc>
          <w:tcPr>
            <w:tcW w:w="10815" w:type="dxa"/>
            <w:noWrap w:val="0"/>
            <w:vAlign w:val="top"/>
          </w:tcPr>
          <w:p>
            <w:pPr>
              <w:spacing w:line="360" w:lineRule="auto"/>
              <w:jc w:val="left"/>
              <w:rPr>
                <w:rFonts w:hint="eastAsia" w:ascii="宋体" w:hAnsi="宋体" w:cs="宋体"/>
                <w:szCs w:val="24"/>
              </w:rPr>
            </w:pPr>
            <w:r>
              <w:rPr>
                <w:rFonts w:hint="eastAsia" w:ascii="宋体" w:hAnsi="宋体" w:cs="宋体"/>
                <w:szCs w:val="24"/>
              </w:rPr>
              <w:t>现场确认，公司质量管理体系覆盖范围：</w:t>
            </w:r>
          </w:p>
          <w:p>
            <w:pPr>
              <w:spacing w:line="360" w:lineRule="auto"/>
              <w:ind w:firstLine="420" w:firstLineChars="200"/>
              <w:jc w:val="left"/>
              <w:rPr>
                <w:rFonts w:hint="default" w:ascii="宋体" w:hAnsi="宋体" w:eastAsia="宋体" w:cs="宋体"/>
                <w:szCs w:val="24"/>
                <w:lang w:val="en-US" w:eastAsia="zh-CN"/>
              </w:rPr>
            </w:pPr>
            <w:r>
              <w:rPr>
                <w:rFonts w:hint="eastAsia" w:ascii="宋体" w:hAnsi="宋体" w:cs="宋体"/>
                <w:szCs w:val="24"/>
                <w:lang w:val="en-US" w:eastAsia="zh-CN"/>
              </w:rPr>
              <w:t>机械零部件的机加工</w:t>
            </w:r>
          </w:p>
          <w:p>
            <w:pPr>
              <w:spacing w:line="360" w:lineRule="auto"/>
              <w:ind w:firstLine="420" w:firstLineChars="200"/>
              <w:jc w:val="left"/>
              <w:rPr>
                <w:rFonts w:ascii="宋体" w:hAnsi="宋体" w:cs="宋体"/>
                <w:szCs w:val="24"/>
              </w:rPr>
            </w:pPr>
            <w:r>
              <w:rPr>
                <w:rFonts w:hint="eastAsia" w:ascii="宋体" w:hAnsi="宋体" w:cs="宋体"/>
                <w:szCs w:val="24"/>
              </w:rPr>
              <w:t>提供营业执照（三证合一），检查有效，公司严格执行国标及行业要求和法律、法规要求。</w:t>
            </w:r>
          </w:p>
          <w:p>
            <w:pPr>
              <w:spacing w:line="360" w:lineRule="auto"/>
              <w:ind w:firstLine="420" w:firstLineChars="200"/>
              <w:jc w:val="left"/>
              <w:rPr>
                <w:rFonts w:ascii="宋体" w:hAnsi="宋体" w:cs="宋体"/>
                <w:szCs w:val="24"/>
              </w:rPr>
            </w:pPr>
            <w:r>
              <w:rPr>
                <w:rFonts w:hint="eastAsia" w:ascii="宋体" w:hAnsi="宋体" w:cs="宋体"/>
                <w:szCs w:val="24"/>
                <w:lang w:val="en-US" w:eastAsia="zh-CN"/>
              </w:rPr>
              <w:t>体系运行</w:t>
            </w:r>
            <w:r>
              <w:rPr>
                <w:rFonts w:hint="eastAsia" w:ascii="宋体" w:hAnsi="宋体" w:cs="宋体"/>
                <w:szCs w:val="24"/>
              </w:rPr>
              <w:t>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ascii="宋体" w:hAnsi="宋体" w:cs="宋体"/>
                <w:szCs w:val="24"/>
              </w:rPr>
            </w:pPr>
            <w:r>
              <w:rPr>
                <w:rFonts w:hint="eastAsia" w:ascii="宋体" w:hAnsi="宋体" w:cs="宋体"/>
                <w:szCs w:val="24"/>
              </w:rPr>
              <w:t>该公司在20</w:t>
            </w:r>
            <w:r>
              <w:rPr>
                <w:rFonts w:hint="eastAsia" w:ascii="宋体" w:hAnsi="宋体" w:cs="宋体"/>
                <w:szCs w:val="24"/>
                <w:lang w:val="en-US" w:eastAsia="zh-CN"/>
              </w:rPr>
              <w:t>20</w:t>
            </w:r>
            <w:r>
              <w:rPr>
                <w:rFonts w:hint="eastAsia" w:ascii="宋体" w:hAnsi="宋体" w:cs="宋体"/>
                <w:szCs w:val="24"/>
              </w:rPr>
              <w:t>年来，无质量监督抽查情况。</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lang w:val="en-US" w:eastAsia="zh-CN"/>
              </w:rPr>
              <w:t>现场查看证书使用情况良好，经验证上次不符合未出现类视情况。</w:t>
            </w:r>
          </w:p>
        </w:tc>
        <w:tc>
          <w:tcPr>
            <w:tcW w:w="774" w:type="dxa"/>
            <w:noWrap w:val="0"/>
            <w:vAlign w:val="top"/>
          </w:tcPr>
          <w:p/>
        </w:tc>
      </w:tr>
    </w:tbl>
    <w:p>
      <w:pPr>
        <w:jc w:val="center"/>
      </w:pPr>
    </w:p>
    <w:p>
      <w:pPr>
        <w:pStyle w:val="6"/>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38"/>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38" w:type="dxa"/>
            <w:noWrap w:val="0"/>
            <w:vAlign w:val="center"/>
          </w:tcPr>
          <w:p>
            <w:pPr>
              <w:rPr>
                <w:rFonts w:hint="default" w:eastAsia="宋体"/>
                <w:sz w:val="24"/>
                <w:szCs w:val="24"/>
                <w:lang w:val="en-US" w:eastAsia="zh-CN"/>
              </w:rPr>
            </w:pPr>
            <w:r>
              <w:rPr>
                <w:rFonts w:hint="eastAsia"/>
                <w:sz w:val="24"/>
                <w:szCs w:val="24"/>
              </w:rPr>
              <w:t xml:space="preserve">受审核部门：行政部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董立英</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权应洲</w:t>
            </w:r>
          </w:p>
        </w:tc>
        <w:tc>
          <w:tcPr>
            <w:tcW w:w="751"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838" w:type="dxa"/>
            <w:noWrap w:val="0"/>
            <w:vAlign w:val="center"/>
          </w:tcPr>
          <w:p>
            <w:pPr>
              <w:spacing w:before="120"/>
              <w:rPr>
                <w:rFonts w:hint="default" w:eastAsia="宋体"/>
                <w:lang w:val="en-US" w:eastAsia="zh-CN"/>
              </w:rPr>
            </w:pPr>
            <w:r>
              <w:rPr>
                <w:rFonts w:hint="eastAsia"/>
                <w:sz w:val="24"/>
                <w:szCs w:val="24"/>
              </w:rPr>
              <w:t>审核员：李林</w:t>
            </w:r>
            <w:r>
              <w:rPr>
                <w:rFonts w:hint="eastAsia"/>
                <w:sz w:val="24"/>
                <w:szCs w:val="24"/>
                <w:lang w:val="en-US" w:eastAsia="zh-CN"/>
              </w:rPr>
              <w:t xml:space="preserve">        </w:t>
            </w:r>
            <w:r>
              <w:rPr>
                <w:rFonts w:hint="eastAsia"/>
                <w:sz w:val="24"/>
                <w:szCs w:val="24"/>
              </w:rPr>
              <w:t xml:space="preserve"> </w:t>
            </w:r>
            <w:r>
              <w:rPr>
                <w:sz w:val="24"/>
                <w:szCs w:val="24"/>
              </w:rPr>
              <w:t xml:space="preserve"> </w:t>
            </w:r>
            <w:r>
              <w:rPr>
                <w:rFonts w:hint="eastAsia"/>
                <w:sz w:val="24"/>
                <w:szCs w:val="24"/>
              </w:rPr>
              <w:t xml:space="preserve">    审核时间：</w:t>
            </w:r>
            <w:r>
              <w:rPr>
                <w:rFonts w:hint="eastAsia"/>
                <w:sz w:val="24"/>
                <w:szCs w:val="24"/>
                <w:lang w:val="en-US" w:eastAsia="zh-CN"/>
              </w:rPr>
              <w:t>2020.12.07</w:t>
            </w:r>
          </w:p>
        </w:tc>
        <w:tc>
          <w:tcPr>
            <w:tcW w:w="751"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838" w:type="dxa"/>
            <w:noWrap w:val="0"/>
            <w:vAlign w:val="center"/>
          </w:tcPr>
          <w:p>
            <w:pPr>
              <w:rPr>
                <w:sz w:val="24"/>
                <w:szCs w:val="24"/>
              </w:rPr>
            </w:pPr>
            <w:r>
              <w:rPr>
                <w:rFonts w:hint="eastAsia"/>
                <w:sz w:val="24"/>
                <w:szCs w:val="24"/>
              </w:rPr>
              <w:t>审核条款：</w:t>
            </w:r>
            <w:r>
              <w:rPr>
                <w:sz w:val="24"/>
                <w:szCs w:val="24"/>
              </w:rPr>
              <w:t xml:space="preserve"> </w:t>
            </w:r>
          </w:p>
        </w:tc>
        <w:tc>
          <w:tcPr>
            <w:tcW w:w="751"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0" w:type="dxa"/>
            <w:noWrap w:val="0"/>
            <w:vAlign w:val="top"/>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noWrap w:val="0"/>
            <w:vAlign w:val="top"/>
          </w:tcPr>
          <w:p>
            <w:pPr>
              <w:rPr>
                <w:rFonts w:ascii="宋体" w:hAnsi="宋体" w:cs="新宋体"/>
                <w:szCs w:val="21"/>
              </w:rPr>
            </w:pPr>
            <w:r>
              <w:rPr>
                <w:rFonts w:hint="eastAsia" w:ascii="宋体" w:hAnsi="宋体" w:cs="宋体"/>
                <w:b/>
                <w:szCs w:val="21"/>
              </w:rPr>
              <w:t>5.3</w:t>
            </w:r>
          </w:p>
        </w:tc>
        <w:tc>
          <w:tcPr>
            <w:tcW w:w="10838" w:type="dxa"/>
            <w:noWrap w:val="0"/>
            <w:vAlign w:val="top"/>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（1）负责公司档案、文件的管理；      </w:t>
            </w:r>
          </w:p>
          <w:p>
            <w:pPr>
              <w:spacing w:line="360" w:lineRule="auto"/>
              <w:rPr>
                <w:rFonts w:ascii="宋体" w:hAnsi="宋体" w:cs="宋体"/>
                <w:color w:val="000000"/>
                <w:szCs w:val="21"/>
              </w:rPr>
            </w:pPr>
            <w:r>
              <w:rPr>
                <w:rFonts w:hint="eastAsia" w:ascii="宋体" w:hAnsi="宋体" w:cs="宋体"/>
                <w:color w:val="000000"/>
                <w:szCs w:val="21"/>
              </w:rPr>
              <w:t>（2）经常对公司员工进行质量意识和有关规章制度的教育；</w:t>
            </w:r>
          </w:p>
          <w:p>
            <w:pPr>
              <w:spacing w:line="360" w:lineRule="auto"/>
              <w:rPr>
                <w:rFonts w:ascii="宋体" w:hAnsi="宋体" w:cs="宋体"/>
                <w:color w:val="000000"/>
                <w:szCs w:val="21"/>
              </w:rPr>
            </w:pPr>
            <w:r>
              <w:rPr>
                <w:rFonts w:hint="eastAsia" w:ascii="宋体" w:hAnsi="宋体" w:cs="宋体"/>
                <w:color w:val="000000"/>
                <w:szCs w:val="21"/>
              </w:rPr>
              <w:t>（3）制定和完善公司的质量管理制度，并监督实施；</w:t>
            </w:r>
          </w:p>
          <w:p>
            <w:pPr>
              <w:spacing w:line="360" w:lineRule="auto"/>
              <w:rPr>
                <w:rFonts w:ascii="宋体" w:hAnsi="宋体" w:cs="宋体"/>
                <w:color w:val="000000"/>
                <w:szCs w:val="21"/>
              </w:rPr>
            </w:pPr>
            <w:r>
              <w:rPr>
                <w:rFonts w:hint="eastAsia" w:ascii="宋体" w:hAnsi="宋体" w:cs="宋体"/>
                <w:color w:val="000000"/>
                <w:szCs w:val="21"/>
              </w:rPr>
              <w:t>（4）负责公司人事管理和培训工作的管理</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751"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noWrap w:val="0"/>
            <w:vAlign w:val="top"/>
          </w:tcPr>
          <w:p>
            <w:pPr>
              <w:rPr>
                <w:rFonts w:ascii="宋体" w:hAnsi="宋体" w:cs="新宋体"/>
                <w:szCs w:val="21"/>
              </w:rPr>
            </w:pPr>
            <w:r>
              <w:rPr>
                <w:rFonts w:hint="eastAsia" w:ascii="宋体" w:hAnsi="宋体" w:cs="宋体"/>
                <w:b/>
                <w:szCs w:val="21"/>
              </w:rPr>
              <w:t>6.2</w:t>
            </w:r>
          </w:p>
        </w:tc>
        <w:tc>
          <w:tcPr>
            <w:tcW w:w="10838" w:type="dxa"/>
            <w:noWrap w:val="0"/>
            <w:vAlign w:val="top"/>
          </w:tcPr>
          <w:p>
            <w:pPr>
              <w:spacing w:line="360" w:lineRule="auto"/>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行政部负责人：</w:t>
            </w:r>
            <w:r>
              <w:rPr>
                <w:rFonts w:hint="eastAsia" w:ascii="宋体" w:hAnsi="宋体" w:cs="宋体"/>
                <w:color w:val="000000"/>
                <w:spacing w:val="-4"/>
                <w:szCs w:val="21"/>
                <w:lang w:val="en-US" w:eastAsia="zh-CN"/>
              </w:rPr>
              <w:t>董立英</w:t>
            </w:r>
          </w:p>
          <w:p>
            <w:pPr>
              <w:spacing w:line="36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hint="default" w:ascii="宋体" w:hAnsi="宋体" w:cs="宋体"/>
                <w:color w:val="000000"/>
                <w:spacing w:val="-4"/>
                <w:szCs w:val="21"/>
                <w:lang w:val="en-US"/>
              </w:rPr>
            </w:pPr>
            <w:r>
              <w:rPr>
                <w:rFonts w:hint="eastAsia" w:ascii="宋体" w:hAnsi="宋体" w:cs="宋体"/>
                <w:color w:val="000000"/>
                <w:spacing w:val="-4"/>
                <w:szCs w:val="21"/>
              </w:rPr>
              <w:t>测量时间：20</w:t>
            </w:r>
            <w:r>
              <w:rPr>
                <w:rFonts w:hint="eastAsia" w:ascii="宋体" w:hAnsi="宋体" w:cs="宋体"/>
                <w:color w:val="000000"/>
                <w:spacing w:val="-4"/>
                <w:szCs w:val="21"/>
                <w:lang w:val="en-US" w:eastAsia="zh-CN"/>
              </w:rPr>
              <w:t>20年1月-11月</w:t>
            </w:r>
          </w:p>
          <w:p>
            <w:pPr>
              <w:spacing w:line="360" w:lineRule="auto"/>
              <w:rPr>
                <w:rFonts w:hint="eastAsia" w:ascii="宋体" w:hAnsi="宋体" w:cs="宋体"/>
                <w:color w:val="000000"/>
                <w:spacing w:val="-4"/>
                <w:szCs w:val="21"/>
                <w:lang w:eastAsia="zh-CN"/>
              </w:rPr>
            </w:pPr>
            <w:r>
              <w:rPr>
                <w:rFonts w:hint="eastAsia" w:ascii="宋体" w:hAnsi="宋体" w:cs="宋体"/>
                <w:color w:val="000000"/>
                <w:spacing w:val="-4"/>
                <w:szCs w:val="21"/>
                <w:lang w:val="en-US" w:eastAsia="zh-CN"/>
              </w:rPr>
              <w:t xml:space="preserve"> 1、企业员工质量管理基础教育、业务技能学习普及率100%；</w:t>
            </w:r>
          </w:p>
          <w:p>
            <w:pPr>
              <w:spacing w:line="360" w:lineRule="auto"/>
              <w:rPr>
                <w:rFonts w:hint="eastAsia" w:ascii="宋体" w:hAnsi="宋体" w:cs="宋体"/>
                <w:color w:val="000000"/>
                <w:spacing w:val="-4"/>
                <w:szCs w:val="21"/>
                <w:lang w:val="en-US" w:eastAsia="zh-CN"/>
              </w:rPr>
            </w:pPr>
            <w:r>
              <w:rPr>
                <w:rFonts w:hint="eastAsia" w:ascii="宋体" w:hAnsi="宋体" w:cs="宋体"/>
                <w:color w:val="000000"/>
                <w:spacing w:val="-4"/>
                <w:szCs w:val="21"/>
                <w:lang w:val="en-US" w:eastAsia="zh-CN"/>
              </w:rPr>
              <w:t xml:space="preserve"> 2、文件控制率100%。</w:t>
            </w:r>
          </w:p>
          <w:p>
            <w:pPr>
              <w:spacing w:line="360" w:lineRule="auto"/>
              <w:rPr>
                <w:rFonts w:ascii="宋体" w:hAnsi="宋体" w:cs="宋体"/>
                <w:szCs w:val="21"/>
              </w:rPr>
            </w:pPr>
            <w:r>
              <w:rPr>
                <w:rFonts w:hint="eastAsia" w:ascii="宋体" w:hAnsi="宋体" w:cs="宋体"/>
                <w:color w:val="000000"/>
                <w:spacing w:val="-4"/>
                <w:szCs w:val="21"/>
              </w:rPr>
              <w:t>质量目标覆盖相关职能、层次和过程，质量目标与质量方针保持一致</w:t>
            </w:r>
          </w:p>
        </w:tc>
        <w:tc>
          <w:tcPr>
            <w:tcW w:w="751"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1"/>
              </w:rPr>
            </w:pPr>
          </w:p>
        </w:tc>
        <w:tc>
          <w:tcPr>
            <w:tcW w:w="960" w:type="dxa"/>
            <w:noWrap w:val="0"/>
            <w:vAlign w:val="top"/>
          </w:tcPr>
          <w:p>
            <w:pPr>
              <w:rPr>
                <w:rFonts w:ascii="宋体" w:hAnsi="宋体" w:cs="宋体"/>
                <w:b/>
                <w:szCs w:val="21"/>
              </w:rPr>
            </w:pPr>
            <w:r>
              <w:rPr>
                <w:rFonts w:hint="eastAsia"/>
                <w:b/>
              </w:rPr>
              <w:t>9.1.3</w:t>
            </w:r>
          </w:p>
        </w:tc>
        <w:tc>
          <w:tcPr>
            <w:tcW w:w="10838"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szCs w:val="24"/>
                <w:lang w:eastAsia="zh-CN"/>
              </w:rPr>
              <w:t>管理手册</w:t>
            </w:r>
            <w:r>
              <w:rPr>
                <w:rFonts w:hint="eastAsia" w:ascii="宋体" w:hAnsi="宋体" w:cs="宋体"/>
                <w:color w:val="000000"/>
                <w:szCs w:val="24"/>
              </w:rPr>
              <w:t xml:space="preserve">及相关文件中对收集产品、过程、体系数据的范围、类型、统计方法进行了规定。 </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2.查顾客满意度调查表：公司20</w:t>
            </w:r>
            <w:r>
              <w:rPr>
                <w:rFonts w:hint="eastAsia" w:ascii="宋体" w:hAnsi="宋体" w:cs="宋体"/>
                <w:color w:val="000000"/>
                <w:szCs w:val="24"/>
                <w:lang w:val="en-US" w:eastAsia="zh-CN"/>
              </w:rPr>
              <w:t>20</w:t>
            </w:r>
            <w:r>
              <w:rPr>
                <w:rFonts w:hint="eastAsia" w:ascii="宋体" w:hAnsi="宋体" w:cs="宋体"/>
                <w:color w:val="000000"/>
                <w:szCs w:val="24"/>
              </w:rPr>
              <w:t>年</w:t>
            </w:r>
            <w:r>
              <w:rPr>
                <w:rFonts w:hint="eastAsia" w:ascii="宋体" w:hAnsi="宋体" w:cs="宋体"/>
                <w:color w:val="000000"/>
                <w:szCs w:val="24"/>
                <w:lang w:val="en-US" w:eastAsia="zh-CN"/>
              </w:rPr>
              <w:t>6</w:t>
            </w:r>
            <w:r>
              <w:rPr>
                <w:rFonts w:hint="eastAsia" w:ascii="宋体" w:hAnsi="宋体" w:cs="宋体"/>
                <w:color w:val="000000"/>
                <w:szCs w:val="24"/>
              </w:rPr>
              <w:t>月以问卷形式对顾客进行了满意度调查，共计发放</w:t>
            </w:r>
            <w:r>
              <w:rPr>
                <w:rFonts w:hint="eastAsia" w:ascii="宋体" w:hAnsi="宋体" w:cs="宋体"/>
                <w:color w:val="000000"/>
                <w:szCs w:val="24"/>
                <w:lang w:val="en-US" w:eastAsia="zh-CN"/>
              </w:rPr>
              <w:t>3</w:t>
            </w:r>
            <w:r>
              <w:rPr>
                <w:rFonts w:hint="eastAsia" w:ascii="宋体" w:hAnsi="宋体" w:cs="宋体"/>
                <w:color w:val="000000"/>
                <w:szCs w:val="24"/>
              </w:rPr>
              <w:t>份，回收</w:t>
            </w:r>
            <w:r>
              <w:rPr>
                <w:rFonts w:hint="eastAsia" w:ascii="宋体" w:hAnsi="宋体" w:cs="宋体"/>
                <w:color w:val="000000"/>
                <w:szCs w:val="24"/>
                <w:lang w:val="en-US" w:eastAsia="zh-CN"/>
              </w:rPr>
              <w:t>2</w:t>
            </w:r>
            <w:r>
              <w:rPr>
                <w:rFonts w:hint="eastAsia" w:ascii="宋体" w:hAnsi="宋体" w:cs="宋体"/>
                <w:color w:val="000000"/>
                <w:szCs w:val="24"/>
              </w:rPr>
              <w:t>份。对公司的服务、质量、交付等项进行打分。查《顾客满意程度调查表》对满意度进行了统计；通过统计顾客满意率为9</w:t>
            </w:r>
            <w:r>
              <w:rPr>
                <w:rFonts w:hint="eastAsia" w:ascii="宋体" w:hAnsi="宋体" w:cs="宋体"/>
                <w:color w:val="000000"/>
                <w:szCs w:val="24"/>
                <w:lang w:val="en-US" w:eastAsia="zh-CN"/>
              </w:rPr>
              <w:t>7</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lang w:val="en-US" w:eastAsia="zh-CN"/>
              </w:rPr>
              <w:t>3</w:t>
            </w:r>
            <w:r>
              <w:rPr>
                <w:rFonts w:hint="eastAsia" w:ascii="宋体" w:hAnsi="宋体" w:cs="宋体"/>
                <w:color w:val="000000"/>
                <w:szCs w:val="24"/>
              </w:rPr>
              <w:t>.查质量目标统计等记录，公司至20</w:t>
            </w:r>
            <w:r>
              <w:rPr>
                <w:rFonts w:hint="eastAsia" w:ascii="宋体" w:hAnsi="宋体" w:cs="宋体"/>
                <w:color w:val="000000"/>
                <w:szCs w:val="24"/>
                <w:lang w:val="en-US" w:eastAsia="zh-CN"/>
              </w:rPr>
              <w:t>20年1-3季度</w:t>
            </w:r>
            <w:r>
              <w:rPr>
                <w:rFonts w:hint="eastAsia" w:ascii="宋体" w:hAnsi="宋体" w:cs="宋体"/>
                <w:color w:val="000000"/>
                <w:szCs w:val="24"/>
              </w:rPr>
              <w:t>据统计的结果</w:t>
            </w:r>
            <w:r>
              <w:rPr>
                <w:rFonts w:hint="eastAsia" w:ascii="宋体" w:hAnsi="宋体" w:cs="宋体"/>
                <w:color w:val="000000"/>
                <w:szCs w:val="24"/>
                <w:lang w:val="en-US" w:eastAsia="zh-CN"/>
              </w:rPr>
              <w:t>均符合要求。</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lang w:val="en-US" w:eastAsia="zh-CN"/>
              </w:rPr>
              <w:t>4</w:t>
            </w:r>
            <w:r>
              <w:rPr>
                <w:rFonts w:hint="eastAsia" w:ascii="宋体" w:hAnsi="宋体" w:cs="宋体"/>
                <w:color w:val="000000"/>
                <w:szCs w:val="24"/>
              </w:rPr>
              <w:t>.查《管理评审资料》对过程和产品的特性及趋势、供方、顾客满意、产品的符合性进行了分析，均较满意。</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根据组织提供的相关文件资料，数据分析深度，能提供实质性的支持性数据文件。</w:t>
            </w:r>
          </w:p>
        </w:tc>
        <w:tc>
          <w:tcPr>
            <w:tcW w:w="751"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1"/>
              </w:rPr>
            </w:pPr>
          </w:p>
        </w:tc>
        <w:tc>
          <w:tcPr>
            <w:tcW w:w="960" w:type="dxa"/>
            <w:noWrap w:val="0"/>
            <w:vAlign w:val="top"/>
          </w:tcPr>
          <w:p>
            <w:pPr>
              <w:rPr>
                <w:rFonts w:ascii="宋体" w:hAnsi="宋体" w:cs="宋体"/>
                <w:b/>
                <w:szCs w:val="21"/>
              </w:rPr>
            </w:pPr>
            <w:r>
              <w:rPr>
                <w:rFonts w:hint="eastAsia"/>
                <w:b/>
              </w:rPr>
              <w:t>9.2</w:t>
            </w:r>
          </w:p>
        </w:tc>
        <w:tc>
          <w:tcPr>
            <w:tcW w:w="10838"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rPr>
              <w:t>本次审核时间</w:t>
            </w:r>
            <w:r>
              <w:rPr>
                <w:rFonts w:hint="eastAsia" w:ascii="宋体" w:hAnsi="宋体" w:eastAsia="宋体" w:cs="宋体"/>
                <w:szCs w:val="24"/>
              </w:rPr>
              <w:t>：2020年 7月17日</w:t>
            </w:r>
          </w:p>
          <w:p>
            <w:pPr>
              <w:widowControl/>
              <w:spacing w:line="360" w:lineRule="auto"/>
              <w:ind w:firstLine="420" w:firstLineChars="200"/>
              <w:jc w:val="left"/>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审核组组成：组长：</w:t>
            </w:r>
            <w:r>
              <w:rPr>
                <w:rFonts w:hint="eastAsia" w:ascii="宋体" w:hAnsi="宋体" w:cs="宋体"/>
                <w:color w:val="000000"/>
                <w:szCs w:val="24"/>
                <w:lang w:val="en-US" w:eastAsia="zh-CN"/>
              </w:rPr>
              <w:t>权应洲</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 xml:space="preserve">            组</w:t>
            </w:r>
            <w:r>
              <w:rPr>
                <w:rFonts w:hint="eastAsia" w:ascii="宋体" w:hAnsi="宋体" w:eastAsia="宋体" w:cs="宋体"/>
                <w:color w:val="000000"/>
                <w:szCs w:val="24"/>
                <w:lang w:val="en-US" w:eastAsia="zh-CN"/>
              </w:rPr>
              <w:t>员：</w:t>
            </w:r>
            <w:r>
              <w:rPr>
                <w:rFonts w:hint="eastAsia" w:ascii="宋体" w:hAnsi="宋体" w:cs="宋体"/>
                <w:color w:val="000000"/>
                <w:szCs w:val="24"/>
                <w:lang w:val="en-US" w:eastAsia="zh-CN"/>
              </w:rPr>
              <w:t>董立英</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val="en-US" w:eastAsia="zh-CN"/>
              </w:rPr>
              <w:t>生产技质部</w:t>
            </w:r>
            <w:r>
              <w:rPr>
                <w:rFonts w:hint="eastAsia" w:ascii="宋体" w:hAnsi="宋体" w:cs="宋体"/>
                <w:color w:val="000000"/>
                <w:szCs w:val="24"/>
              </w:rPr>
              <w:t>审核检查表》，《</w:t>
            </w:r>
            <w:r>
              <w:rPr>
                <w:rFonts w:hint="eastAsia" w:ascii="宋体" w:hAnsi="宋体" w:cs="宋体"/>
                <w:color w:val="000000"/>
                <w:szCs w:val="24"/>
                <w:lang w:eastAsia="zh-CN"/>
              </w:rPr>
              <w:t>经营部</w:t>
            </w:r>
            <w:r>
              <w:rPr>
                <w:rFonts w:hint="eastAsia" w:ascii="宋体" w:hAnsi="宋体" w:cs="宋体"/>
                <w:color w:val="000000"/>
                <w:szCs w:val="24"/>
              </w:rPr>
              <w:t>审核检查表》、《行政部审核检查表》审核过程及条款基本齐全，未出现审核本部门情况。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查，《内审报告》，审核结论：公司质量管理体系基本符合ISQ9001：2015质量管理体系要求，且运行有效。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w:t>
            </w:r>
            <w:r>
              <w:rPr>
                <w:rFonts w:hint="eastAsia" w:ascii="宋体" w:hAnsi="宋体" w:cs="宋体"/>
                <w:szCs w:val="24"/>
              </w:rPr>
              <w:t>《内审不符合项报告》1</w:t>
            </w:r>
            <w:r>
              <w:rPr>
                <w:rFonts w:hint="eastAsia" w:ascii="宋体" w:hAnsi="宋体" w:eastAsia="宋体" w:cs="宋体"/>
                <w:color w:val="000000"/>
                <w:szCs w:val="24"/>
              </w:rPr>
              <w:t>份涉及行政部</w:t>
            </w:r>
            <w:r>
              <w:rPr>
                <w:rFonts w:hint="eastAsia" w:ascii="宋体" w:hAnsi="宋体" w:eastAsia="宋体" w:cs="宋体"/>
                <w:color w:val="000000"/>
                <w:szCs w:val="24"/>
                <w:lang w:val="en-US" w:eastAsia="zh-CN"/>
              </w:rPr>
              <w:t>不符合标准7.5条款，查</w:t>
            </w:r>
            <w:r>
              <w:rPr>
                <w:rFonts w:hint="eastAsia" w:ascii="宋体" w:hAnsi="宋体" w:eastAsia="宋体" w:cs="宋体"/>
                <w:color w:val="000000"/>
                <w:szCs w:val="24"/>
              </w:rPr>
              <w:t>法律法规清单发现部分法律法规未及时更新，查不符合报</w:t>
            </w:r>
            <w:r>
              <w:rPr>
                <w:rFonts w:hint="eastAsia" w:ascii="宋体" w:hAnsi="宋体" w:cs="宋体"/>
                <w:color w:val="000000"/>
                <w:szCs w:val="24"/>
              </w:rPr>
              <w:t>告，对不符合项进行了分析，并制定了纠正措施，并进行了验证，不符合纠正措施已经关闭。</w:t>
            </w:r>
          </w:p>
          <w:p>
            <w:pPr>
              <w:spacing w:line="360" w:lineRule="auto"/>
              <w:ind w:firstLine="420" w:firstLineChars="200"/>
              <w:rPr>
                <w:rFonts w:ascii="宋体" w:hAnsi="宋体" w:cs="宋体"/>
                <w:szCs w:val="24"/>
              </w:rPr>
            </w:pPr>
            <w:r>
              <w:rPr>
                <w:rFonts w:hint="eastAsia" w:ascii="宋体" w:hAnsi="宋体" w:cs="宋体"/>
                <w:color w:val="000000"/>
                <w:szCs w:val="24"/>
              </w:rPr>
              <w:t>提供有《内部审核报告》查，审核结论：公司质量管</w:t>
            </w:r>
            <w:r>
              <w:rPr>
                <w:rFonts w:hint="eastAsia" w:ascii="宋体" w:hAnsi="宋体" w:cs="宋体"/>
                <w:szCs w:val="24"/>
              </w:rPr>
              <w:t>理体系的建立符合标准要求、实施有效。</w:t>
            </w:r>
          </w:p>
          <w:p>
            <w:pPr>
              <w:widowControl/>
              <w:spacing w:line="360" w:lineRule="auto"/>
              <w:ind w:firstLine="420" w:firstLineChars="200"/>
              <w:jc w:val="left"/>
              <w:rPr>
                <w:rFonts w:ascii="宋体" w:hAnsi="宋体" w:cs="宋体"/>
                <w:szCs w:val="21"/>
              </w:rPr>
            </w:pPr>
            <w:r>
              <w:rPr>
                <w:rFonts w:hint="eastAsia" w:ascii="宋体" w:hAnsi="宋体" w:cs="宋体"/>
                <w:szCs w:val="24"/>
              </w:rPr>
              <w:t>通过内部审核，公司质量管理体系的建立实施是有效的，符合标准要求。</w:t>
            </w:r>
          </w:p>
        </w:tc>
        <w:tc>
          <w:tcPr>
            <w:tcW w:w="751"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ascii="宋体" w:hAnsi="宋体" w:cs="宋体"/>
                <w:szCs w:val="21"/>
              </w:rPr>
            </w:pPr>
          </w:p>
        </w:tc>
        <w:tc>
          <w:tcPr>
            <w:tcW w:w="960" w:type="dxa"/>
            <w:noWrap w:val="0"/>
            <w:vAlign w:val="top"/>
          </w:tcPr>
          <w:p>
            <w:pPr>
              <w:rPr>
                <w:b/>
              </w:rPr>
            </w:pPr>
            <w:r>
              <w:rPr>
                <w:rFonts w:hint="eastAsia"/>
                <w:b/>
              </w:rPr>
              <w:t>10.2</w:t>
            </w:r>
          </w:p>
        </w:tc>
        <w:tc>
          <w:tcPr>
            <w:tcW w:w="10838" w:type="dxa"/>
            <w:noWrap w:val="0"/>
            <w:vAlign w:val="top"/>
          </w:tcPr>
          <w:p>
            <w:pPr>
              <w:spacing w:line="360" w:lineRule="auto"/>
              <w:ind w:firstLine="420" w:firstLineChars="200"/>
              <w:rPr>
                <w:rFonts w:ascii="宋体" w:hAnsi="宋体" w:cs="宋体"/>
                <w:szCs w:val="24"/>
              </w:rPr>
            </w:pPr>
            <w:r>
              <w:rPr>
                <w:rFonts w:hint="eastAsia" w:ascii="宋体" w:hAnsi="宋体" w:cs="宋体"/>
                <w:szCs w:val="24"/>
              </w:rPr>
              <w:t>公司制定《</w:t>
            </w:r>
            <w:r>
              <w:rPr>
                <w:rFonts w:hint="eastAsia"/>
                <w:szCs w:val="21"/>
              </w:rPr>
              <w:t>纠正与预防措施管理程序</w:t>
            </w:r>
            <w:r>
              <w:rPr>
                <w:rFonts w:hint="eastAsia" w:ascii="宋体" w:hAnsi="宋体" w:cs="宋体"/>
                <w:szCs w:val="24"/>
              </w:rPr>
              <w:t>》，实施纠正措施，消除不合格的原因，以防止其再发生。在程序文件中规定了对不合格品的处理要求，不合格品处理程序和机构健全。现场提供有不合格品处置单。</w:t>
            </w:r>
          </w:p>
          <w:p>
            <w:pPr>
              <w:spacing w:line="360" w:lineRule="auto"/>
              <w:rPr>
                <w:rFonts w:ascii="宋体" w:hAnsi="宋体" w:cs="宋体"/>
                <w:szCs w:val="24"/>
              </w:rPr>
            </w:pPr>
            <w:r>
              <w:rPr>
                <w:rFonts w:hint="eastAsia" w:ascii="宋体" w:hAnsi="宋体" w:cs="宋体"/>
                <w:szCs w:val="24"/>
              </w:rPr>
              <w:t>抽查不合格品处置记录：</w:t>
            </w:r>
          </w:p>
          <w:p>
            <w:pPr>
              <w:spacing w:line="360" w:lineRule="auto"/>
              <w:ind w:firstLine="420" w:firstLineChars="200"/>
              <w:rPr>
                <w:rFonts w:ascii="宋体" w:hAnsi="宋体" w:cs="宋体"/>
                <w:szCs w:val="24"/>
              </w:rPr>
            </w:pPr>
            <w:r>
              <w:rPr>
                <w:rFonts w:hint="eastAsia" w:ascii="宋体" w:hAnsi="宋体" w:cs="宋体"/>
                <w:szCs w:val="24"/>
              </w:rPr>
              <w:t>提供有《纠正和预防措施处理单》1份</w:t>
            </w:r>
          </w:p>
          <w:p>
            <w:pPr>
              <w:spacing w:line="360" w:lineRule="auto"/>
              <w:ind w:firstLine="420" w:firstLineChars="200"/>
              <w:rPr>
                <w:rFonts w:hint="eastAsia" w:ascii="宋体" w:hAnsi="宋体" w:eastAsia="宋体" w:cs="宋体"/>
                <w:szCs w:val="24"/>
                <w:lang w:eastAsia="zh-CN"/>
              </w:rPr>
            </w:pPr>
            <w:r>
              <w:rPr>
                <w:rFonts w:hint="eastAsia" w:ascii="宋体" w:hAnsi="宋体" w:cs="宋体"/>
                <w:szCs w:val="24"/>
              </w:rPr>
              <w:t>时间：20</w:t>
            </w:r>
            <w:r>
              <w:rPr>
                <w:rFonts w:hint="eastAsia" w:ascii="宋体" w:hAnsi="宋体" w:cs="宋体"/>
                <w:szCs w:val="24"/>
                <w:lang w:val="en-US" w:eastAsia="zh-CN"/>
              </w:rPr>
              <w:t>20</w:t>
            </w:r>
            <w:r>
              <w:rPr>
                <w:rFonts w:hint="eastAsia" w:ascii="宋体" w:hAnsi="宋体" w:cs="宋体"/>
                <w:szCs w:val="24"/>
              </w:rPr>
              <w:t>年</w:t>
            </w:r>
            <w:r>
              <w:rPr>
                <w:rFonts w:hint="eastAsia" w:ascii="宋体" w:hAnsi="宋体" w:cs="宋体"/>
                <w:szCs w:val="24"/>
                <w:lang w:val="en-US" w:eastAsia="zh-CN"/>
              </w:rPr>
              <w:t>7</w:t>
            </w:r>
            <w:r>
              <w:rPr>
                <w:rFonts w:hint="eastAsia" w:ascii="宋体" w:hAnsi="宋体" w:cs="宋体"/>
                <w:szCs w:val="24"/>
              </w:rPr>
              <w:t>月</w:t>
            </w:r>
            <w:r>
              <w:rPr>
                <w:rFonts w:hint="eastAsia" w:ascii="宋体" w:hAnsi="宋体" w:cs="宋体"/>
                <w:szCs w:val="24"/>
                <w:lang w:val="en-US" w:eastAsia="zh-CN"/>
              </w:rPr>
              <w:t>17</w:t>
            </w:r>
            <w:r>
              <w:rPr>
                <w:rFonts w:hint="eastAsia" w:ascii="宋体" w:hAnsi="宋体" w:cs="宋体"/>
                <w:szCs w:val="24"/>
              </w:rPr>
              <w:t>日  责任部门：</w:t>
            </w:r>
            <w:r>
              <w:rPr>
                <w:rFonts w:hint="eastAsia" w:ascii="宋体" w:hAnsi="宋体" w:cs="宋体"/>
                <w:szCs w:val="24"/>
                <w:lang w:val="en-US" w:eastAsia="zh-CN"/>
              </w:rPr>
              <w:t>行政部</w:t>
            </w:r>
          </w:p>
          <w:p>
            <w:pPr>
              <w:spacing w:line="360" w:lineRule="auto"/>
              <w:ind w:firstLine="420" w:firstLineChars="200"/>
              <w:rPr>
                <w:rFonts w:hint="eastAsia" w:ascii="宋体" w:hAnsi="宋体" w:eastAsia="宋体" w:cs="宋体"/>
                <w:color w:val="000000"/>
                <w:szCs w:val="24"/>
              </w:rPr>
            </w:pPr>
            <w:r>
              <w:rPr>
                <w:rFonts w:hint="eastAsia" w:ascii="宋体" w:hAnsi="宋体" w:cs="宋体"/>
                <w:szCs w:val="24"/>
              </w:rPr>
              <w:t>不合格事</w:t>
            </w:r>
            <w:r>
              <w:rPr>
                <w:rFonts w:hint="eastAsia" w:ascii="宋体" w:hAnsi="宋体" w:cs="宋体"/>
                <w:szCs w:val="24"/>
                <w:lang w:val="en-US" w:eastAsia="zh-CN"/>
              </w:rPr>
              <w:t>实描述：</w:t>
            </w:r>
            <w:r>
              <w:rPr>
                <w:rFonts w:hint="eastAsia" w:ascii="宋体" w:hAnsi="宋体" w:eastAsia="宋体" w:cs="宋体"/>
                <w:color w:val="000000"/>
                <w:szCs w:val="24"/>
                <w:lang w:val="en-US" w:eastAsia="zh-CN"/>
              </w:rPr>
              <w:t>查</w:t>
            </w:r>
            <w:r>
              <w:rPr>
                <w:rFonts w:hint="eastAsia" w:ascii="宋体" w:hAnsi="宋体" w:eastAsia="宋体" w:cs="宋体"/>
                <w:color w:val="000000"/>
                <w:szCs w:val="24"/>
              </w:rPr>
              <w:t>法律法规清单发现部分法律法规未及时更新</w:t>
            </w:r>
          </w:p>
          <w:p>
            <w:pPr>
              <w:spacing w:line="360" w:lineRule="auto"/>
              <w:ind w:firstLine="420" w:firstLineChars="200"/>
              <w:rPr>
                <w:rFonts w:ascii="宋体" w:hAnsi="宋体" w:cs="宋体"/>
                <w:szCs w:val="24"/>
              </w:rPr>
            </w:pPr>
            <w:r>
              <w:rPr>
                <w:rFonts w:hint="eastAsia" w:ascii="宋体" w:hAnsi="宋体" w:cs="宋体"/>
                <w:szCs w:val="24"/>
              </w:rPr>
              <w:t>原因分析：对上述不符合原因进行分析，管理人员对标准条款</w:t>
            </w:r>
            <w:r>
              <w:rPr>
                <w:rFonts w:hint="eastAsia" w:ascii="宋体" w:hAnsi="宋体" w:cs="宋体"/>
                <w:szCs w:val="24"/>
                <w:lang w:val="en-US" w:eastAsia="zh-CN"/>
              </w:rPr>
              <w:t>7.5</w:t>
            </w:r>
            <w:r>
              <w:rPr>
                <w:rFonts w:hint="eastAsia" w:ascii="宋体" w:hAnsi="宋体" w:cs="宋体"/>
                <w:szCs w:val="24"/>
              </w:rPr>
              <w:t>文件的控制条款理解不够。</w:t>
            </w:r>
          </w:p>
          <w:p>
            <w:pPr>
              <w:spacing w:line="360" w:lineRule="auto"/>
              <w:ind w:firstLine="420" w:firstLineChars="200"/>
              <w:rPr>
                <w:rFonts w:ascii="宋体" w:hAnsi="宋体" w:cs="宋体"/>
                <w:szCs w:val="24"/>
              </w:rPr>
            </w:pPr>
            <w:r>
              <w:rPr>
                <w:rFonts w:hint="eastAsia" w:ascii="宋体" w:hAnsi="宋体" w:cs="宋体"/>
                <w:szCs w:val="24"/>
              </w:rPr>
              <w:t>纠正措施：</w:t>
            </w:r>
          </w:p>
          <w:p>
            <w:pPr>
              <w:spacing w:line="360" w:lineRule="auto"/>
              <w:ind w:firstLine="420" w:firstLineChars="200"/>
              <w:rPr>
                <w:rFonts w:ascii="宋体" w:hAnsi="宋体" w:cs="宋体"/>
                <w:szCs w:val="24"/>
              </w:rPr>
            </w:pPr>
            <w:r>
              <w:rPr>
                <w:rFonts w:hint="eastAsia" w:ascii="宋体" w:hAnsi="宋体" w:cs="宋体"/>
                <w:szCs w:val="24"/>
              </w:rPr>
              <w:t>1.对相关人员进行标准条款</w:t>
            </w:r>
            <w:r>
              <w:rPr>
                <w:rFonts w:hint="eastAsia" w:ascii="宋体" w:hAnsi="宋体" w:cs="宋体"/>
                <w:szCs w:val="24"/>
                <w:lang w:val="en-US" w:eastAsia="zh-CN"/>
              </w:rPr>
              <w:t>7.5</w:t>
            </w:r>
            <w:r>
              <w:rPr>
                <w:rFonts w:hint="eastAsia" w:ascii="宋体" w:hAnsi="宋体" w:cs="宋体"/>
                <w:szCs w:val="24"/>
              </w:rPr>
              <w:t>进行学习。</w:t>
            </w:r>
          </w:p>
          <w:p>
            <w:pPr>
              <w:spacing w:line="360" w:lineRule="auto"/>
              <w:ind w:firstLine="420" w:firstLineChars="200"/>
              <w:rPr>
                <w:rFonts w:ascii="宋体" w:hAnsi="宋体" w:cs="宋体"/>
                <w:szCs w:val="24"/>
              </w:rPr>
            </w:pPr>
            <w:r>
              <w:rPr>
                <w:rFonts w:hint="eastAsia" w:ascii="宋体" w:hAnsi="宋体" w:cs="宋体"/>
                <w:szCs w:val="24"/>
              </w:rPr>
              <w:t>2.安排人员对</w:t>
            </w:r>
            <w:r>
              <w:rPr>
                <w:rFonts w:hint="eastAsia" w:ascii="宋体" w:hAnsi="宋体" w:cs="宋体"/>
                <w:szCs w:val="24"/>
                <w:lang w:val="en-US" w:eastAsia="zh-CN"/>
              </w:rPr>
              <w:t>法律法规及时更新并形成记录</w:t>
            </w:r>
            <w:r>
              <w:rPr>
                <w:rFonts w:hint="eastAsia" w:ascii="宋体" w:hAnsi="宋体" w:cs="宋体"/>
                <w:szCs w:val="24"/>
              </w:rPr>
              <w:t>。</w:t>
            </w:r>
          </w:p>
          <w:p>
            <w:pPr>
              <w:spacing w:line="360" w:lineRule="auto"/>
              <w:ind w:firstLine="420" w:firstLineChars="200"/>
              <w:rPr>
                <w:rFonts w:ascii="宋体" w:hAnsi="宋体" w:cs="宋体"/>
                <w:szCs w:val="24"/>
              </w:rPr>
            </w:pPr>
            <w:r>
              <w:rPr>
                <w:rFonts w:hint="eastAsia" w:ascii="宋体" w:hAnsi="宋体" w:cs="宋体"/>
                <w:szCs w:val="24"/>
              </w:rPr>
              <w:t>纠正措施完成情况：已按纠正措施实施并验证有效。</w:t>
            </w:r>
          </w:p>
          <w:p>
            <w:pPr>
              <w:spacing w:line="360" w:lineRule="auto"/>
              <w:ind w:firstLine="420" w:firstLineChars="200"/>
              <w:rPr>
                <w:rFonts w:ascii="宋体" w:hAnsi="宋体" w:cs="宋体"/>
                <w:szCs w:val="24"/>
              </w:rPr>
            </w:pPr>
            <w:r>
              <w:rPr>
                <w:rFonts w:hint="eastAsia" w:ascii="宋体" w:hAnsi="宋体" w:cs="宋体"/>
                <w:szCs w:val="24"/>
              </w:rPr>
              <w:t>措施验证：有效</w:t>
            </w:r>
          </w:p>
          <w:p>
            <w:pPr>
              <w:spacing w:line="360" w:lineRule="auto"/>
              <w:ind w:firstLine="420" w:firstLineChars="200"/>
              <w:rPr>
                <w:rFonts w:hint="default" w:ascii="宋体" w:hAnsi="宋体" w:cs="宋体"/>
                <w:szCs w:val="24"/>
                <w:lang w:val="en-US"/>
              </w:rPr>
            </w:pPr>
            <w:r>
              <w:rPr>
                <w:rFonts w:hint="eastAsia" w:ascii="宋体" w:hAnsi="宋体" w:cs="宋体"/>
                <w:szCs w:val="24"/>
              </w:rPr>
              <w:t>验证人：</w:t>
            </w:r>
            <w:r>
              <w:rPr>
                <w:rFonts w:hint="eastAsia" w:ascii="宋体" w:hAnsi="宋体" w:cs="宋体"/>
                <w:szCs w:val="24"/>
                <w:lang w:val="en-US" w:eastAsia="zh-CN"/>
              </w:rPr>
              <w:t>孔卫东</w:t>
            </w:r>
          </w:p>
        </w:tc>
        <w:tc>
          <w:tcPr>
            <w:tcW w:w="751" w:type="dxa"/>
            <w:noWrap w:val="0"/>
            <w:vAlign w:val="top"/>
          </w:tcPr>
          <w:p/>
        </w:tc>
      </w:tr>
    </w:tbl>
    <w:p>
      <w:pPr>
        <w:pStyle w:val="6"/>
        <w:rPr>
          <w:rFonts w:hint="eastAsia"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38"/>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38" w:type="dxa"/>
            <w:vAlign w:val="center"/>
          </w:tcPr>
          <w:p>
            <w:pPr>
              <w:rPr>
                <w:rFonts w:hint="default"/>
                <w:sz w:val="24"/>
                <w:szCs w:val="24"/>
                <w:lang w:val="en-US"/>
              </w:rPr>
            </w:pPr>
            <w:r>
              <w:rPr>
                <w:rFonts w:hint="eastAsia"/>
                <w:sz w:val="24"/>
                <w:szCs w:val="24"/>
              </w:rPr>
              <w:t>受审核部门：</w:t>
            </w:r>
            <w:r>
              <w:rPr>
                <w:rFonts w:hint="eastAsia"/>
                <w:sz w:val="24"/>
                <w:szCs w:val="24"/>
                <w:lang w:eastAsia="zh-CN"/>
              </w:rPr>
              <w:t>经营部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szCs w:val="24"/>
                <w:lang w:val="en-US" w:eastAsia="zh-CN"/>
              </w:rPr>
              <w:t>孔庆福</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w:t>
            </w:r>
            <w:r>
              <w:rPr>
                <w:rFonts w:hint="eastAsia"/>
                <w:sz w:val="24"/>
                <w:szCs w:val="24"/>
                <w:lang w:val="en-US" w:eastAsia="zh-CN"/>
              </w:rPr>
              <w:t>董立英</w:t>
            </w:r>
          </w:p>
        </w:tc>
        <w:tc>
          <w:tcPr>
            <w:tcW w:w="75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38"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2020.12.07</w:t>
            </w:r>
          </w:p>
        </w:tc>
        <w:tc>
          <w:tcPr>
            <w:tcW w:w="7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38" w:type="dxa"/>
            <w:vAlign w:val="center"/>
          </w:tcPr>
          <w:p>
            <w:pPr>
              <w:rPr>
                <w:sz w:val="24"/>
                <w:szCs w:val="24"/>
              </w:rPr>
            </w:pPr>
            <w:r>
              <w:rPr>
                <w:rFonts w:hint="eastAsia"/>
                <w:sz w:val="24"/>
                <w:szCs w:val="24"/>
              </w:rPr>
              <w:t>审核条款：</w:t>
            </w:r>
          </w:p>
        </w:tc>
        <w:tc>
          <w:tcPr>
            <w:tcW w:w="7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38"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经营部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 xml:space="preserve">g）负责对供方进行评价和选择;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h）负责建立原、辅材料的采购</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7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b/>
                <w:szCs w:val="21"/>
              </w:rPr>
            </w:pPr>
            <w:r>
              <w:rPr>
                <w:rFonts w:hint="eastAsia" w:ascii="宋体" w:hAnsi="宋体" w:cs="宋体"/>
                <w:color w:val="000000"/>
                <w:szCs w:val="21"/>
              </w:rPr>
              <w:t>（含6.2.1/6.2.2）</w:t>
            </w:r>
          </w:p>
        </w:tc>
        <w:tc>
          <w:tcPr>
            <w:tcW w:w="960" w:type="dxa"/>
          </w:tcPr>
          <w:p>
            <w:pPr>
              <w:rPr>
                <w:rFonts w:ascii="宋体" w:hAnsi="宋体" w:cs="新宋体"/>
                <w:szCs w:val="21"/>
              </w:rPr>
            </w:pPr>
            <w:r>
              <w:rPr>
                <w:rFonts w:hint="eastAsia" w:ascii="宋体" w:hAnsi="宋体" w:cs="宋体"/>
                <w:b/>
                <w:szCs w:val="21"/>
              </w:rPr>
              <w:t>6.2</w:t>
            </w:r>
          </w:p>
        </w:tc>
        <w:tc>
          <w:tcPr>
            <w:tcW w:w="10838" w:type="dxa"/>
          </w:tcPr>
          <w:p>
            <w:pPr>
              <w:spacing w:line="360" w:lineRule="auto"/>
              <w:ind w:firstLine="420" w:firstLineChars="200"/>
              <w:rPr>
                <w:rFonts w:hint="eastAsia"/>
                <w:sz w:val="24"/>
                <w:szCs w:val="24"/>
              </w:rPr>
            </w:pPr>
            <w:r>
              <w:rPr>
                <w:rFonts w:hint="eastAsia" w:ascii="宋体" w:hAnsi="宋体" w:cs="宋体"/>
                <w:szCs w:val="21"/>
                <w:lang w:eastAsia="zh-CN"/>
              </w:rPr>
              <w:t>经营部</w:t>
            </w:r>
            <w:r>
              <w:rPr>
                <w:rFonts w:hint="eastAsia" w:ascii="宋体" w:hAnsi="宋体" w:cs="宋体"/>
                <w:szCs w:val="21"/>
              </w:rPr>
              <w:t>负责人</w:t>
            </w:r>
            <w:r>
              <w:rPr>
                <w:rFonts w:hint="eastAsia" w:ascii="宋体" w:hAnsi="宋体" w:cs="宋体"/>
                <w:szCs w:val="21"/>
                <w:lang w:eastAsia="zh-CN"/>
              </w:rPr>
              <w:t>：</w:t>
            </w:r>
            <w:r>
              <w:rPr>
                <w:rFonts w:hint="eastAsia" w:ascii="宋体" w:hAnsi="宋体" w:cs="宋体"/>
                <w:szCs w:val="21"/>
                <w:lang w:val="en-US" w:eastAsia="zh-CN"/>
              </w:rPr>
              <w:t>孔庆福</w:t>
            </w:r>
          </w:p>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测量时间：</w:t>
            </w:r>
            <w:r>
              <w:rPr>
                <w:rFonts w:hint="eastAsia" w:ascii="宋体" w:hAnsi="宋体" w:cs="宋体"/>
                <w:szCs w:val="21"/>
                <w:lang w:val="en-US" w:eastAsia="zh-CN"/>
              </w:rPr>
              <w:t>2020年1月-11月,测量质量目标完成。</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1、销售资金回笼率95%以上；    完成率100%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2、顾客满意率95%以上；       完成率97%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3、采购物资合格率100%。      完成率100%  </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7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8.2.1</w:t>
            </w:r>
          </w:p>
        </w:tc>
        <w:tc>
          <w:tcPr>
            <w:tcW w:w="10838" w:type="dxa"/>
          </w:tcPr>
          <w:p>
            <w:pPr>
              <w:spacing w:line="360" w:lineRule="auto"/>
              <w:ind w:firstLine="420" w:firstLineChars="200"/>
              <w:rPr>
                <w:rFonts w:ascii="宋体" w:hAnsi="宋体"/>
                <w:szCs w:val="21"/>
              </w:rPr>
            </w:pPr>
            <w:r>
              <w:rPr>
                <w:rFonts w:hint="eastAsia" w:ascii="宋体" w:hAnsi="宋体" w:cs="宋体"/>
                <w:color w:val="000000"/>
                <w:szCs w:val="21"/>
              </w:rPr>
              <w:t>组织按</w:t>
            </w:r>
            <w:r>
              <w:rPr>
                <w:rFonts w:hint="eastAsia" w:ascii="宋体" w:hAnsi="宋体" w:cs="宋体"/>
                <w:color w:val="000000"/>
                <w:szCs w:val="21"/>
                <w:lang w:eastAsia="zh-CN"/>
              </w:rPr>
              <w:t>管理手册</w:t>
            </w:r>
            <w:r>
              <w:rPr>
                <w:rFonts w:hint="eastAsia" w:ascii="宋体" w:hAnsi="宋体" w:cs="宋体"/>
                <w:color w:val="000000"/>
                <w:szCs w:val="21"/>
              </w:rPr>
              <w:t>制定并实施顾客沟通的要求，</w:t>
            </w:r>
            <w:r>
              <w:rPr>
                <w:rFonts w:hint="eastAsia" w:ascii="宋体" w:hAnsi="宋体" w:cs="宋体"/>
                <w:color w:val="000000"/>
                <w:szCs w:val="21"/>
                <w:lang w:eastAsia="zh-CN"/>
              </w:rPr>
              <w:t>经营部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7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8.2.2</w:t>
            </w:r>
          </w:p>
        </w:tc>
        <w:tc>
          <w:tcPr>
            <w:tcW w:w="10838" w:type="dxa"/>
          </w:tcPr>
          <w:p>
            <w:pPr>
              <w:spacing w:line="360" w:lineRule="auto"/>
              <w:ind w:firstLine="420" w:firstLineChars="200"/>
              <w:rPr>
                <w:rFonts w:hint="eastAsia" w:ascii="宋体" w:hAnsi="宋体" w:eastAsia="宋体" w:cs="宋体"/>
                <w:color w:val="000000"/>
                <w:szCs w:val="21"/>
                <w:lang w:eastAsia="zh-CN"/>
              </w:rPr>
            </w:pPr>
            <w:r>
              <w:rPr>
                <w:rFonts w:hint="eastAsia" w:ascii="宋体" w:hAnsi="宋体" w:cs="宋体"/>
                <w:szCs w:val="21"/>
              </w:rPr>
              <w:t>组织编制的</w:t>
            </w:r>
            <w:r>
              <w:rPr>
                <w:rFonts w:hint="eastAsia" w:ascii="宋体" w:hAnsi="宋体" w:cs="宋体"/>
                <w:szCs w:val="21"/>
                <w:lang w:eastAsia="zh-CN"/>
              </w:rPr>
              <w:t>管理手册</w:t>
            </w:r>
            <w:r>
              <w:rPr>
                <w:rFonts w:hint="eastAsia" w:ascii="宋体" w:hAnsi="宋体" w:cs="宋体"/>
                <w:szCs w:val="21"/>
              </w:rPr>
              <w:t>及《</w:t>
            </w:r>
            <w:r>
              <w:rPr>
                <w:rFonts w:hint="eastAsia"/>
                <w:szCs w:val="21"/>
              </w:rPr>
              <w:t>与顾客有关过程控制程序</w:t>
            </w:r>
            <w:r>
              <w:rPr>
                <w:rFonts w:hint="eastAsia" w:ascii="宋体" w:hAnsi="宋体" w:cs="宋体"/>
                <w:szCs w:val="21"/>
              </w:rPr>
              <w:t>》规定，</w:t>
            </w:r>
            <w:r>
              <w:rPr>
                <w:rFonts w:hint="eastAsia" w:ascii="宋体" w:hAnsi="宋体" w:cs="宋体"/>
                <w:color w:val="000000"/>
                <w:szCs w:val="21"/>
              </w:rPr>
              <w:t>对市场进行调研，定向顾客提供的产品和服务的要求</w:t>
            </w:r>
            <w:r>
              <w:rPr>
                <w:rFonts w:hint="eastAsia" w:ascii="宋体" w:hAnsi="宋体" w:cs="宋体"/>
                <w:color w:val="000000"/>
                <w:szCs w:val="21"/>
                <w:lang w:eastAsia="zh-CN"/>
              </w:rPr>
              <w:t>。</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询问负责人，</w:t>
            </w:r>
            <w:r>
              <w:rPr>
                <w:rFonts w:hint="eastAsia" w:ascii="宋体" w:hAnsi="宋体" w:cs="宋体"/>
                <w:color w:val="000000"/>
                <w:szCs w:val="21"/>
                <w:lang w:eastAsia="zh-CN"/>
              </w:rPr>
              <w:t>公司都是以签订销售合同来</w:t>
            </w:r>
            <w:r>
              <w:rPr>
                <w:rFonts w:hint="eastAsia" w:ascii="宋体" w:hAnsi="宋体" w:cs="宋体"/>
                <w:color w:val="000000"/>
                <w:szCs w:val="21"/>
              </w:rPr>
              <w:t>确定产品</w:t>
            </w:r>
            <w:r>
              <w:rPr>
                <w:rFonts w:hint="eastAsia" w:ascii="宋体" w:hAnsi="宋体" w:cs="宋体"/>
                <w:color w:val="000000"/>
                <w:szCs w:val="21"/>
                <w:lang w:eastAsia="zh-CN"/>
              </w:rPr>
              <w:t>名称、</w:t>
            </w:r>
            <w:r>
              <w:rPr>
                <w:rFonts w:hint="eastAsia" w:ascii="宋体" w:hAnsi="宋体" w:cs="宋体"/>
                <w:color w:val="000000"/>
                <w:szCs w:val="21"/>
              </w:rPr>
              <w:t>价格</w:t>
            </w:r>
            <w:r>
              <w:rPr>
                <w:rFonts w:hint="eastAsia" w:ascii="宋体" w:hAnsi="宋体" w:cs="宋体"/>
                <w:color w:val="000000"/>
                <w:szCs w:val="21"/>
                <w:lang w:eastAsia="zh-CN"/>
              </w:rPr>
              <w:t>、技术要求、运输等</w:t>
            </w:r>
            <w:r>
              <w:rPr>
                <w:rFonts w:hint="eastAsia" w:ascii="宋体" w:hAnsi="宋体" w:cs="宋体"/>
                <w:color w:val="000000"/>
                <w:szCs w:val="21"/>
              </w:rPr>
              <w:t>相关信息，</w:t>
            </w:r>
            <w:r>
              <w:rPr>
                <w:rFonts w:hint="eastAsia" w:ascii="宋体" w:hAnsi="宋体" w:cs="宋体"/>
                <w:color w:val="000000"/>
                <w:szCs w:val="21"/>
                <w:lang w:eastAsia="zh-CN"/>
              </w:rPr>
              <w:t>以</w:t>
            </w:r>
            <w:r>
              <w:rPr>
                <w:rFonts w:hint="eastAsia" w:ascii="宋体" w:hAnsi="宋体" w:cs="宋体"/>
                <w:color w:val="000000"/>
                <w:szCs w:val="21"/>
              </w:rPr>
              <w:t>销售合同</w:t>
            </w:r>
            <w:r>
              <w:rPr>
                <w:rFonts w:hint="eastAsia" w:ascii="宋体" w:hAnsi="宋体" w:cs="宋体"/>
                <w:color w:val="000000"/>
                <w:szCs w:val="21"/>
                <w:lang w:eastAsia="zh-CN"/>
              </w:rPr>
              <w:t>来传递</w:t>
            </w:r>
            <w:r>
              <w:rPr>
                <w:rFonts w:hint="eastAsia" w:ascii="宋体" w:hAnsi="宋体" w:cs="宋体"/>
                <w:color w:val="000000"/>
                <w:szCs w:val="21"/>
              </w:rPr>
              <w:t>顾客采购信息。</w:t>
            </w:r>
          </w:p>
          <w:p>
            <w:pPr>
              <w:widowControl/>
              <w:spacing w:line="360" w:lineRule="auto"/>
              <w:jc w:val="left"/>
              <w:rPr>
                <w:rFonts w:ascii="宋体" w:hAnsi="宋体" w:cs="宋体"/>
                <w:bCs/>
                <w:szCs w:val="24"/>
                <w:highlight w:val="none"/>
              </w:rPr>
            </w:pPr>
            <w:r>
              <w:rPr>
                <w:rFonts w:hint="eastAsia" w:ascii="宋体" w:hAnsi="宋体" w:cs="宋体"/>
                <w:bCs/>
                <w:szCs w:val="24"/>
              </w:rPr>
              <w:t>抽</w:t>
            </w:r>
            <w:r>
              <w:rPr>
                <w:rFonts w:hint="eastAsia" w:ascii="宋体" w:hAnsi="宋体" w:cs="宋体"/>
                <w:bCs/>
                <w:szCs w:val="24"/>
                <w:highlight w:val="none"/>
              </w:rPr>
              <w:t>查情况如下：</w:t>
            </w:r>
          </w:p>
          <w:p>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抽</w:t>
            </w:r>
            <w:r>
              <w:rPr>
                <w:rFonts w:hint="eastAsia" w:ascii="宋体" w:hAnsi="宋体" w:cs="宋体"/>
                <w:color w:val="000000"/>
                <w:szCs w:val="21"/>
                <w:highlight w:val="none"/>
                <w:lang w:eastAsia="zh-CN"/>
              </w:rPr>
              <w:t>销售合同</w:t>
            </w:r>
            <w:r>
              <w:rPr>
                <w:rFonts w:hint="eastAsia" w:ascii="宋体" w:hAnsi="宋体" w:cs="宋体"/>
                <w:color w:val="000000"/>
                <w:szCs w:val="21"/>
                <w:highlight w:val="none"/>
              </w:rPr>
              <w:t>：</w:t>
            </w:r>
          </w:p>
          <w:p>
            <w:pPr>
              <w:numPr>
                <w:ilvl w:val="0"/>
                <w:numId w:val="2"/>
              </w:numPr>
              <w:spacing w:line="360" w:lineRule="auto"/>
              <w:ind w:firstLine="420" w:firstLineChars="200"/>
              <w:rPr>
                <w:rFonts w:hint="eastAsia" w:ascii="宋体" w:hAnsi="宋体" w:cs="宋体"/>
                <w:color w:val="000000"/>
                <w:szCs w:val="21"/>
                <w:highlight w:val="none"/>
                <w:lang w:eastAsia="zh-CN"/>
              </w:rPr>
            </w:pPr>
            <w:r>
              <w:rPr>
                <w:rFonts w:hint="eastAsia" w:ascii="宋体" w:hAnsi="宋体" w:cs="宋体"/>
                <w:color w:val="000000"/>
                <w:szCs w:val="21"/>
                <w:highlight w:val="none"/>
              </w:rPr>
              <w:t>顾客：</w:t>
            </w:r>
            <w:r>
              <w:rPr>
                <w:rFonts w:hint="eastAsia" w:ascii="宋体" w:hAnsi="宋体" w:cs="宋体"/>
                <w:color w:val="000000"/>
                <w:szCs w:val="21"/>
                <w:highlight w:val="none"/>
                <w:lang w:val="en-US" w:eastAsia="zh-CN"/>
              </w:rPr>
              <w:t>宜宾三江机械有限责任公司</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 xml:space="preserve"> 销售产品：</w:t>
            </w:r>
            <w:r>
              <w:rPr>
                <w:rFonts w:hint="eastAsia" w:ascii="宋体" w:hAnsi="宋体" w:cs="宋体"/>
                <w:color w:val="000000"/>
                <w:szCs w:val="21"/>
                <w:highlight w:val="none"/>
                <w:lang w:val="en-US" w:eastAsia="zh-CN"/>
              </w:rPr>
              <w:t>按图纸加工</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时间：</w:t>
            </w:r>
            <w:r>
              <w:rPr>
                <w:rFonts w:hint="eastAsia" w:ascii="宋体" w:hAnsi="宋体" w:cs="宋体"/>
                <w:color w:val="000000"/>
                <w:szCs w:val="21"/>
                <w:highlight w:val="none"/>
                <w:lang w:val="en-US" w:eastAsia="zh-CN"/>
              </w:rPr>
              <w:t>2020.06.16</w:t>
            </w:r>
          </w:p>
          <w:p>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lang w:eastAsia="zh-CN"/>
              </w:rPr>
              <w:t>合同</w:t>
            </w:r>
            <w:r>
              <w:rPr>
                <w:rFonts w:hint="eastAsia" w:ascii="宋体" w:hAnsi="宋体" w:cs="宋体"/>
                <w:color w:val="000000"/>
                <w:szCs w:val="21"/>
                <w:highlight w:val="none"/>
              </w:rPr>
              <w:t>明确了</w:t>
            </w:r>
            <w:r>
              <w:rPr>
                <w:rFonts w:hint="eastAsia" w:ascii="宋体" w:hAnsi="宋体" w:cs="宋体"/>
                <w:color w:val="000000"/>
                <w:szCs w:val="21"/>
                <w:highlight w:val="none"/>
                <w:lang w:val="en-US" w:eastAsia="zh-CN"/>
              </w:rPr>
              <w:t>质量要求、技术标准、图纸提供办法及保密要求、验收标准</w:t>
            </w:r>
            <w:r>
              <w:rPr>
                <w:rFonts w:hint="eastAsia" w:ascii="宋体" w:hAnsi="宋体" w:cs="宋体"/>
                <w:color w:val="000000"/>
                <w:szCs w:val="21"/>
                <w:highlight w:val="none"/>
              </w:rPr>
              <w:t>等。</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顾</w:t>
            </w:r>
            <w:r>
              <w:rPr>
                <w:rFonts w:hint="eastAsia" w:ascii="宋体" w:hAnsi="宋体" w:eastAsia="宋体" w:cs="宋体"/>
                <w:color w:val="000000"/>
                <w:szCs w:val="21"/>
                <w:highlight w:val="none"/>
                <w:lang w:val="en-US" w:eastAsia="zh-CN"/>
              </w:rPr>
              <w:t>客：成都思太航空科技有限责任公司</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rPr>
              <w:t xml:space="preserve">   销售产品：</w:t>
            </w:r>
            <w:r>
              <w:rPr>
                <w:rFonts w:hint="eastAsia" w:ascii="宋体" w:hAnsi="宋体" w:cs="宋体"/>
                <w:color w:val="000000"/>
                <w:szCs w:val="21"/>
                <w:highlight w:val="none"/>
                <w:lang w:val="en-US" w:eastAsia="zh-CN"/>
              </w:rPr>
              <w:t>按图加工（科技展结构件）</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时间：</w:t>
            </w:r>
            <w:r>
              <w:rPr>
                <w:rFonts w:hint="eastAsia" w:ascii="宋体" w:hAnsi="宋体" w:cs="宋体"/>
                <w:color w:val="000000"/>
                <w:szCs w:val="21"/>
                <w:highlight w:val="none"/>
                <w:lang w:val="en-US" w:eastAsia="zh-CN"/>
              </w:rPr>
              <w:t>2020.08.20</w:t>
            </w:r>
          </w:p>
          <w:p>
            <w:pPr>
              <w:spacing w:line="360" w:lineRule="auto"/>
              <w:ind w:firstLine="420" w:firstLineChars="200"/>
              <w:rPr>
                <w:rFonts w:ascii="宋体" w:hAnsi="宋体"/>
                <w:szCs w:val="21"/>
              </w:rPr>
            </w:pPr>
            <w:r>
              <w:rPr>
                <w:rFonts w:hint="eastAsia" w:ascii="宋体" w:hAnsi="宋体" w:cs="宋体"/>
                <w:color w:val="000000"/>
                <w:szCs w:val="21"/>
                <w:highlight w:val="none"/>
                <w:lang w:eastAsia="zh-CN"/>
              </w:rPr>
              <w:t>合同</w:t>
            </w:r>
            <w:r>
              <w:rPr>
                <w:rFonts w:hint="eastAsia" w:ascii="宋体" w:hAnsi="宋体" w:cs="宋体"/>
                <w:color w:val="000000"/>
                <w:szCs w:val="21"/>
                <w:highlight w:val="none"/>
              </w:rPr>
              <w:t>明确了</w:t>
            </w:r>
            <w:r>
              <w:rPr>
                <w:rFonts w:hint="eastAsia" w:ascii="宋体" w:hAnsi="宋体" w:cs="宋体"/>
                <w:color w:val="000000"/>
                <w:szCs w:val="21"/>
                <w:highlight w:val="none"/>
                <w:lang w:val="en-US" w:eastAsia="zh-CN"/>
              </w:rPr>
              <w:t>技术要求、验收标准及方式</w:t>
            </w:r>
            <w:r>
              <w:rPr>
                <w:rFonts w:hint="eastAsia" w:ascii="宋体" w:hAnsi="宋体" w:cs="宋体"/>
                <w:color w:val="000000"/>
                <w:szCs w:val="21"/>
                <w:highlight w:val="none"/>
              </w:rPr>
              <w:t>等。</w:t>
            </w:r>
          </w:p>
        </w:tc>
        <w:tc>
          <w:tcPr>
            <w:tcW w:w="7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与产品和服务有关要求的评审</w:t>
            </w:r>
          </w:p>
          <w:p>
            <w:pPr>
              <w:spacing w:line="360" w:lineRule="auto"/>
              <w:rPr>
                <w:rFonts w:ascii="宋体" w:hAnsi="宋体" w:cs="宋体"/>
                <w:color w:val="000000"/>
                <w:szCs w:val="21"/>
              </w:rPr>
            </w:pPr>
            <w:r>
              <w:rPr>
                <w:rFonts w:hint="eastAsia" w:ascii="宋体" w:hAnsi="宋体" w:cs="宋体"/>
                <w:color w:val="000000"/>
                <w:szCs w:val="21"/>
              </w:rPr>
              <w:t>#在承诺向顾客提供产品和服务之前，是否对各项要求进行评审？</w:t>
            </w:r>
          </w:p>
          <w:p>
            <w:pPr>
              <w:spacing w:line="360" w:lineRule="auto"/>
              <w:rPr>
                <w:rFonts w:ascii="宋体" w:hAnsi="宋体" w:cs="宋体"/>
                <w:color w:val="000000"/>
                <w:szCs w:val="21"/>
              </w:rPr>
            </w:pPr>
            <w:r>
              <w:rPr>
                <w:rFonts w:hint="eastAsia" w:ascii="宋体" w:hAnsi="宋体" w:cs="宋体"/>
                <w:color w:val="000000"/>
                <w:szCs w:val="21"/>
              </w:rPr>
              <w:t>评审的要求是否包括：</w:t>
            </w:r>
          </w:p>
          <w:p>
            <w:pPr>
              <w:spacing w:line="360" w:lineRule="auto"/>
              <w:rPr>
                <w:rFonts w:ascii="宋体" w:hAnsi="宋体" w:cs="宋体"/>
                <w:color w:val="000000"/>
                <w:szCs w:val="21"/>
              </w:rPr>
            </w:pPr>
            <w:r>
              <w:rPr>
                <w:rFonts w:hint="eastAsia" w:ascii="宋体" w:hAnsi="宋体" w:cs="宋体"/>
                <w:color w:val="000000"/>
                <w:szCs w:val="21"/>
              </w:rPr>
              <w:t>a）顾客规定的要求，包括对交付及交付后活动的要求；</w:t>
            </w:r>
          </w:p>
          <w:p>
            <w:pPr>
              <w:spacing w:line="360" w:lineRule="auto"/>
              <w:rPr>
                <w:szCs w:val="21"/>
              </w:rPr>
            </w:pPr>
            <w:r>
              <w:rPr>
                <w:rFonts w:hint="eastAsia" w:ascii="宋体" w:hAnsi="宋体" w:cs="宋体"/>
                <w:color w:val="000000"/>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pPr>
              <w:rPr>
                <w:rFonts w:ascii="宋体" w:hAnsi="宋体"/>
                <w:szCs w:val="21"/>
              </w:rPr>
            </w:pPr>
            <w:r>
              <w:rPr>
                <w:rFonts w:hint="eastAsia" w:ascii="宋体" w:hAnsi="宋体" w:cs="宋体"/>
                <w:b/>
                <w:szCs w:val="21"/>
              </w:rPr>
              <w:t>8.2.3</w:t>
            </w:r>
          </w:p>
        </w:tc>
        <w:tc>
          <w:tcPr>
            <w:tcW w:w="10838" w:type="dxa"/>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为了明确与产品有关的要求，确保公司有能力满足顾客要求；组织编制了《与顾客有关过程控制程序》规定：在公司向顾客做出提供产品的承诺之前对产品有关要求进行了评审。</w:t>
            </w:r>
          </w:p>
          <w:p>
            <w:pPr>
              <w:spacing w:line="360" w:lineRule="auto"/>
              <w:ind w:firstLine="420" w:firstLineChars="200"/>
              <w:rPr>
                <w:rFonts w:ascii="宋体" w:hAnsi="宋体" w:cs="宋体"/>
                <w:bCs/>
                <w:color w:val="000000" w:themeColor="text1"/>
                <w:szCs w:val="24"/>
                <w:highlight w:val="none"/>
              </w:rPr>
            </w:pPr>
            <w:r>
              <w:rPr>
                <w:rFonts w:hint="eastAsia" w:ascii="宋体" w:hAnsi="宋体" w:cs="宋体"/>
                <w:color w:val="000000" w:themeColor="text1"/>
                <w:szCs w:val="21"/>
              </w:rPr>
              <w:t>询问负责人，</w:t>
            </w:r>
            <w:r>
              <w:rPr>
                <w:rFonts w:hint="eastAsia" w:ascii="宋体" w:hAnsi="宋体" w:cs="宋体"/>
                <w:color w:val="000000" w:themeColor="text1"/>
                <w:szCs w:val="21"/>
                <w:highlight w:val="none"/>
                <w:lang w:eastAsia="zh-CN"/>
              </w:rPr>
              <w:t>产品的销售均</w:t>
            </w:r>
            <w:r>
              <w:rPr>
                <w:rFonts w:hint="eastAsia" w:ascii="宋体" w:hAnsi="宋体" w:cs="宋体"/>
                <w:color w:val="000000" w:themeColor="text1"/>
                <w:szCs w:val="21"/>
                <w:highlight w:val="none"/>
              </w:rPr>
              <w:t>与顾客签订</w:t>
            </w:r>
            <w:r>
              <w:rPr>
                <w:rFonts w:hint="eastAsia" w:ascii="宋体" w:hAnsi="宋体" w:cs="宋体"/>
                <w:color w:val="000000" w:themeColor="text1"/>
                <w:szCs w:val="21"/>
                <w:highlight w:val="none"/>
                <w:lang w:eastAsia="zh-CN"/>
              </w:rPr>
              <w:t>了加工合同</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eastAsia="zh-CN"/>
              </w:rPr>
              <w:t>在接到客户需求信息后，相关负责人对信息进行</w:t>
            </w:r>
            <w:r>
              <w:rPr>
                <w:rFonts w:hint="eastAsia" w:ascii="宋体" w:hAnsi="宋体" w:cs="宋体"/>
                <w:color w:val="000000" w:themeColor="text1"/>
                <w:szCs w:val="21"/>
                <w:highlight w:val="none"/>
              </w:rPr>
              <w:t>评审</w:t>
            </w:r>
            <w:r>
              <w:rPr>
                <w:rFonts w:hint="eastAsia" w:ascii="宋体" w:hAnsi="宋体" w:cs="宋体"/>
                <w:color w:val="000000" w:themeColor="text1"/>
                <w:szCs w:val="21"/>
                <w:highlight w:val="none"/>
                <w:lang w:eastAsia="zh-CN"/>
              </w:rPr>
              <w:t>，确认后在合同评审表上</w:t>
            </w:r>
            <w:r>
              <w:rPr>
                <w:rFonts w:hint="eastAsia" w:ascii="宋体" w:hAnsi="宋体" w:cs="宋体"/>
                <w:color w:val="000000" w:themeColor="text1"/>
                <w:szCs w:val="21"/>
                <w:highlight w:val="none"/>
              </w:rPr>
              <w:t>签字确认</w:t>
            </w:r>
            <w:r>
              <w:rPr>
                <w:rFonts w:hint="eastAsia" w:ascii="宋体" w:hAnsi="宋体" w:cs="宋体"/>
                <w:bCs/>
                <w:color w:val="000000" w:themeColor="text1"/>
                <w:szCs w:val="24"/>
                <w:highlight w:val="none"/>
              </w:rPr>
              <w:t>。</w:t>
            </w:r>
          </w:p>
          <w:p>
            <w:pPr>
              <w:spacing w:line="360" w:lineRule="auto"/>
              <w:rPr>
                <w:rFonts w:hint="eastAsia" w:ascii="宋体" w:hAnsi="宋体" w:eastAsia="宋体" w:cs="宋体"/>
                <w:color w:val="000000" w:themeColor="text1"/>
                <w:szCs w:val="21"/>
                <w:highlight w:val="none"/>
                <w:lang w:eastAsia="zh-CN"/>
              </w:rPr>
            </w:pPr>
            <w:r>
              <w:rPr>
                <w:rFonts w:hint="eastAsia" w:ascii="宋体" w:hAnsi="宋体" w:cs="宋体"/>
                <w:bCs/>
                <w:color w:val="000000" w:themeColor="text1"/>
                <w:szCs w:val="24"/>
                <w:highlight w:val="none"/>
              </w:rPr>
              <w:t>抽查:《</w:t>
            </w:r>
            <w:r>
              <w:rPr>
                <w:rFonts w:hint="eastAsia" w:ascii="宋体" w:hAnsi="宋体" w:cs="宋体"/>
                <w:color w:val="000000" w:themeColor="text1"/>
                <w:szCs w:val="21"/>
                <w:highlight w:val="none"/>
                <w:lang w:eastAsia="zh-CN"/>
              </w:rPr>
              <w:t>客户要求评审确认记录表</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eastAsia="zh-CN"/>
              </w:rPr>
              <w:t>评审记录</w:t>
            </w:r>
          </w:p>
          <w:p>
            <w:pPr>
              <w:spacing w:line="360" w:lineRule="auto"/>
              <w:rPr>
                <w:rFonts w:ascii="宋体" w:hAnsi="宋体" w:cs="宋体"/>
                <w:bCs/>
                <w:color w:val="000000" w:themeColor="text1"/>
                <w:szCs w:val="24"/>
                <w:highlight w:val="none"/>
              </w:rPr>
            </w:pP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20</w:t>
            </w:r>
            <w:r>
              <w:rPr>
                <w:rFonts w:hint="eastAsia" w:ascii="宋体" w:hAnsi="宋体" w:cs="宋体"/>
                <w:bCs/>
                <w:color w:val="000000" w:themeColor="text1"/>
                <w:szCs w:val="24"/>
                <w:highlight w:val="none"/>
              </w:rPr>
              <w:t>年</w:t>
            </w:r>
            <w:r>
              <w:rPr>
                <w:rFonts w:hint="eastAsia" w:ascii="宋体" w:hAnsi="宋体" w:cs="宋体"/>
                <w:bCs/>
                <w:color w:val="000000" w:themeColor="text1"/>
                <w:szCs w:val="24"/>
                <w:highlight w:val="none"/>
                <w:lang w:val="en-US" w:eastAsia="zh-CN"/>
              </w:rPr>
              <w:t>6月16日</w:t>
            </w:r>
            <w:r>
              <w:rPr>
                <w:rFonts w:hint="eastAsia" w:ascii="宋体" w:hAnsi="宋体" w:cs="宋体"/>
                <w:bCs/>
                <w:color w:val="000000" w:themeColor="text1"/>
                <w:szCs w:val="24"/>
                <w:highlight w:val="none"/>
              </w:rPr>
              <w:t>签订的《</w:t>
            </w:r>
            <w:r>
              <w:rPr>
                <w:rFonts w:hint="eastAsia" w:ascii="宋体" w:hAnsi="宋体" w:cs="宋体"/>
                <w:bCs/>
                <w:color w:val="000000" w:themeColor="text1"/>
                <w:szCs w:val="24"/>
                <w:highlight w:val="none"/>
                <w:lang w:val="en-US" w:eastAsia="zh-CN"/>
              </w:rPr>
              <w:t>加工</w:t>
            </w:r>
            <w:r>
              <w:rPr>
                <w:rFonts w:hint="eastAsia" w:ascii="宋体" w:hAnsi="宋体" w:cs="宋体"/>
                <w:color w:val="000000" w:themeColor="text1"/>
                <w:szCs w:val="21"/>
                <w:highlight w:val="none"/>
              </w:rPr>
              <w:t>合同</w:t>
            </w:r>
            <w:r>
              <w:rPr>
                <w:rFonts w:hint="eastAsia" w:ascii="宋体" w:hAnsi="宋体" w:cs="宋体"/>
                <w:bCs/>
                <w:color w:val="000000" w:themeColor="text1"/>
                <w:szCs w:val="24"/>
                <w:highlight w:val="none"/>
              </w:rPr>
              <w:t>》</w:t>
            </w:r>
          </w:p>
          <w:p>
            <w:pPr>
              <w:widowControl/>
              <w:spacing w:line="360" w:lineRule="auto"/>
              <w:jc w:val="left"/>
              <w:rPr>
                <w:rFonts w:hint="eastAsia" w:ascii="宋体" w:hAnsi="宋体" w:cs="宋体"/>
                <w:color w:val="000000"/>
                <w:szCs w:val="21"/>
                <w:highlight w:val="none"/>
                <w:lang w:eastAsia="zh-CN"/>
              </w:rPr>
            </w:pPr>
            <w:r>
              <w:rPr>
                <w:rFonts w:hint="eastAsia" w:ascii="宋体" w:hAnsi="宋体" w:cs="宋体"/>
                <w:bCs/>
                <w:color w:val="000000" w:themeColor="text1"/>
                <w:szCs w:val="24"/>
                <w:highlight w:val="none"/>
              </w:rPr>
              <w:t>顾客名称：</w:t>
            </w:r>
            <w:r>
              <w:rPr>
                <w:rFonts w:hint="eastAsia" w:ascii="宋体" w:hAnsi="宋体" w:cs="宋体"/>
                <w:color w:val="000000"/>
                <w:szCs w:val="21"/>
                <w:highlight w:val="none"/>
                <w:lang w:val="en-US" w:eastAsia="zh-CN"/>
              </w:rPr>
              <w:t>宜宾三江机械有限责任公司</w:t>
            </w:r>
          </w:p>
          <w:p>
            <w:pPr>
              <w:widowControl/>
              <w:spacing w:line="360" w:lineRule="auto"/>
              <w:jc w:val="left"/>
              <w:rPr>
                <w:rFonts w:hint="eastAsia" w:ascii="宋体" w:hAnsi="宋体" w:eastAsia="宋体" w:cs="宋体"/>
                <w:bCs/>
                <w:color w:val="000000" w:themeColor="text1"/>
                <w:szCs w:val="24"/>
                <w:highlight w:val="none"/>
                <w:lang w:eastAsia="zh-CN"/>
              </w:rPr>
            </w:pPr>
            <w:r>
              <w:rPr>
                <w:rFonts w:hint="eastAsia" w:ascii="宋体" w:hAnsi="宋体" w:cs="宋体"/>
                <w:bCs/>
                <w:color w:val="000000" w:themeColor="text1"/>
                <w:szCs w:val="24"/>
                <w:highlight w:val="none"/>
              </w:rPr>
              <w:t>产品名称：</w:t>
            </w:r>
            <w:r>
              <w:rPr>
                <w:rFonts w:hint="eastAsia" w:ascii="宋体" w:hAnsi="宋体" w:cs="宋体"/>
                <w:color w:val="000000"/>
                <w:szCs w:val="21"/>
                <w:highlight w:val="none"/>
                <w:lang w:val="en-US" w:eastAsia="zh-CN"/>
              </w:rPr>
              <w:t>按图纸加工</w:t>
            </w:r>
          </w:p>
          <w:p>
            <w:pPr>
              <w:tabs>
                <w:tab w:val="left" w:pos="2268"/>
                <w:tab w:val="left" w:pos="4260"/>
                <w:tab w:val="left" w:pos="7128"/>
              </w:tabs>
              <w:spacing w:line="360" w:lineRule="auto"/>
              <w:rPr>
                <w:rFonts w:hint="eastAsia" w:ascii="宋体" w:hAnsi="宋体" w:eastAsia="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评审内容：合同合法合规性、生产能力、物料供应、回款情况、技术能力等。</w:t>
            </w:r>
          </w:p>
          <w:p>
            <w:pPr>
              <w:tabs>
                <w:tab w:val="left" w:pos="2268"/>
                <w:tab w:val="left" w:pos="4260"/>
                <w:tab w:val="left" w:pos="7128"/>
              </w:tabs>
              <w:spacing w:line="360" w:lineRule="auto"/>
              <w:rPr>
                <w:rFonts w:hint="default"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eastAsia="zh-CN"/>
              </w:rPr>
              <w:t>评审确认</w:t>
            </w:r>
            <w:r>
              <w:rPr>
                <w:rFonts w:hint="eastAsia" w:ascii="宋体" w:hAnsi="宋体" w:cs="宋体"/>
                <w:bCs/>
                <w:color w:val="000000" w:themeColor="text1"/>
                <w:szCs w:val="24"/>
                <w:highlight w:val="none"/>
              </w:rPr>
              <w:t>签字人：</w:t>
            </w:r>
            <w:r>
              <w:rPr>
                <w:rFonts w:hint="eastAsia" w:ascii="宋体" w:hAnsi="宋体" w:cs="宋体"/>
                <w:bCs/>
                <w:color w:val="000000" w:themeColor="text1"/>
                <w:szCs w:val="24"/>
                <w:highlight w:val="none"/>
                <w:lang w:val="en-US" w:eastAsia="zh-CN"/>
              </w:rPr>
              <w:t>孔卫东、</w:t>
            </w:r>
            <w:r>
              <w:rPr>
                <w:rFonts w:hint="eastAsia"/>
                <w:szCs w:val="21"/>
                <w:highlight w:val="none"/>
                <w:lang w:val="en-US" w:eastAsia="zh-CN"/>
              </w:rPr>
              <w:t>权</w:t>
            </w:r>
            <w:r>
              <w:rPr>
                <w:rFonts w:hint="eastAsia" w:ascii="宋体" w:hAnsi="宋体" w:cs="宋体"/>
                <w:bCs/>
                <w:color w:val="000000" w:themeColor="text1"/>
                <w:szCs w:val="24"/>
                <w:highlight w:val="none"/>
                <w:lang w:val="en-US" w:eastAsia="zh-CN"/>
              </w:rPr>
              <w:t>应洲、董立英、孔庆福</w:t>
            </w:r>
          </w:p>
          <w:p>
            <w:pPr>
              <w:tabs>
                <w:tab w:val="left" w:pos="2268"/>
                <w:tab w:val="left" w:pos="4260"/>
                <w:tab w:val="left" w:pos="7128"/>
              </w:tabs>
              <w:spacing w:line="360" w:lineRule="auto"/>
              <w:rPr>
                <w:rFonts w:hint="default" w:ascii="宋体" w:hAnsi="宋体" w:eastAsia="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 xml:space="preserve"> 评审时间：2020年6月14日</w:t>
            </w:r>
          </w:p>
          <w:p>
            <w:pPr>
              <w:tabs>
                <w:tab w:val="left" w:pos="2268"/>
                <w:tab w:val="left" w:pos="4260"/>
                <w:tab w:val="left" w:pos="7128"/>
              </w:tabs>
              <w:spacing w:line="360" w:lineRule="auto"/>
              <w:rPr>
                <w:rFonts w:ascii="宋体" w:hAnsi="宋体" w:cs="宋体"/>
                <w:bCs/>
                <w:color w:val="000000" w:themeColor="text1"/>
                <w:szCs w:val="24"/>
                <w:highlight w:val="none"/>
              </w:rPr>
            </w:pPr>
          </w:p>
          <w:p>
            <w:pPr>
              <w:spacing w:line="360" w:lineRule="auto"/>
              <w:rPr>
                <w:rFonts w:ascii="宋体" w:hAnsi="宋体" w:cs="宋体"/>
                <w:bCs/>
                <w:color w:val="000000" w:themeColor="text1"/>
                <w:szCs w:val="24"/>
                <w:highlight w:val="none"/>
              </w:rPr>
            </w:pP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20</w:t>
            </w:r>
            <w:r>
              <w:rPr>
                <w:rFonts w:hint="eastAsia" w:ascii="宋体" w:hAnsi="宋体" w:cs="宋体"/>
                <w:bCs/>
                <w:color w:val="000000" w:themeColor="text1"/>
                <w:szCs w:val="24"/>
                <w:highlight w:val="none"/>
              </w:rPr>
              <w:t>年</w:t>
            </w:r>
            <w:r>
              <w:rPr>
                <w:rFonts w:hint="eastAsia" w:ascii="宋体" w:hAnsi="宋体" w:cs="宋体"/>
                <w:bCs/>
                <w:color w:val="000000" w:themeColor="text1"/>
                <w:szCs w:val="24"/>
                <w:highlight w:val="none"/>
                <w:lang w:val="en-US" w:eastAsia="zh-CN"/>
              </w:rPr>
              <w:t>8</w:t>
            </w:r>
            <w:r>
              <w:rPr>
                <w:rFonts w:hint="eastAsia" w:ascii="宋体" w:hAnsi="宋体" w:cs="宋体"/>
                <w:bCs/>
                <w:color w:val="000000" w:themeColor="text1"/>
                <w:szCs w:val="24"/>
                <w:highlight w:val="none"/>
              </w:rPr>
              <w:t>月</w:t>
            </w:r>
            <w:r>
              <w:rPr>
                <w:rFonts w:hint="eastAsia" w:ascii="宋体" w:hAnsi="宋体" w:cs="宋体"/>
                <w:bCs/>
                <w:color w:val="000000" w:themeColor="text1"/>
                <w:szCs w:val="24"/>
                <w:highlight w:val="none"/>
                <w:lang w:val="en-US" w:eastAsia="zh-CN"/>
              </w:rPr>
              <w:t>20</w:t>
            </w:r>
            <w:r>
              <w:rPr>
                <w:rFonts w:hint="eastAsia" w:ascii="宋体" w:hAnsi="宋体" w:cs="宋体"/>
                <w:bCs/>
                <w:color w:val="000000" w:themeColor="text1"/>
                <w:szCs w:val="24"/>
                <w:highlight w:val="none"/>
              </w:rPr>
              <w:t>日签订的《</w:t>
            </w:r>
            <w:r>
              <w:rPr>
                <w:rFonts w:hint="eastAsia" w:ascii="宋体" w:hAnsi="宋体" w:cs="宋体"/>
                <w:color w:val="000000" w:themeColor="text1"/>
                <w:szCs w:val="21"/>
                <w:highlight w:val="none"/>
                <w:lang w:eastAsia="zh-CN"/>
              </w:rPr>
              <w:t>加工合同</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eastAsia="zh-CN"/>
              </w:rPr>
              <w:t>评审记录</w:t>
            </w:r>
          </w:p>
          <w:p>
            <w:pPr>
              <w:spacing w:line="360" w:lineRule="auto"/>
              <w:rPr>
                <w:rFonts w:ascii="宋体" w:hAnsi="宋体" w:cs="宋体"/>
                <w:bCs/>
                <w:color w:val="000000" w:themeColor="text1"/>
                <w:szCs w:val="24"/>
                <w:highlight w:val="none"/>
              </w:rPr>
            </w:pPr>
            <w:r>
              <w:rPr>
                <w:rFonts w:hint="eastAsia" w:ascii="宋体" w:hAnsi="宋体" w:cs="宋体"/>
                <w:bCs/>
                <w:color w:val="000000" w:themeColor="text1"/>
                <w:szCs w:val="24"/>
                <w:highlight w:val="none"/>
              </w:rPr>
              <w:t>顾客名称</w:t>
            </w:r>
            <w:r>
              <w:rPr>
                <w:rFonts w:hint="eastAsia" w:ascii="宋体" w:hAnsi="宋体" w:eastAsia="宋体" w:cs="宋体"/>
                <w:bCs/>
                <w:color w:val="000000" w:themeColor="text1"/>
                <w:szCs w:val="24"/>
                <w:highlight w:val="none"/>
                <w:lang w:eastAsia="zh-CN"/>
              </w:rPr>
              <w:t>：成都思太航空科技有限责任公司</w:t>
            </w:r>
          </w:p>
          <w:p>
            <w:pPr>
              <w:spacing w:line="360" w:lineRule="auto"/>
              <w:rPr>
                <w:rFonts w:ascii="宋体" w:hAnsi="宋体" w:cs="宋体"/>
                <w:bCs/>
                <w:color w:val="000000" w:themeColor="text1"/>
                <w:szCs w:val="24"/>
                <w:highlight w:val="none"/>
              </w:rPr>
            </w:pPr>
            <w:r>
              <w:rPr>
                <w:rFonts w:hint="eastAsia" w:ascii="宋体" w:hAnsi="宋体" w:cs="宋体"/>
                <w:bCs/>
                <w:color w:val="000000" w:themeColor="text1"/>
                <w:szCs w:val="24"/>
                <w:highlight w:val="none"/>
              </w:rPr>
              <w:t>产品名称：</w:t>
            </w:r>
            <w:r>
              <w:rPr>
                <w:rFonts w:hint="eastAsia" w:ascii="宋体" w:hAnsi="宋体" w:cs="宋体"/>
                <w:color w:val="000000"/>
                <w:szCs w:val="21"/>
                <w:highlight w:val="none"/>
                <w:lang w:val="en-US" w:eastAsia="zh-CN"/>
              </w:rPr>
              <w:t>按图加工（科技展结构件）</w:t>
            </w:r>
          </w:p>
          <w:p>
            <w:pPr>
              <w:tabs>
                <w:tab w:val="left" w:pos="2268"/>
                <w:tab w:val="left" w:pos="4260"/>
                <w:tab w:val="left" w:pos="7128"/>
              </w:tabs>
              <w:spacing w:line="360" w:lineRule="auto"/>
              <w:rPr>
                <w:rFonts w:hint="eastAsia" w:ascii="宋体" w:hAnsi="宋体" w:eastAsia="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评审内容：合同合法合规性、生产能力、物料供应、回款情况、技术能力等。</w:t>
            </w:r>
          </w:p>
          <w:p>
            <w:pPr>
              <w:tabs>
                <w:tab w:val="left" w:pos="2268"/>
                <w:tab w:val="left" w:pos="4260"/>
                <w:tab w:val="left" w:pos="7128"/>
              </w:tabs>
              <w:spacing w:line="360" w:lineRule="auto"/>
              <w:rPr>
                <w:rFonts w:hint="eastAsia"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eastAsia="zh-CN"/>
              </w:rPr>
              <w:t>评审确认</w:t>
            </w:r>
            <w:r>
              <w:rPr>
                <w:rFonts w:hint="eastAsia" w:ascii="宋体" w:hAnsi="宋体" w:cs="宋体"/>
                <w:bCs/>
                <w:color w:val="000000" w:themeColor="text1"/>
                <w:szCs w:val="24"/>
                <w:highlight w:val="none"/>
              </w:rPr>
              <w:t>签字人：</w:t>
            </w:r>
            <w:r>
              <w:rPr>
                <w:rFonts w:hint="eastAsia" w:ascii="宋体" w:hAnsi="宋体" w:cs="宋体"/>
                <w:bCs/>
                <w:color w:val="000000" w:themeColor="text1"/>
                <w:szCs w:val="24"/>
                <w:highlight w:val="none"/>
                <w:lang w:val="en-US" w:eastAsia="zh-CN"/>
              </w:rPr>
              <w:t>孔卫东、</w:t>
            </w:r>
            <w:r>
              <w:rPr>
                <w:rFonts w:hint="eastAsia"/>
                <w:szCs w:val="21"/>
                <w:highlight w:val="none"/>
                <w:lang w:val="en-US" w:eastAsia="zh-CN"/>
              </w:rPr>
              <w:t>权</w:t>
            </w:r>
            <w:r>
              <w:rPr>
                <w:rFonts w:hint="eastAsia" w:ascii="宋体" w:hAnsi="宋体" w:cs="宋体"/>
                <w:bCs/>
                <w:color w:val="000000" w:themeColor="text1"/>
                <w:szCs w:val="24"/>
                <w:highlight w:val="none"/>
                <w:lang w:val="en-US" w:eastAsia="zh-CN"/>
              </w:rPr>
              <w:t>应洲、董立英、孔庆福</w:t>
            </w:r>
          </w:p>
          <w:p>
            <w:pPr>
              <w:tabs>
                <w:tab w:val="left" w:pos="2268"/>
                <w:tab w:val="left" w:pos="4260"/>
                <w:tab w:val="left" w:pos="7128"/>
              </w:tabs>
              <w:spacing w:line="360" w:lineRule="auto"/>
              <w:rPr>
                <w:rFonts w:hint="default" w:ascii="宋体" w:hAnsi="宋体" w:eastAsia="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评审时间：2020年8月18日</w:t>
            </w:r>
          </w:p>
          <w:p>
            <w:pPr>
              <w:widowControl/>
              <w:spacing w:line="360" w:lineRule="auto"/>
              <w:jc w:val="left"/>
              <w:rPr>
                <w:rFonts w:hint="eastAsia" w:ascii="宋体" w:hAnsi="宋体" w:cs="宋体"/>
                <w:color w:val="000000" w:themeColor="text1"/>
                <w:spacing w:val="-4"/>
                <w:szCs w:val="21"/>
                <w:highlight w:val="none"/>
              </w:rPr>
            </w:pPr>
          </w:p>
          <w:p>
            <w:pPr>
              <w:widowControl/>
              <w:spacing w:line="360" w:lineRule="auto"/>
              <w:jc w:val="left"/>
              <w:rPr>
                <w:rFonts w:ascii="宋体" w:hAnsi="宋体"/>
                <w:szCs w:val="21"/>
              </w:rPr>
            </w:pPr>
            <w:r>
              <w:rPr>
                <w:rFonts w:hint="eastAsia" w:ascii="宋体" w:hAnsi="宋体" w:cs="宋体"/>
                <w:color w:val="000000" w:themeColor="text1"/>
                <w:spacing w:val="-4"/>
                <w:szCs w:val="21"/>
                <w:highlight w:val="none"/>
              </w:rPr>
              <w:t>基本满足要求</w:t>
            </w:r>
          </w:p>
        </w:tc>
        <w:tc>
          <w:tcPr>
            <w:tcW w:w="7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tcPr>
          <w:p>
            <w:pPr>
              <w:adjustRightInd w:val="0"/>
              <w:snapToGrid w:val="0"/>
              <w:jc w:val="center"/>
              <w:rPr>
                <w:rFonts w:ascii="宋体" w:hAnsi="宋体"/>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tcPr>
          <w:p>
            <w:pPr>
              <w:rPr>
                <w:rFonts w:ascii="宋体" w:hAnsi="宋体"/>
                <w:szCs w:val="21"/>
              </w:rPr>
            </w:pPr>
            <w:r>
              <w:rPr>
                <w:rFonts w:hint="eastAsia" w:ascii="宋体" w:hAnsi="宋体" w:cs="宋体"/>
                <w:b/>
                <w:szCs w:val="21"/>
              </w:rPr>
              <w:t>8.2.4</w:t>
            </w:r>
          </w:p>
        </w:tc>
        <w:tc>
          <w:tcPr>
            <w:tcW w:w="10838" w:type="dxa"/>
          </w:tcPr>
          <w:p>
            <w:pPr>
              <w:spacing w:line="360" w:lineRule="auto"/>
              <w:ind w:firstLine="420" w:firstLineChars="200"/>
              <w:rPr>
                <w:rFonts w:ascii="宋体" w:hAnsi="宋体" w:cs="宋体"/>
                <w:szCs w:val="21"/>
              </w:rPr>
            </w:pPr>
            <w:r>
              <w:rPr>
                <w:rFonts w:hint="eastAsia" w:ascii="宋体" w:hAnsi="宋体" w:cs="宋体"/>
                <w:color w:val="000000"/>
                <w:szCs w:val="21"/>
              </w:rPr>
              <w:t>负责人讲：20</w:t>
            </w:r>
            <w:r>
              <w:rPr>
                <w:rFonts w:hint="eastAsia" w:ascii="宋体" w:hAnsi="宋体" w:cs="宋体"/>
                <w:color w:val="000000"/>
                <w:szCs w:val="21"/>
                <w:lang w:val="en-US" w:eastAsia="zh-CN"/>
              </w:rPr>
              <w:t>20.1月</w:t>
            </w:r>
            <w:r>
              <w:rPr>
                <w:rFonts w:hint="eastAsia" w:ascii="宋体" w:hAnsi="宋体" w:cs="宋体"/>
                <w:color w:val="000000"/>
                <w:szCs w:val="21"/>
              </w:rPr>
              <w:t>至今，没有发生合同更改的情况，如果需要更改，需对更改内容重新评审。并将变化的要求及时通知有关人员。</w:t>
            </w:r>
          </w:p>
          <w:p>
            <w:pPr>
              <w:spacing w:line="360" w:lineRule="auto"/>
              <w:ind w:firstLine="420" w:firstLineChars="200"/>
              <w:rPr>
                <w:rFonts w:ascii="宋体" w:hAnsi="宋体"/>
                <w:szCs w:val="21"/>
              </w:rPr>
            </w:pPr>
          </w:p>
        </w:tc>
        <w:tc>
          <w:tcPr>
            <w:tcW w:w="7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r>
              <w:rPr>
                <w:rFonts w:hint="eastAsia" w:ascii="宋体" w:hAnsi="宋体" w:cs="宋体"/>
                <w:szCs w:val="21"/>
              </w:rPr>
              <w:t>#组织需控制的对外部提供的过程、产品和服务由哪些？</w:t>
            </w:r>
          </w:p>
        </w:tc>
        <w:tc>
          <w:tcPr>
            <w:tcW w:w="960" w:type="dxa"/>
          </w:tcPr>
          <w:p>
            <w:pPr>
              <w:rPr>
                <w:rFonts w:ascii="宋体" w:hAnsi="宋体" w:cs="宋体"/>
                <w:b/>
                <w:szCs w:val="21"/>
              </w:rPr>
            </w:pPr>
            <w:r>
              <w:rPr>
                <w:rFonts w:hint="eastAsia" w:ascii="宋体" w:hAnsi="宋体" w:cs="宋体"/>
                <w:b/>
                <w:szCs w:val="21"/>
              </w:rPr>
              <w:t>8.4.1</w:t>
            </w:r>
          </w:p>
        </w:tc>
        <w:tc>
          <w:tcPr>
            <w:tcW w:w="10838" w:type="dxa"/>
          </w:tcPr>
          <w:p>
            <w:pPr>
              <w:spacing w:line="360" w:lineRule="auto"/>
              <w:ind w:firstLine="420" w:firstLineChars="200"/>
              <w:rPr>
                <w:rFonts w:ascii="宋体" w:hAnsi="宋体" w:cs="宋体"/>
                <w:szCs w:val="21"/>
                <w:highlight w:val="none"/>
              </w:rPr>
            </w:pPr>
            <w:r>
              <w:rPr>
                <w:rFonts w:hint="eastAsia" w:ascii="宋体" w:hAnsi="宋体" w:cs="宋体"/>
                <w:szCs w:val="21"/>
              </w:rPr>
              <w:t>公司策划了</w:t>
            </w:r>
            <w:r>
              <w:rPr>
                <w:rFonts w:hint="eastAsia" w:ascii="宋体" w:hAnsi="宋体" w:cs="宋体"/>
                <w:kern w:val="0"/>
                <w:szCs w:val="21"/>
              </w:rPr>
              <w:t>《</w:t>
            </w:r>
            <w:r>
              <w:rPr>
                <w:rFonts w:hint="eastAsia"/>
                <w:szCs w:val="21"/>
                <w:lang w:eastAsia="zh-CN"/>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w:t>
            </w:r>
            <w:r>
              <w:rPr>
                <w:rFonts w:hint="eastAsia" w:ascii="宋体" w:hAnsi="宋体" w:cs="宋体"/>
                <w:szCs w:val="21"/>
                <w:highlight w:val="none"/>
              </w:rPr>
              <w:t>一部分。</w:t>
            </w:r>
          </w:p>
          <w:p>
            <w:pPr>
              <w:spacing w:line="360" w:lineRule="auto"/>
              <w:rPr>
                <w:rFonts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highlight w:val="none"/>
                <w:lang w:eastAsia="zh-CN"/>
              </w:rPr>
              <w:t>采购和外部供方控制程序</w:t>
            </w:r>
            <w:r>
              <w:rPr>
                <w:rFonts w:hint="eastAsia" w:ascii="宋体" w:hAnsi="宋体" w:cs="宋体"/>
                <w:szCs w:val="21"/>
                <w:highlight w:val="none"/>
              </w:rPr>
              <w:t>》</w:t>
            </w:r>
          </w:p>
          <w:p>
            <w:pPr>
              <w:widowControl/>
              <w:spacing w:line="360" w:lineRule="auto"/>
              <w:ind w:firstLine="315" w:firstLineChars="150"/>
              <w:rPr>
                <w:rFonts w:ascii="宋体" w:hAnsi="宋体" w:cs="宋体"/>
                <w:iCs/>
                <w:szCs w:val="21"/>
                <w:highlight w:val="none"/>
              </w:rPr>
            </w:pPr>
            <w:r>
              <w:rPr>
                <w:rFonts w:hint="eastAsia" w:ascii="宋体" w:hAnsi="宋体" w:cs="宋体"/>
                <w:szCs w:val="21"/>
                <w:highlight w:val="none"/>
              </w:rPr>
              <w:t>负责人讲，</w:t>
            </w:r>
            <w:r>
              <w:rPr>
                <w:rFonts w:hint="eastAsia" w:ascii="宋体" w:hAnsi="宋体" w:cs="宋体"/>
                <w:iCs/>
                <w:szCs w:val="21"/>
                <w:highlight w:val="none"/>
              </w:rPr>
              <w:t>公司的外部供方主要为原材料的供应商。</w:t>
            </w:r>
          </w:p>
          <w:p>
            <w:pPr>
              <w:widowControl/>
              <w:spacing w:line="360" w:lineRule="auto"/>
              <w:ind w:firstLine="315" w:firstLineChars="150"/>
              <w:rPr>
                <w:rFonts w:hint="default" w:ascii="宋体" w:hAnsi="宋体" w:eastAsia="宋体" w:cs="宋体"/>
                <w:iCs/>
                <w:szCs w:val="21"/>
                <w:highlight w:val="none"/>
                <w:lang w:val="en-US" w:eastAsia="zh-CN"/>
              </w:rPr>
            </w:pPr>
            <w:r>
              <w:rPr>
                <w:rFonts w:hint="eastAsia" w:ascii="宋体" w:hAnsi="宋体" w:cs="宋体"/>
                <w:iCs/>
                <w:szCs w:val="21"/>
                <w:highlight w:val="none"/>
                <w:lang w:val="en-US" w:eastAsia="zh-CN"/>
              </w:rPr>
              <w:t>现场查见</w:t>
            </w:r>
            <w:r>
              <w:rPr>
                <w:rFonts w:hint="eastAsia" w:ascii="宋体" w:hAnsi="宋体" w:cs="宋体"/>
                <w:iCs/>
                <w:szCs w:val="21"/>
                <w:highlight w:val="none"/>
              </w:rPr>
              <w:t>《合格供方名录》，</w:t>
            </w:r>
            <w:r>
              <w:rPr>
                <w:rFonts w:hint="eastAsia" w:ascii="宋体" w:hAnsi="宋体" w:cs="宋体"/>
                <w:iCs/>
                <w:szCs w:val="21"/>
                <w:highlight w:val="none"/>
                <w:lang w:val="en-US" w:eastAsia="zh-CN"/>
              </w:rPr>
              <w:t>抽其中4家情况如下：</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rPr>
              <w:t>1、成都</w:t>
            </w:r>
            <w:r>
              <w:rPr>
                <w:rFonts w:hint="eastAsia" w:ascii="宋体" w:hAnsi="宋体" w:cs="宋体"/>
                <w:iCs/>
                <w:szCs w:val="21"/>
                <w:highlight w:val="none"/>
                <w:lang w:val="en-US" w:eastAsia="zh-CN"/>
              </w:rPr>
              <w:t>引</w:t>
            </w:r>
            <w:r>
              <w:rPr>
                <w:rFonts w:hint="eastAsia" w:ascii="宋体" w:hAnsi="宋体" w:cs="宋体"/>
                <w:iCs/>
                <w:szCs w:val="21"/>
                <w:highlight w:val="none"/>
              </w:rPr>
              <w:t>航商贸有限公司</w:t>
            </w:r>
            <w:r>
              <w:rPr>
                <w:rFonts w:hint="eastAsia" w:ascii="宋体" w:hAnsi="宋体" w:cs="宋体"/>
                <w:iCs/>
                <w:szCs w:val="21"/>
                <w:highlight w:val="none"/>
                <w:lang w:eastAsia="zh-CN"/>
              </w:rPr>
              <w:t>（供应：</w:t>
            </w:r>
            <w:r>
              <w:rPr>
                <w:rFonts w:hint="eastAsia" w:ascii="宋体" w:hAnsi="宋体" w:cs="宋体"/>
                <w:iCs/>
                <w:szCs w:val="21"/>
                <w:highlight w:val="none"/>
              </w:rPr>
              <w:t>润滑油</w:t>
            </w: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eastAsia="宋体" w:cs="宋体"/>
                <w:iCs/>
                <w:szCs w:val="21"/>
                <w:highlight w:val="none"/>
                <w:lang w:eastAsia="zh-CN"/>
              </w:rPr>
            </w:pPr>
            <w:r>
              <w:rPr>
                <w:rFonts w:hint="eastAsia" w:ascii="宋体" w:hAnsi="宋体" w:eastAsia="宋体" w:cs="宋体"/>
                <w:iCs/>
                <w:szCs w:val="21"/>
                <w:highlight w:val="none"/>
              </w:rPr>
              <w:t>2、成都贵和金属材料有限公司（供应：镀锌卷/板</w:t>
            </w:r>
            <w:r>
              <w:rPr>
                <w:rFonts w:hint="eastAsia" w:ascii="宋体" w:hAnsi="宋体" w:eastAsia="宋体" w:cs="宋体"/>
                <w:iCs/>
                <w:szCs w:val="21"/>
                <w:highlight w:val="none"/>
                <w:lang w:eastAsia="zh-CN"/>
              </w:rPr>
              <w:t>）；</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3、</w:t>
            </w:r>
            <w:r>
              <w:rPr>
                <w:rFonts w:hint="eastAsia" w:ascii="宋体" w:hAnsi="宋体" w:eastAsia="宋体" w:cs="宋体"/>
                <w:iCs/>
                <w:szCs w:val="21"/>
                <w:highlight w:val="none"/>
              </w:rPr>
              <w:t>成都鑫宇鸿盛金属材料有限公司</w:t>
            </w:r>
            <w:r>
              <w:rPr>
                <w:rFonts w:hint="eastAsia" w:ascii="宋体" w:hAnsi="宋体" w:eastAsia="宋体" w:cs="宋体"/>
                <w:iCs/>
                <w:szCs w:val="21"/>
                <w:highlight w:val="none"/>
                <w:lang w:val="en-US" w:eastAsia="zh-CN"/>
              </w:rPr>
              <w:t>（供应：</w:t>
            </w:r>
            <w:r>
              <w:rPr>
                <w:rFonts w:hint="eastAsia" w:ascii="宋体" w:hAnsi="宋体" w:eastAsia="宋体" w:cs="宋体"/>
                <w:iCs/>
                <w:szCs w:val="21"/>
                <w:highlight w:val="none"/>
              </w:rPr>
              <w:t>铝合金</w:t>
            </w:r>
            <w:r>
              <w:rPr>
                <w:rFonts w:hint="eastAsia" w:ascii="宋体" w:hAnsi="宋体" w:eastAsia="宋体" w:cs="宋体"/>
                <w:iCs/>
                <w:szCs w:val="21"/>
                <w:highlight w:val="none"/>
                <w:lang w:val="en-US" w:eastAsia="zh-CN"/>
              </w:rPr>
              <w:t>）；</w:t>
            </w:r>
          </w:p>
          <w:p>
            <w:pPr>
              <w:widowControl/>
              <w:spacing w:line="360" w:lineRule="auto"/>
              <w:ind w:firstLine="315" w:firstLineChars="150"/>
              <w:rPr>
                <w:rFonts w:hint="default"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4、</w:t>
            </w:r>
            <w:r>
              <w:rPr>
                <w:rFonts w:hint="eastAsia" w:ascii="宋体" w:hAnsi="宋体" w:eastAsia="宋体" w:cs="宋体"/>
                <w:iCs/>
                <w:szCs w:val="21"/>
                <w:highlight w:val="none"/>
              </w:rPr>
              <w:t>自贡发力物资有限公司</w:t>
            </w:r>
            <w:r>
              <w:rPr>
                <w:rFonts w:hint="eastAsia" w:ascii="宋体" w:hAnsi="宋体" w:eastAsia="宋体" w:cs="宋体"/>
                <w:iCs/>
                <w:szCs w:val="21"/>
                <w:highlight w:val="none"/>
                <w:lang w:val="en-US" w:eastAsia="zh-CN"/>
              </w:rPr>
              <w:t xml:space="preserve">        （供应：黑色金属）</w:t>
            </w:r>
          </w:p>
          <w:p>
            <w:pPr>
              <w:widowControl/>
              <w:spacing w:line="360" w:lineRule="auto"/>
              <w:ind w:firstLine="315" w:firstLineChars="150"/>
              <w:rPr>
                <w:rFonts w:hint="eastAsia" w:ascii="宋体" w:hAnsi="宋体" w:eastAsia="宋体" w:cs="宋体"/>
                <w:iCs/>
                <w:szCs w:val="21"/>
                <w:highlight w:val="none"/>
                <w:lang w:eastAsia="zh-CN"/>
              </w:rPr>
            </w:pPr>
            <w:r>
              <w:rPr>
                <w:rFonts w:hint="eastAsia" w:ascii="宋体" w:hAnsi="宋体" w:eastAsia="宋体" w:cs="宋体"/>
                <w:iCs/>
                <w:szCs w:val="21"/>
                <w:highlight w:val="none"/>
                <w:lang w:eastAsia="zh-CN"/>
              </w:rPr>
              <w:t>。。。。。。</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--查《供方评价表》</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 xml:space="preserve"> 20</w:t>
            </w:r>
            <w:r>
              <w:rPr>
                <w:rFonts w:hint="eastAsia" w:ascii="宋体" w:hAnsi="宋体" w:cs="宋体"/>
                <w:iCs/>
                <w:szCs w:val="21"/>
                <w:highlight w:val="none"/>
                <w:lang w:val="en-US" w:eastAsia="zh-CN"/>
              </w:rPr>
              <w:t>20</w:t>
            </w:r>
            <w:r>
              <w:rPr>
                <w:rFonts w:hint="eastAsia" w:ascii="宋体" w:hAnsi="宋体" w:cs="宋体"/>
                <w:iCs/>
                <w:szCs w:val="21"/>
                <w:highlight w:val="none"/>
                <w:lang w:eastAsia="zh-CN"/>
              </w:rPr>
              <w:t>年</w:t>
            </w:r>
            <w:r>
              <w:rPr>
                <w:rFonts w:hint="eastAsia" w:ascii="宋体" w:hAnsi="宋体" w:cs="宋体"/>
                <w:iCs/>
                <w:szCs w:val="21"/>
                <w:highlight w:val="none"/>
                <w:lang w:val="en-US" w:eastAsia="zh-CN"/>
              </w:rPr>
              <w:t>6</w:t>
            </w:r>
            <w:r>
              <w:rPr>
                <w:rFonts w:hint="eastAsia" w:ascii="宋体" w:hAnsi="宋体" w:cs="宋体"/>
                <w:iCs/>
                <w:szCs w:val="21"/>
                <w:highlight w:val="none"/>
                <w:lang w:eastAsia="zh-CN"/>
              </w:rPr>
              <w:t>月</w:t>
            </w:r>
            <w:r>
              <w:rPr>
                <w:rFonts w:hint="eastAsia" w:ascii="宋体" w:hAnsi="宋体" w:cs="宋体"/>
                <w:iCs/>
                <w:szCs w:val="21"/>
                <w:highlight w:val="none"/>
                <w:lang w:val="en-US" w:eastAsia="zh-CN"/>
              </w:rPr>
              <w:t>16日</w:t>
            </w:r>
            <w:r>
              <w:rPr>
                <w:rFonts w:hint="eastAsia" w:ascii="宋体" w:hAnsi="宋体" w:cs="宋体"/>
                <w:iCs/>
                <w:szCs w:val="21"/>
                <w:highlight w:val="none"/>
                <w:lang w:eastAsia="zh-CN"/>
              </w:rPr>
              <w:t>供方确认：</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rPr>
              <w:t>1、成都</w:t>
            </w:r>
            <w:r>
              <w:rPr>
                <w:rFonts w:hint="eastAsia" w:ascii="宋体" w:hAnsi="宋体" w:cs="宋体"/>
                <w:iCs/>
                <w:szCs w:val="21"/>
                <w:highlight w:val="none"/>
                <w:lang w:val="en-US" w:eastAsia="zh-CN"/>
              </w:rPr>
              <w:t>引</w:t>
            </w:r>
            <w:r>
              <w:rPr>
                <w:rFonts w:hint="eastAsia" w:ascii="宋体" w:hAnsi="宋体" w:cs="宋体"/>
                <w:iCs/>
                <w:szCs w:val="21"/>
                <w:highlight w:val="none"/>
              </w:rPr>
              <w:t>航商贸有限公司</w:t>
            </w:r>
            <w:r>
              <w:rPr>
                <w:rFonts w:hint="eastAsia" w:ascii="宋体" w:hAnsi="宋体" w:cs="宋体"/>
                <w:iCs/>
                <w:szCs w:val="21"/>
                <w:highlight w:val="none"/>
                <w:lang w:eastAsia="zh-CN"/>
              </w:rPr>
              <w:t>（供应：</w:t>
            </w:r>
            <w:r>
              <w:rPr>
                <w:rFonts w:hint="eastAsia" w:ascii="宋体" w:hAnsi="宋体" w:cs="宋体"/>
                <w:iCs/>
                <w:szCs w:val="21"/>
                <w:highlight w:val="none"/>
              </w:rPr>
              <w:t>润滑油</w:t>
            </w: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rPr>
              <w:t>2、成都贵和金属材料有限公司（供应：镀锌卷/板</w:t>
            </w:r>
            <w:r>
              <w:rPr>
                <w:rFonts w:hint="eastAsia" w:ascii="宋体" w:hAnsi="宋体" w:cs="宋体"/>
                <w:iCs/>
                <w:szCs w:val="21"/>
                <w:highlight w:val="none"/>
                <w:lang w:eastAsia="zh-CN"/>
              </w:rPr>
              <w:t>）；</w:t>
            </w:r>
          </w:p>
          <w:p>
            <w:pPr>
              <w:widowControl/>
              <w:spacing w:line="360" w:lineRule="auto"/>
              <w:ind w:firstLine="316" w:firstLineChars="150"/>
              <w:rPr>
                <w:rFonts w:hint="eastAsia" w:ascii="宋体" w:hAnsi="宋体" w:eastAsia="宋体" w:cs="宋体"/>
                <w:b/>
                <w:bCs/>
                <w:iCs/>
                <w:szCs w:val="21"/>
                <w:highlight w:val="none"/>
                <w:lang w:val="en-US" w:eastAsia="zh-CN"/>
              </w:rPr>
            </w:pPr>
            <w:r>
              <w:rPr>
                <w:rFonts w:hint="eastAsia" w:ascii="宋体" w:hAnsi="宋体" w:cs="宋体"/>
                <w:b/>
                <w:bCs/>
                <w:iCs/>
                <w:szCs w:val="21"/>
                <w:highlight w:val="none"/>
                <w:lang w:val="en-US" w:eastAsia="zh-CN"/>
              </w:rPr>
              <w:t>现场查看未能提供合格供方</w:t>
            </w:r>
            <w:r>
              <w:rPr>
                <w:rFonts w:hint="eastAsia" w:ascii="宋体" w:hAnsi="宋体" w:eastAsia="宋体" w:cs="宋体"/>
                <w:b/>
                <w:bCs/>
                <w:iCs/>
                <w:szCs w:val="21"/>
                <w:highlight w:val="none"/>
              </w:rPr>
              <w:t>自贡发力物资有限公司</w:t>
            </w:r>
            <w:r>
              <w:rPr>
                <w:rFonts w:hint="eastAsia" w:ascii="宋体" w:hAnsi="宋体" w:eastAsia="宋体" w:cs="宋体"/>
                <w:b/>
                <w:bCs/>
                <w:iCs/>
                <w:szCs w:val="21"/>
                <w:highlight w:val="none"/>
                <w:lang w:val="en-US" w:eastAsia="zh-CN"/>
              </w:rPr>
              <w:t>（供应：黑色金属）的评审记录。</w:t>
            </w:r>
          </w:p>
          <w:p>
            <w:pPr>
              <w:widowControl/>
              <w:spacing w:line="360" w:lineRule="auto"/>
              <w:rPr>
                <w:rFonts w:hint="default" w:ascii="宋体" w:hAnsi="宋体" w:cs="宋体"/>
                <w:szCs w:val="21"/>
                <w:lang w:val="en-US"/>
              </w:rPr>
            </w:pPr>
            <w:r>
              <w:rPr>
                <w:rFonts w:hint="eastAsia" w:ascii="宋体" w:hAnsi="宋体" w:cs="宋体"/>
                <w:iCs/>
                <w:szCs w:val="21"/>
                <w:highlight w:val="none"/>
                <w:lang w:eastAsia="zh-CN"/>
              </w:rPr>
              <w:t xml:space="preserve">   公司组织各部门对该供方的资质、产品质量、诚信度、送货及时度、服务等进行了评价，有各部门评价人签字。调查评价：合格  评价人：孔庆福、</w:t>
            </w:r>
            <w:r>
              <w:rPr>
                <w:rFonts w:hint="eastAsia" w:ascii="宋体" w:hAnsi="宋体" w:cs="宋体"/>
                <w:iCs/>
                <w:szCs w:val="21"/>
                <w:highlight w:val="none"/>
                <w:lang w:val="en-US" w:eastAsia="zh-CN"/>
              </w:rPr>
              <w:t>权应洲</w:t>
            </w:r>
            <w:r>
              <w:rPr>
                <w:rFonts w:hint="eastAsia" w:ascii="宋体" w:hAnsi="宋体" w:cs="宋体"/>
                <w:iCs/>
                <w:szCs w:val="21"/>
                <w:highlight w:val="none"/>
                <w:lang w:eastAsia="zh-CN"/>
              </w:rPr>
              <w:t>、</w:t>
            </w:r>
            <w:r>
              <w:rPr>
                <w:rFonts w:hint="eastAsia" w:ascii="宋体" w:hAnsi="宋体" w:cs="宋体"/>
                <w:iCs/>
                <w:szCs w:val="21"/>
                <w:highlight w:val="none"/>
                <w:lang w:val="en-US" w:eastAsia="zh-CN"/>
              </w:rPr>
              <w:t>孔卫东、董立英</w:t>
            </w:r>
          </w:p>
        </w:tc>
        <w:tc>
          <w:tcPr>
            <w:tcW w:w="751" w:type="dxa"/>
          </w:tcPr>
          <w:p/>
          <w:p/>
          <w:p/>
          <w:p/>
          <w:p>
            <w:pPr>
              <w:pStyle w:val="2"/>
            </w:pPr>
          </w:p>
          <w:p>
            <w:pPr>
              <w:pStyle w:val="3"/>
            </w:pPr>
          </w:p>
          <w:p>
            <w:pPr>
              <w:pStyle w:val="3"/>
            </w:pPr>
          </w:p>
          <w:p>
            <w:pPr>
              <w:pStyle w:val="3"/>
            </w:pPr>
          </w:p>
          <w:p>
            <w:pPr>
              <w:pStyle w:val="3"/>
            </w:pPr>
          </w:p>
          <w:p>
            <w:pPr>
              <w:pStyle w:val="3"/>
            </w:pPr>
          </w:p>
          <w:p>
            <w:pPr>
              <w:pStyle w:val="3"/>
            </w:pPr>
          </w:p>
          <w:p>
            <w:pPr>
              <w:pStyle w:val="3"/>
            </w:pPr>
          </w:p>
          <w:p>
            <w:pPr>
              <w:pStyle w:val="3"/>
              <w:rPr>
                <w:rFonts w:hint="eastAsia" w:eastAsia="宋体"/>
                <w:lang w:val="en-US" w:eastAsia="zh-CN"/>
              </w:rPr>
            </w:pPr>
            <w:r>
              <w:rPr>
                <w:rFonts w:hint="eastAsia"/>
                <w:lang w:val="en-US" w:eastAsia="zh-CN"/>
              </w:rPr>
              <w:t>N</w:t>
            </w:r>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控制类型和程度</w:t>
            </w:r>
          </w:p>
          <w:p>
            <w:pPr>
              <w:spacing w:line="360" w:lineRule="auto"/>
              <w:rPr>
                <w:rFonts w:ascii="宋体" w:hAnsi="宋体" w:cs="宋体"/>
                <w:szCs w:val="21"/>
              </w:rPr>
            </w:pPr>
            <w:r>
              <w:rPr>
                <w:rFonts w:hint="eastAsia" w:ascii="宋体" w:hAnsi="宋体" w:cs="宋体"/>
                <w:szCs w:val="21"/>
              </w:rPr>
              <w:t>#.外部提供的过程如何控制？</w:t>
            </w:r>
          </w:p>
          <w:p>
            <w:pPr>
              <w:spacing w:line="360" w:lineRule="auto"/>
              <w:rPr>
                <w:rFonts w:ascii="宋体" w:hAnsi="宋体" w:cs="宋体"/>
                <w:szCs w:val="21"/>
              </w:rPr>
            </w:pPr>
            <w:r>
              <w:rPr>
                <w:rFonts w:hint="eastAsia" w:ascii="宋体" w:hAnsi="宋体" w:cs="宋体"/>
                <w:szCs w:val="21"/>
              </w:rPr>
              <w:t>.外部供方的控制及其输出结果的控制是否得到规定？</w:t>
            </w:r>
          </w:p>
          <w:p>
            <w:pPr>
              <w:spacing w:line="360" w:lineRule="auto"/>
              <w:rPr>
                <w:rFonts w:ascii="宋体" w:hAnsi="宋体" w:cs="宋体"/>
                <w:szCs w:val="21"/>
              </w:rPr>
            </w:pPr>
            <w:r>
              <w:rPr>
                <w:rFonts w:hint="eastAsia" w:ascii="宋体" w:hAnsi="宋体" w:cs="宋体"/>
                <w:szCs w:val="21"/>
              </w:rPr>
              <w:t>组织是否考虑了：</w:t>
            </w:r>
          </w:p>
          <w:p>
            <w:pPr>
              <w:spacing w:line="360" w:lineRule="auto"/>
              <w:rPr>
                <w:rFonts w:ascii="宋体" w:hAnsi="宋体" w:cs="宋体"/>
                <w:szCs w:val="21"/>
              </w:rPr>
            </w:pPr>
            <w:r>
              <w:rPr>
                <w:rFonts w:hint="eastAsia" w:ascii="宋体" w:hAnsi="宋体" w:cs="宋体"/>
                <w:szCs w:val="21"/>
              </w:rPr>
              <w:t>1）外部提供的过程、产品和服务对组织稳定地提供满足顾客要求和适用的法律法规要求的能力的潜在影响；</w:t>
            </w:r>
          </w:p>
          <w:p>
            <w:pPr>
              <w:spacing w:line="360" w:lineRule="auto"/>
              <w:rPr>
                <w:rFonts w:ascii="宋体" w:hAnsi="宋体" w:cs="宋体"/>
                <w:szCs w:val="21"/>
              </w:rPr>
            </w:pPr>
            <w:r>
              <w:rPr>
                <w:rFonts w:hint="eastAsia" w:ascii="宋体" w:hAnsi="宋体" w:cs="宋体"/>
                <w:szCs w:val="21"/>
              </w:rPr>
              <w:t>2）外部供方自身控制的有效性。</w:t>
            </w:r>
          </w:p>
          <w:p>
            <w:pPr>
              <w:spacing w:line="360" w:lineRule="auto"/>
              <w:rPr>
                <w:rFonts w:ascii="宋体" w:hAnsi="宋体" w:cs="宋体"/>
                <w:szCs w:val="21"/>
              </w:rPr>
            </w:pPr>
            <w:r>
              <w:rPr>
                <w:rFonts w:hint="eastAsia" w:ascii="宋体" w:hAnsi="宋体" w:cs="宋体"/>
                <w:szCs w:val="21"/>
              </w:rPr>
              <w:t>必要的验证或其他活动是否得到确定？</w:t>
            </w:r>
          </w:p>
          <w:p>
            <w:pPr>
              <w:adjustRightInd w:val="0"/>
              <w:snapToGrid w:val="0"/>
              <w:jc w:val="center"/>
              <w:rPr>
                <w:rFonts w:ascii="宋体" w:hAnsi="宋体"/>
                <w:szCs w:val="21"/>
              </w:rPr>
            </w:pPr>
          </w:p>
        </w:tc>
        <w:tc>
          <w:tcPr>
            <w:tcW w:w="960" w:type="dxa"/>
          </w:tcPr>
          <w:p>
            <w:pPr>
              <w:rPr>
                <w:rFonts w:ascii="宋体" w:hAnsi="宋体" w:cs="宋体"/>
                <w:b/>
                <w:szCs w:val="21"/>
              </w:rPr>
            </w:pPr>
            <w:r>
              <w:rPr>
                <w:rFonts w:hint="eastAsia" w:ascii="宋体" w:hAnsi="宋体" w:cs="宋体"/>
                <w:b/>
                <w:szCs w:val="21"/>
              </w:rPr>
              <w:t>8.4.2</w:t>
            </w:r>
          </w:p>
        </w:tc>
        <w:tc>
          <w:tcPr>
            <w:tcW w:w="10838" w:type="dxa"/>
          </w:tcPr>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widowControl/>
              <w:spacing w:line="360" w:lineRule="auto"/>
              <w:ind w:firstLine="315" w:firstLineChars="150"/>
              <w:rPr>
                <w:rFonts w:hint="default" w:ascii="宋体" w:hAnsi="宋体" w:eastAsia="宋体" w:cs="宋体"/>
                <w:szCs w:val="21"/>
                <w:highlight w:val="none"/>
                <w:lang w:val="en-US" w:eastAsia="zh-CN"/>
              </w:rPr>
            </w:pPr>
            <w:r>
              <w:rPr>
                <w:rFonts w:hint="eastAsia" w:ascii="宋体" w:hAnsi="宋体" w:cs="宋体"/>
                <w:szCs w:val="21"/>
                <w:highlight w:val="none"/>
              </w:rPr>
              <w:t>提供</w:t>
            </w:r>
            <w:r>
              <w:rPr>
                <w:rFonts w:hint="eastAsia" w:ascii="宋体" w:hAnsi="宋体" w:cs="宋体"/>
                <w:iCs/>
                <w:szCs w:val="21"/>
                <w:highlight w:val="none"/>
              </w:rPr>
              <w:t>成都</w:t>
            </w:r>
            <w:r>
              <w:rPr>
                <w:rFonts w:hint="eastAsia" w:ascii="宋体" w:hAnsi="宋体" w:cs="宋体"/>
                <w:iCs/>
                <w:szCs w:val="21"/>
                <w:highlight w:val="none"/>
                <w:lang w:val="en-US" w:eastAsia="zh-CN"/>
              </w:rPr>
              <w:t>引</w:t>
            </w:r>
            <w:r>
              <w:rPr>
                <w:rFonts w:hint="eastAsia" w:ascii="宋体" w:hAnsi="宋体" w:cs="宋体"/>
                <w:iCs/>
                <w:szCs w:val="21"/>
                <w:highlight w:val="none"/>
              </w:rPr>
              <w:t>航商贸有限公司</w:t>
            </w:r>
            <w:r>
              <w:rPr>
                <w:rFonts w:hint="eastAsia" w:ascii="宋体" w:hAnsi="宋体" w:cs="宋体"/>
                <w:iCs/>
                <w:szCs w:val="21"/>
                <w:highlight w:val="none"/>
                <w:lang w:eastAsia="zh-CN"/>
              </w:rPr>
              <w:t>（供应：</w:t>
            </w:r>
            <w:r>
              <w:rPr>
                <w:rFonts w:hint="eastAsia" w:ascii="宋体" w:hAnsi="宋体" w:cs="宋体"/>
                <w:iCs/>
                <w:szCs w:val="21"/>
                <w:highlight w:val="none"/>
              </w:rPr>
              <w:t>润滑油</w:t>
            </w:r>
            <w:r>
              <w:rPr>
                <w:rFonts w:hint="eastAsia" w:ascii="宋体" w:hAnsi="宋体" w:cs="宋体"/>
                <w:iCs/>
                <w:szCs w:val="21"/>
                <w:highlight w:val="none"/>
                <w:lang w:eastAsia="zh-CN"/>
              </w:rPr>
              <w:t>）</w:t>
            </w:r>
            <w:r>
              <w:rPr>
                <w:rFonts w:hint="eastAsia" w:ascii="宋体" w:hAnsi="宋体" w:cs="宋体"/>
                <w:szCs w:val="21"/>
                <w:highlight w:val="none"/>
              </w:rPr>
              <w:t>评价报告，包括：供方资质、供方的质量管理体系、交货情况、售后服务能力等。时间：20</w:t>
            </w:r>
            <w:r>
              <w:rPr>
                <w:rFonts w:hint="eastAsia" w:ascii="宋体" w:hAnsi="宋体" w:cs="宋体"/>
                <w:szCs w:val="21"/>
                <w:highlight w:val="none"/>
                <w:lang w:val="en-US" w:eastAsia="zh-CN"/>
              </w:rPr>
              <w:t>20.06.16</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负责人讲20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公司对</w:t>
            </w:r>
            <w:r>
              <w:rPr>
                <w:rFonts w:hint="eastAsia" w:ascii="宋体" w:hAnsi="宋体" w:cs="宋体"/>
                <w:szCs w:val="21"/>
                <w:highlight w:val="none"/>
                <w:lang w:eastAsia="zh-CN"/>
              </w:rPr>
              <w:t>采购产品</w:t>
            </w:r>
            <w:r>
              <w:rPr>
                <w:rFonts w:hint="eastAsia" w:ascii="宋体" w:hAnsi="宋体" w:cs="宋体"/>
                <w:szCs w:val="21"/>
                <w:highlight w:val="none"/>
              </w:rPr>
              <w:t>进行了</w:t>
            </w:r>
            <w:r>
              <w:rPr>
                <w:rFonts w:hint="eastAsia" w:ascii="宋体" w:hAnsi="宋体" w:cs="宋体"/>
                <w:szCs w:val="21"/>
                <w:highlight w:val="none"/>
                <w:lang w:eastAsia="zh-CN"/>
              </w:rPr>
              <w:t>入厂</w:t>
            </w:r>
            <w:r>
              <w:rPr>
                <w:rFonts w:hint="eastAsia" w:ascii="宋体" w:hAnsi="宋体" w:cs="宋体"/>
                <w:szCs w:val="21"/>
                <w:highlight w:val="none"/>
              </w:rPr>
              <w:t>验收。</w:t>
            </w:r>
            <w:r>
              <w:rPr>
                <w:rFonts w:hint="eastAsia" w:ascii="宋体" w:hAnsi="宋体" w:cs="宋体"/>
                <w:szCs w:val="21"/>
                <w:highlight w:val="none"/>
                <w:lang w:eastAsia="zh-CN"/>
              </w:rPr>
              <w:t>经询问公司采购产品主要根据需求电话给供方以物流形式送到顾客现场，公司根据项目设备清单对相关产品的数量、包装、规格型号进行检验。最终以产品验收报告为准</w:t>
            </w:r>
            <w:r>
              <w:rPr>
                <w:rFonts w:hint="eastAsia" w:ascii="宋体" w:hAnsi="宋体" w:cs="宋体"/>
                <w:szCs w:val="21"/>
                <w:highlight w:val="none"/>
              </w:rPr>
              <w:t>。</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负责人介绍公司加工</w:t>
            </w:r>
            <w:r>
              <w:rPr>
                <w:rFonts w:hint="eastAsia" w:ascii="宋体" w:hAnsi="宋体" w:cs="宋体"/>
                <w:color w:val="000000"/>
                <w:szCs w:val="21"/>
                <w:highlight w:val="none"/>
                <w:lang w:val="en-US" w:eastAsia="zh-CN"/>
              </w:rPr>
              <w:t>宜宾三江机械有限责任公司的产品，均由客户提供原材料，公司仅按客户提供的图纸检验数量、规格等。</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抽查《进货</w:t>
            </w:r>
            <w:r>
              <w:rPr>
                <w:rFonts w:hint="eastAsia" w:ascii="宋体" w:hAnsi="宋体" w:cs="宋体"/>
                <w:szCs w:val="21"/>
                <w:highlight w:val="none"/>
                <w:lang w:eastAsia="zh-CN"/>
              </w:rPr>
              <w:t>检查</w:t>
            </w:r>
            <w:r>
              <w:rPr>
                <w:rFonts w:hint="eastAsia" w:ascii="宋体" w:hAnsi="宋体" w:cs="宋体"/>
                <w:szCs w:val="21"/>
                <w:highlight w:val="none"/>
              </w:rPr>
              <w:t>记录》</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1、产品名称：</w:t>
            </w:r>
            <w:r>
              <w:rPr>
                <w:rFonts w:hint="eastAsia" w:ascii="宋体" w:hAnsi="宋体" w:cs="宋体"/>
                <w:szCs w:val="21"/>
                <w:highlight w:val="none"/>
                <w:lang w:val="en-US" w:eastAsia="zh-CN"/>
              </w:rPr>
              <w:t xml:space="preserve"> 电磁阀壳体 （</w:t>
            </w:r>
            <w:r>
              <w:rPr>
                <w:rFonts w:hint="eastAsia" w:ascii="宋体" w:hAnsi="宋体" w:cs="宋体"/>
                <w:color w:val="000000"/>
                <w:szCs w:val="21"/>
                <w:highlight w:val="none"/>
                <w:lang w:val="en-US" w:eastAsia="zh-CN"/>
              </w:rPr>
              <w:t>宜宾三江机械有限责任公司</w:t>
            </w: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检验项目：</w:t>
            </w:r>
            <w:r>
              <w:rPr>
                <w:rFonts w:hint="eastAsia" w:ascii="宋体" w:hAnsi="宋体" w:cs="宋体"/>
                <w:szCs w:val="21"/>
                <w:highlight w:val="none"/>
                <w:lang w:eastAsia="zh-CN"/>
              </w:rPr>
              <w:t>数量、规格型号、</w:t>
            </w:r>
            <w:r>
              <w:rPr>
                <w:rFonts w:hint="eastAsia" w:ascii="宋体" w:hAnsi="宋体" w:cs="宋体"/>
                <w:szCs w:val="21"/>
                <w:highlight w:val="none"/>
                <w:lang w:val="en-US" w:eastAsia="zh-CN"/>
              </w:rPr>
              <w:t>批次</w:t>
            </w:r>
            <w:r>
              <w:rPr>
                <w:rFonts w:hint="eastAsia" w:ascii="宋体" w:hAnsi="宋体" w:cs="宋体"/>
                <w:szCs w:val="21"/>
                <w:highlight w:val="none"/>
                <w:lang w:eastAsia="zh-CN"/>
              </w:rPr>
              <w:t>等</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检验结论：</w:t>
            </w:r>
            <w:r>
              <w:rPr>
                <w:rFonts w:hint="eastAsia" w:ascii="宋体" w:hAnsi="宋体" w:cs="宋体"/>
                <w:szCs w:val="21"/>
                <w:highlight w:val="none"/>
                <w:lang w:val="en-US" w:eastAsia="zh-CN"/>
              </w:rPr>
              <w:t>合格</w:t>
            </w:r>
            <w:r>
              <w:rPr>
                <w:rFonts w:hint="eastAsia" w:ascii="宋体" w:hAnsi="宋体" w:cs="宋体"/>
                <w:szCs w:val="21"/>
                <w:highlight w:val="none"/>
              </w:rPr>
              <w:t>      </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检验</w:t>
            </w:r>
            <w:r>
              <w:rPr>
                <w:rFonts w:hint="eastAsia" w:ascii="宋体" w:hAnsi="宋体" w:cs="宋体"/>
                <w:szCs w:val="21"/>
                <w:highlight w:val="none"/>
              </w:rPr>
              <w:t>员：</w:t>
            </w:r>
            <w:r>
              <w:rPr>
                <w:rFonts w:hint="eastAsia" w:ascii="宋体" w:hAnsi="宋体" w:cs="宋体"/>
                <w:szCs w:val="21"/>
                <w:highlight w:val="none"/>
                <w:lang w:val="en-US" w:eastAsia="zh-CN"/>
              </w:rPr>
              <w:t>董立英</w:t>
            </w:r>
            <w:r>
              <w:rPr>
                <w:rFonts w:hint="eastAsia" w:ascii="宋体" w:hAnsi="宋体" w:cs="宋体"/>
                <w:szCs w:val="21"/>
                <w:highlight w:val="none"/>
              </w:rPr>
              <w:t>     20</w:t>
            </w:r>
            <w:r>
              <w:rPr>
                <w:rFonts w:hint="eastAsia" w:ascii="宋体" w:hAnsi="宋体" w:cs="宋体"/>
                <w:szCs w:val="21"/>
                <w:highlight w:val="none"/>
                <w:lang w:val="en-US" w:eastAsia="zh-CN"/>
              </w:rPr>
              <w:t>20.05.10</w:t>
            </w:r>
          </w:p>
          <w:p>
            <w:pPr>
              <w:spacing w:line="360" w:lineRule="auto"/>
              <w:ind w:firstLine="420" w:firstLineChars="200"/>
              <w:rPr>
                <w:rFonts w:hint="default" w:ascii="宋体" w:hAnsi="宋体" w:cs="宋体"/>
                <w:szCs w:val="21"/>
                <w:highlight w:val="none"/>
                <w:lang w:val="en-US"/>
              </w:rPr>
            </w:pPr>
            <w:r>
              <w:rPr>
                <w:rFonts w:hint="eastAsia" w:ascii="宋体" w:hAnsi="宋体" w:cs="宋体"/>
                <w:szCs w:val="21"/>
                <w:highlight w:val="none"/>
              </w:rPr>
              <w:t>2、产品名称：</w:t>
            </w:r>
            <w:r>
              <w:rPr>
                <w:rFonts w:hint="eastAsia" w:ascii="宋体" w:hAnsi="宋体" w:cs="宋体"/>
                <w:szCs w:val="21"/>
                <w:highlight w:val="none"/>
                <w:lang w:val="en-US" w:eastAsia="zh-CN"/>
              </w:rPr>
              <w:t>压紧套（</w:t>
            </w:r>
            <w:r>
              <w:rPr>
                <w:rFonts w:hint="eastAsia" w:ascii="宋体" w:hAnsi="宋体" w:cs="宋体"/>
                <w:color w:val="000000"/>
                <w:szCs w:val="21"/>
                <w:highlight w:val="none"/>
                <w:lang w:val="en-US" w:eastAsia="zh-CN"/>
              </w:rPr>
              <w:t>宜宾三江机械有限责任公司</w:t>
            </w: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检验项目</w:t>
            </w:r>
            <w:r>
              <w:rPr>
                <w:rFonts w:hint="eastAsia" w:ascii="宋体" w:hAnsi="宋体" w:cs="宋体"/>
                <w:szCs w:val="21"/>
                <w:highlight w:val="none"/>
                <w:lang w:eastAsia="zh-CN"/>
              </w:rPr>
              <w:t>：数量、规格型号、</w:t>
            </w:r>
            <w:r>
              <w:rPr>
                <w:rFonts w:hint="eastAsia" w:ascii="宋体" w:hAnsi="宋体" w:cs="宋体"/>
                <w:szCs w:val="21"/>
                <w:highlight w:val="none"/>
                <w:lang w:val="en-US" w:eastAsia="zh-CN"/>
              </w:rPr>
              <w:t>批次</w:t>
            </w:r>
            <w:r>
              <w:rPr>
                <w:rFonts w:hint="eastAsia" w:ascii="宋体" w:hAnsi="宋体" w:cs="宋体"/>
                <w:szCs w:val="21"/>
                <w:highlight w:val="none"/>
                <w:lang w:eastAsia="zh-CN"/>
              </w:rPr>
              <w:t>等</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检验结论：</w:t>
            </w:r>
            <w:r>
              <w:rPr>
                <w:rFonts w:hint="eastAsia" w:ascii="宋体" w:hAnsi="宋体" w:cs="宋体"/>
                <w:szCs w:val="21"/>
                <w:highlight w:val="none"/>
                <w:lang w:val="en-US" w:eastAsia="zh-CN"/>
              </w:rPr>
              <w:t>合格</w:t>
            </w:r>
            <w:r>
              <w:rPr>
                <w:rFonts w:hint="eastAsia" w:ascii="宋体" w:hAnsi="宋体" w:cs="宋体"/>
                <w:szCs w:val="21"/>
                <w:highlight w:val="none"/>
              </w:rPr>
              <w:t>        </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检验员：</w:t>
            </w:r>
            <w:r>
              <w:rPr>
                <w:rFonts w:hint="eastAsia" w:ascii="宋体" w:hAnsi="宋体" w:cs="宋体"/>
                <w:szCs w:val="21"/>
                <w:highlight w:val="none"/>
                <w:lang w:val="en-US" w:eastAsia="zh-CN"/>
              </w:rPr>
              <w:t>董立英</w:t>
            </w:r>
            <w:r>
              <w:rPr>
                <w:rFonts w:hint="eastAsia" w:ascii="宋体" w:hAnsi="宋体" w:cs="宋体"/>
                <w:szCs w:val="21"/>
                <w:highlight w:val="none"/>
              </w:rPr>
              <w:t>     20</w:t>
            </w:r>
            <w:r>
              <w:rPr>
                <w:rFonts w:hint="eastAsia" w:ascii="宋体" w:hAnsi="宋体" w:cs="宋体"/>
                <w:szCs w:val="21"/>
                <w:highlight w:val="none"/>
                <w:lang w:val="en-US" w:eastAsia="zh-CN"/>
              </w:rPr>
              <w:t>20.08.23</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rPr>
              <w:t>3、产品名称：</w:t>
            </w:r>
            <w:r>
              <w:rPr>
                <w:rFonts w:hint="eastAsia" w:ascii="宋体" w:hAnsi="宋体" w:cs="宋体"/>
                <w:szCs w:val="21"/>
                <w:highlight w:val="none"/>
                <w:lang w:val="en-US" w:eastAsia="zh-CN"/>
              </w:rPr>
              <w:t>液压油</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检验项目</w:t>
            </w:r>
            <w:r>
              <w:rPr>
                <w:rFonts w:hint="eastAsia" w:ascii="宋体" w:hAnsi="宋体" w:cs="宋体"/>
                <w:szCs w:val="21"/>
                <w:highlight w:val="none"/>
                <w:lang w:eastAsia="zh-CN"/>
              </w:rPr>
              <w:t>：数量、包装、</w:t>
            </w:r>
            <w:r>
              <w:rPr>
                <w:rFonts w:hint="eastAsia" w:ascii="宋体" w:hAnsi="宋体" w:cs="宋体"/>
                <w:szCs w:val="21"/>
                <w:highlight w:val="none"/>
                <w:lang w:val="en-US" w:eastAsia="zh-CN"/>
              </w:rPr>
              <w:t>是否泄漏</w:t>
            </w:r>
            <w:r>
              <w:rPr>
                <w:rFonts w:hint="eastAsia" w:ascii="宋体" w:hAnsi="宋体" w:cs="宋体"/>
                <w:szCs w:val="21"/>
                <w:highlight w:val="none"/>
                <w:lang w:eastAsia="zh-CN"/>
              </w:rPr>
              <w:t>等</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检验结论：</w:t>
            </w:r>
            <w:r>
              <w:rPr>
                <w:rFonts w:hint="eastAsia" w:ascii="宋体" w:hAnsi="宋体" w:cs="宋体"/>
                <w:szCs w:val="21"/>
                <w:highlight w:val="none"/>
                <w:lang w:val="en-US" w:eastAsia="zh-CN"/>
              </w:rPr>
              <w:t>合格</w:t>
            </w:r>
            <w:r>
              <w:rPr>
                <w:rFonts w:hint="eastAsia" w:ascii="宋体" w:hAnsi="宋体" w:cs="宋体"/>
                <w:szCs w:val="21"/>
                <w:highlight w:val="none"/>
              </w:rPr>
              <w:t>        </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eastAsia="zh-CN"/>
              </w:rPr>
              <w:t>检验员：</w:t>
            </w:r>
            <w:r>
              <w:rPr>
                <w:rFonts w:hint="eastAsia" w:ascii="宋体" w:hAnsi="宋体" w:cs="宋体"/>
                <w:szCs w:val="21"/>
                <w:highlight w:val="none"/>
                <w:lang w:val="en-US" w:eastAsia="zh-CN"/>
              </w:rPr>
              <w:t>董立英</w:t>
            </w:r>
            <w:r>
              <w:rPr>
                <w:rFonts w:hint="eastAsia" w:ascii="宋体" w:hAnsi="宋体" w:cs="宋体"/>
                <w:szCs w:val="21"/>
                <w:highlight w:val="none"/>
              </w:rPr>
              <w:t>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10.24</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基本符合要求。现场查看其他采购物料均按要求进行</w:t>
            </w:r>
            <w:r>
              <w:rPr>
                <w:rFonts w:hint="eastAsia" w:ascii="宋体" w:hAnsi="宋体" w:cs="宋体"/>
                <w:szCs w:val="21"/>
                <w:highlight w:val="none"/>
                <w:lang w:eastAsia="zh-CN"/>
              </w:rPr>
              <w:t>了入厂检验。</w:t>
            </w:r>
          </w:p>
          <w:p>
            <w:pPr>
              <w:spacing w:line="360" w:lineRule="auto"/>
              <w:ind w:firstLine="420" w:firstLineChars="200"/>
              <w:rPr>
                <w:rFonts w:ascii="宋体" w:hAnsi="宋体" w:cs="宋体"/>
                <w:szCs w:val="21"/>
                <w:highlight w:val="yellow"/>
              </w:rPr>
            </w:pPr>
            <w:r>
              <w:rPr>
                <w:rFonts w:hint="eastAsia" w:ascii="宋体" w:hAnsi="宋体" w:cs="宋体"/>
                <w:szCs w:val="21"/>
                <w:highlight w:val="none"/>
              </w:rPr>
              <w:t>公司外部供方的管理基本符合要求。</w:t>
            </w:r>
          </w:p>
        </w:tc>
        <w:tc>
          <w:tcPr>
            <w:tcW w:w="7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cs="宋体"/>
                <w:szCs w:val="21"/>
              </w:rPr>
            </w:pPr>
            <w:r>
              <w:rPr>
                <w:rFonts w:hint="eastAsia" w:ascii="宋体" w:hAnsi="宋体" w:cs="宋体"/>
                <w:szCs w:val="21"/>
              </w:rPr>
              <w:t>#组织与外部供方的沟通是否含:</w:t>
            </w:r>
          </w:p>
          <w:p>
            <w:pPr>
              <w:spacing w:line="360" w:lineRule="auto"/>
              <w:rPr>
                <w:rFonts w:ascii="宋体" w:hAnsi="宋体" w:cs="宋体"/>
                <w:szCs w:val="21"/>
              </w:rPr>
            </w:pPr>
            <w:r>
              <w:rPr>
                <w:rFonts w:hint="eastAsia" w:ascii="宋体" w:hAnsi="宋体" w:cs="宋体"/>
                <w:szCs w:val="21"/>
              </w:rPr>
              <w:t>a）所提供的过程、产品和服务；</w:t>
            </w:r>
          </w:p>
          <w:p>
            <w:pPr>
              <w:spacing w:line="360" w:lineRule="auto"/>
              <w:rPr>
                <w:rFonts w:ascii="宋体" w:hAnsi="宋体" w:cs="宋体"/>
                <w:szCs w:val="21"/>
              </w:rPr>
            </w:pPr>
            <w:r>
              <w:rPr>
                <w:rFonts w:hint="eastAsia" w:ascii="宋体" w:hAnsi="宋体" w:cs="宋体"/>
                <w:szCs w:val="21"/>
              </w:rPr>
              <w:t>b）对下列内容的批准：</w:t>
            </w:r>
          </w:p>
          <w:p>
            <w:pPr>
              <w:spacing w:line="360" w:lineRule="auto"/>
              <w:rPr>
                <w:rFonts w:ascii="宋体" w:hAnsi="宋体" w:cs="宋体"/>
                <w:szCs w:val="21"/>
              </w:rPr>
            </w:pPr>
            <w:r>
              <w:rPr>
                <w:rFonts w:hint="eastAsia" w:ascii="宋体" w:hAnsi="宋体" w:cs="宋体"/>
                <w:szCs w:val="21"/>
              </w:rPr>
              <w:t>1）产品和服务；</w:t>
            </w:r>
          </w:p>
          <w:p>
            <w:pPr>
              <w:spacing w:line="360" w:lineRule="auto"/>
              <w:rPr>
                <w:rFonts w:ascii="宋体" w:hAnsi="宋体" w:cs="宋体"/>
                <w:szCs w:val="21"/>
              </w:rPr>
            </w:pPr>
            <w:r>
              <w:rPr>
                <w:rFonts w:hint="eastAsia" w:ascii="宋体" w:hAnsi="宋体" w:cs="宋体"/>
                <w:szCs w:val="21"/>
              </w:rPr>
              <w:t>2）方法、过程和设备；</w:t>
            </w:r>
          </w:p>
          <w:p>
            <w:pPr>
              <w:spacing w:line="360" w:lineRule="auto"/>
              <w:rPr>
                <w:rFonts w:ascii="宋体" w:hAnsi="宋体" w:cs="宋体"/>
                <w:szCs w:val="21"/>
              </w:rPr>
            </w:pPr>
            <w:r>
              <w:rPr>
                <w:rFonts w:hint="eastAsia" w:ascii="宋体" w:hAnsi="宋体" w:cs="宋体"/>
                <w:szCs w:val="21"/>
              </w:rPr>
              <w:t>3）产品和服务的放行；</w:t>
            </w:r>
          </w:p>
          <w:p>
            <w:pPr>
              <w:spacing w:line="360" w:lineRule="auto"/>
              <w:rPr>
                <w:rFonts w:ascii="宋体" w:hAnsi="宋体" w:cs="宋体"/>
                <w:szCs w:val="21"/>
              </w:rPr>
            </w:pPr>
            <w:r>
              <w:rPr>
                <w:rFonts w:hint="eastAsia" w:ascii="宋体" w:hAnsi="宋体" w:cs="宋体"/>
                <w:szCs w:val="21"/>
              </w:rPr>
              <w:t>c）能力，包括所要求的人员资质；</w:t>
            </w:r>
          </w:p>
          <w:p>
            <w:pPr>
              <w:spacing w:line="360" w:lineRule="auto"/>
              <w:rPr>
                <w:rFonts w:ascii="宋体" w:hAnsi="宋体" w:cs="宋体"/>
                <w:szCs w:val="21"/>
              </w:rPr>
            </w:pPr>
            <w:r>
              <w:rPr>
                <w:rFonts w:hint="eastAsia" w:ascii="宋体" w:hAnsi="宋体" w:cs="宋体"/>
                <w:szCs w:val="21"/>
              </w:rPr>
              <w:t>d）外部供方与组织的接口；</w:t>
            </w:r>
          </w:p>
          <w:p>
            <w:pPr>
              <w:spacing w:line="360" w:lineRule="auto"/>
              <w:rPr>
                <w:rFonts w:ascii="宋体" w:hAnsi="宋体"/>
                <w:szCs w:val="21"/>
              </w:rPr>
            </w:pPr>
            <w:r>
              <w:rPr>
                <w:rFonts w:hint="eastAsia" w:ascii="宋体" w:hAnsi="宋体" w:cs="宋体"/>
                <w:szCs w:val="21"/>
              </w:rPr>
              <w:t>e）对外部供方绩效的控制和监视；f）组织或其顾客拟在外部供方现场实施的验证或确认活动。组织与外部供方沟通之前所确定的要求是否充分</w:t>
            </w:r>
          </w:p>
        </w:tc>
        <w:tc>
          <w:tcPr>
            <w:tcW w:w="960" w:type="dxa"/>
          </w:tcPr>
          <w:p>
            <w:pPr>
              <w:rPr>
                <w:rFonts w:ascii="宋体" w:hAnsi="宋体" w:cs="宋体"/>
                <w:b/>
                <w:szCs w:val="21"/>
              </w:rPr>
            </w:pPr>
            <w:r>
              <w:rPr>
                <w:rFonts w:hint="eastAsia" w:ascii="宋体" w:hAnsi="宋体" w:cs="宋体"/>
                <w:b/>
                <w:szCs w:val="21"/>
              </w:rPr>
              <w:t>8.4.3</w:t>
            </w:r>
          </w:p>
        </w:tc>
        <w:tc>
          <w:tcPr>
            <w:tcW w:w="10838" w:type="dxa"/>
          </w:tcPr>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1、供方：</w:t>
            </w:r>
            <w:r>
              <w:rPr>
                <w:rFonts w:hint="eastAsia"/>
                <w:bCs/>
                <w:szCs w:val="21"/>
                <w:highlight w:val="none"/>
                <w:lang w:val="en-US" w:eastAsia="zh-CN"/>
              </w:rPr>
              <w:t xml:space="preserve">成都贵合金属材料有限公司  </w:t>
            </w:r>
            <w:r>
              <w:rPr>
                <w:rFonts w:hint="eastAsia" w:ascii="宋体" w:hAnsi="宋体" w:cs="宋体"/>
                <w:szCs w:val="21"/>
                <w:highlight w:val="none"/>
                <w:lang w:eastAsia="zh-CN"/>
              </w:rPr>
              <w:t xml:space="preserve"> </w:t>
            </w:r>
            <w:r>
              <w:rPr>
                <w:rFonts w:hint="eastAsia" w:ascii="宋体" w:hAnsi="宋体" w:cs="宋体"/>
                <w:szCs w:val="21"/>
                <w:highlight w:val="none"/>
                <w:lang w:val="en-US" w:eastAsia="zh-CN"/>
              </w:rPr>
              <w:t xml:space="preserve"> 2020.08.21</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1.1*1250镀锌卷</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2、供方：</w:t>
            </w:r>
            <w:r>
              <w:rPr>
                <w:rFonts w:hint="eastAsia"/>
                <w:bCs/>
                <w:szCs w:val="21"/>
                <w:highlight w:val="none"/>
                <w:lang w:val="en-US" w:eastAsia="zh-CN"/>
              </w:rPr>
              <w:t>成都引航商贸</w:t>
            </w:r>
            <w:r>
              <w:rPr>
                <w:rFonts w:hint="eastAsia" w:eastAsia="宋体"/>
                <w:bCs/>
                <w:szCs w:val="21"/>
                <w:highlight w:val="none"/>
                <w:lang w:val="en-US" w:eastAsia="zh-CN"/>
              </w:rPr>
              <w:t>有限公司   2020.11.16</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液压油</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 xml:space="preserve">公司的采购合同明确了采购产品的具体要求，且均在合格供方处进行采购。     </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外部供方的信息管理有效。</w:t>
            </w:r>
          </w:p>
          <w:p>
            <w:pPr>
              <w:spacing w:line="360" w:lineRule="auto"/>
              <w:ind w:firstLine="420" w:firstLineChars="200"/>
              <w:rPr>
                <w:rFonts w:ascii="宋体" w:hAnsi="宋体" w:cs="宋体"/>
                <w:szCs w:val="21"/>
                <w:highlight w:val="yellow"/>
              </w:rPr>
            </w:pPr>
          </w:p>
        </w:tc>
        <w:tc>
          <w:tcPr>
            <w:tcW w:w="7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ascii="宋体" w:hAnsi="宋体" w:cs="宋体"/>
                <w:szCs w:val="21"/>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tcPr>
          <w:p>
            <w:pPr>
              <w:rPr>
                <w:rFonts w:ascii="宋体" w:hAnsi="宋体" w:cs="宋体"/>
                <w:b/>
                <w:szCs w:val="21"/>
              </w:rPr>
            </w:pPr>
            <w:r>
              <w:rPr>
                <w:rFonts w:hint="eastAsia" w:ascii="宋体" w:hAnsi="宋体" w:cs="宋体"/>
                <w:b/>
                <w:szCs w:val="21"/>
              </w:rPr>
              <w:t>9.1.2</w:t>
            </w:r>
          </w:p>
        </w:tc>
        <w:tc>
          <w:tcPr>
            <w:tcW w:w="10838" w:type="dxa"/>
          </w:tcPr>
          <w:p>
            <w:pPr>
              <w:spacing w:line="360" w:lineRule="auto"/>
              <w:rPr>
                <w:rFonts w:ascii="宋体" w:hAnsi="宋体" w:cs="宋体"/>
                <w:szCs w:val="21"/>
                <w:highlight w:val="none"/>
              </w:rPr>
            </w:pPr>
            <w:r>
              <w:rPr>
                <w:rFonts w:hint="eastAsia" w:ascii="宋体" w:hAnsi="宋体" w:cs="宋体"/>
                <w:szCs w:val="21"/>
              </w:rPr>
              <w:t>1、公司编制了《</w:t>
            </w:r>
            <w:r>
              <w:rPr>
                <w:rFonts w:hint="eastAsia"/>
                <w:szCs w:val="21"/>
              </w:rPr>
              <w:t>顾客满意度控制程序</w:t>
            </w:r>
            <w:r>
              <w:rPr>
                <w:rFonts w:hint="eastAsia" w:ascii="宋体" w:hAnsi="宋体"/>
                <w:lang w:eastAsia="zh-CN"/>
              </w:rPr>
              <w:t>》</w:t>
            </w:r>
            <w:r>
              <w:rPr>
                <w:rFonts w:hint="eastAsia" w:ascii="宋体" w:hAnsi="宋体" w:cs="宋体"/>
                <w:szCs w:val="21"/>
              </w:rPr>
              <w:t>，规定了监测、获取和利用顾客满意信息的方法。包括问卷调查，直接沟通、数据分析等。</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2、公司主要通过日常口头交流、电话回访、定期发放《顾客满意程度调查表》等形式来收集了解顾客是否满意的信息。提供有《顾客满意程度调查表》20</w:t>
            </w:r>
            <w:r>
              <w:rPr>
                <w:rFonts w:hint="eastAsia" w:ascii="宋体" w:hAnsi="宋体" w:cs="宋体"/>
                <w:color w:val="000000"/>
                <w:szCs w:val="21"/>
                <w:highlight w:val="none"/>
                <w:lang w:val="en-US" w:eastAsia="zh-CN"/>
              </w:rPr>
              <w:t>20</w:t>
            </w:r>
            <w:r>
              <w:rPr>
                <w:rFonts w:hint="eastAsia" w:ascii="宋体" w:hAnsi="宋体" w:cs="宋体"/>
                <w:color w:val="000000"/>
                <w:szCs w:val="21"/>
                <w:highlight w:val="none"/>
              </w:rPr>
              <w:t>年</w:t>
            </w:r>
            <w:r>
              <w:rPr>
                <w:rFonts w:hint="eastAsia" w:ascii="宋体" w:hAnsi="宋体" w:cs="宋体"/>
                <w:color w:val="000000"/>
                <w:szCs w:val="21"/>
                <w:highlight w:val="none"/>
                <w:lang w:val="en-US" w:eastAsia="zh-CN"/>
              </w:rPr>
              <w:t>6</w:t>
            </w:r>
            <w:r>
              <w:rPr>
                <w:rFonts w:hint="eastAsia" w:ascii="宋体" w:hAnsi="宋体" w:cs="宋体"/>
                <w:color w:val="000000"/>
                <w:szCs w:val="21"/>
                <w:highlight w:val="none"/>
              </w:rPr>
              <w:t>月的调查表共</w:t>
            </w: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份，回收</w:t>
            </w: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份 ：</w:t>
            </w:r>
          </w:p>
          <w:p>
            <w:pPr>
              <w:spacing w:line="360" w:lineRule="auto"/>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rPr>
              <w:t>--调查内容包括：质量、</w:t>
            </w:r>
            <w:r>
              <w:rPr>
                <w:rFonts w:hint="eastAsia" w:ascii="宋体" w:hAnsi="宋体" w:cs="宋体"/>
                <w:color w:val="000000"/>
                <w:szCs w:val="21"/>
                <w:highlight w:val="none"/>
                <w:lang w:eastAsia="zh-CN"/>
              </w:rPr>
              <w:t>服务</w:t>
            </w:r>
            <w:r>
              <w:rPr>
                <w:rFonts w:hint="eastAsia" w:ascii="宋体" w:hAnsi="宋体" w:cs="宋体"/>
                <w:color w:val="000000"/>
                <w:szCs w:val="21"/>
                <w:highlight w:val="none"/>
              </w:rPr>
              <w:t>、价格、交期等.</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---但客户对质量、</w:t>
            </w:r>
            <w:r>
              <w:rPr>
                <w:rFonts w:hint="eastAsia" w:ascii="宋体" w:hAnsi="宋体" w:cs="宋体"/>
                <w:color w:val="000000"/>
                <w:szCs w:val="21"/>
                <w:highlight w:val="none"/>
                <w:lang w:eastAsia="zh-CN"/>
              </w:rPr>
              <w:t>服务</w:t>
            </w:r>
            <w:r>
              <w:rPr>
                <w:rFonts w:hint="eastAsia" w:ascii="宋体" w:hAnsi="宋体" w:cs="宋体"/>
                <w:color w:val="000000"/>
                <w:szCs w:val="21"/>
                <w:highlight w:val="none"/>
              </w:rPr>
              <w:t>、价格、交期等项都比较满意。</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--统计分析结果：9</w:t>
            </w:r>
            <w:r>
              <w:rPr>
                <w:rFonts w:hint="eastAsia" w:ascii="宋体" w:hAnsi="宋体" w:cs="宋体"/>
                <w:color w:val="000000"/>
                <w:szCs w:val="21"/>
                <w:highlight w:val="none"/>
                <w:lang w:val="en-US" w:eastAsia="zh-CN"/>
              </w:rPr>
              <w:t>7%</w:t>
            </w:r>
            <w:r>
              <w:rPr>
                <w:rFonts w:hint="eastAsia" w:ascii="宋体" w:hAnsi="宋体" w:cs="宋体"/>
                <w:color w:val="000000"/>
                <w:szCs w:val="21"/>
                <w:highlight w:val="none"/>
              </w:rPr>
              <w:t>（已实现既定目标）</w:t>
            </w:r>
          </w:p>
          <w:p>
            <w:pPr>
              <w:spacing w:line="360" w:lineRule="auto"/>
              <w:ind w:firstLine="420" w:firstLineChars="200"/>
              <w:rPr>
                <w:rFonts w:ascii="宋体" w:hAnsi="宋体" w:cs="宋体"/>
                <w:szCs w:val="21"/>
              </w:rPr>
            </w:pPr>
            <w:r>
              <w:rPr>
                <w:rFonts w:hint="eastAsia" w:ascii="宋体" w:hAnsi="宋体" w:cs="宋体"/>
                <w:color w:val="000000"/>
                <w:szCs w:val="21"/>
              </w:rPr>
              <w:t>公司现目前没有发生客户流失的现象。</w:t>
            </w:r>
          </w:p>
        </w:tc>
        <w:tc>
          <w:tcPr>
            <w:tcW w:w="751" w:type="dxa"/>
          </w:tcPr>
          <w:p/>
        </w:tc>
      </w:tr>
    </w:tbl>
    <w:p>
      <w:pPr>
        <w:pStyle w:val="6"/>
        <w:rPr>
          <w:rFonts w:hint="eastAsia" w:eastAsia="宋体"/>
          <w:lang w:eastAsia="zh-CN"/>
        </w:rPr>
      </w:pPr>
      <w:r>
        <w:rPr>
          <w:rFonts w:hint="eastAsia"/>
        </w:rPr>
        <w:t>说明：不符合标注N</w:t>
      </w:r>
    </w:p>
    <w:p>
      <w:pPr>
        <w:spacing w:line="480" w:lineRule="exact"/>
        <w:jc w:val="both"/>
        <w:rPr>
          <w:rFonts w:hint="eastAsia" w:ascii="隶书" w:hAnsi="宋体" w:eastAsia="隶书"/>
          <w:bCs/>
          <w:color w:val="000000"/>
          <w:sz w:val="36"/>
          <w:szCs w:val="36"/>
        </w:rPr>
      </w:pPr>
    </w:p>
    <w:p>
      <w:pPr>
        <w:pStyle w:val="2"/>
        <w:rPr>
          <w:rFonts w:hint="eastAsia"/>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8"/>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90"/>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90"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生产技质部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lang w:eastAsia="zh-CN"/>
              </w:rPr>
              <w:t>权应洲</w:t>
            </w:r>
            <w:r>
              <w:rPr>
                <w:rFonts w:hint="eastAsia"/>
                <w:sz w:val="24"/>
                <w:lang w:val="en-US" w:eastAsia="zh-CN"/>
              </w:rPr>
              <w:t xml:space="preserve">   </w:t>
            </w:r>
            <w:r>
              <w:rPr>
                <w:rFonts w:hint="eastAsia"/>
                <w:sz w:val="24"/>
                <w:szCs w:val="24"/>
              </w:rPr>
              <w:t xml:space="preserve">     陪同人员：</w:t>
            </w:r>
            <w:r>
              <w:rPr>
                <w:rFonts w:hint="eastAsia"/>
                <w:sz w:val="24"/>
                <w:szCs w:val="24"/>
                <w:lang w:val="en-US" w:eastAsia="zh-CN"/>
              </w:rPr>
              <w:t>董立英</w:t>
            </w:r>
          </w:p>
        </w:tc>
        <w:tc>
          <w:tcPr>
            <w:tcW w:w="69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90"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审核时间：20</w:t>
            </w:r>
            <w:r>
              <w:rPr>
                <w:rFonts w:hint="eastAsia"/>
                <w:sz w:val="24"/>
                <w:szCs w:val="24"/>
                <w:lang w:val="en-US" w:eastAsia="zh-CN"/>
              </w:rPr>
              <w:t>20.12.07</w:t>
            </w:r>
          </w:p>
        </w:tc>
        <w:tc>
          <w:tcPr>
            <w:tcW w:w="69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90" w:type="dxa"/>
            <w:vAlign w:val="center"/>
          </w:tcPr>
          <w:p>
            <w:pPr>
              <w:rPr>
                <w:sz w:val="24"/>
                <w:szCs w:val="24"/>
              </w:rPr>
            </w:pPr>
            <w:r>
              <w:rPr>
                <w:rFonts w:hint="eastAsia"/>
                <w:sz w:val="24"/>
                <w:szCs w:val="24"/>
              </w:rPr>
              <w:t>审核条款：</w:t>
            </w:r>
          </w:p>
        </w:tc>
        <w:tc>
          <w:tcPr>
            <w:tcW w:w="69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90"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生产技质部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00" w:lineRule="exact"/>
              <w:ind w:firstLine="420" w:firstLineChars="200"/>
              <w:rPr>
                <w:rFonts w:ascii="宋体" w:hAnsi="宋体"/>
                <w:szCs w:val="21"/>
              </w:rPr>
            </w:pPr>
            <w:r>
              <w:rPr>
                <w:rFonts w:hint="eastAsia" w:ascii="宋体" w:hAnsi="宋体"/>
                <w:szCs w:val="21"/>
              </w:rPr>
              <w:t>1、负责制定生产计划并按计划执行生产；</w:t>
            </w:r>
          </w:p>
          <w:p>
            <w:pPr>
              <w:spacing w:line="400" w:lineRule="exact"/>
              <w:ind w:firstLine="420" w:firstLineChars="200"/>
              <w:rPr>
                <w:rFonts w:ascii="宋体" w:hAnsi="宋体"/>
                <w:szCs w:val="21"/>
              </w:rPr>
            </w:pPr>
            <w:r>
              <w:rPr>
                <w:rFonts w:hint="eastAsia" w:ascii="宋体" w:hAnsi="宋体"/>
                <w:szCs w:val="21"/>
              </w:rPr>
              <w:t>2、负责生产现场工作环境的管理；</w:t>
            </w:r>
          </w:p>
          <w:p>
            <w:pPr>
              <w:spacing w:line="400" w:lineRule="exact"/>
              <w:ind w:firstLine="420" w:firstLineChars="200"/>
              <w:rPr>
                <w:rFonts w:ascii="宋体" w:hAnsi="宋体"/>
                <w:szCs w:val="21"/>
              </w:rPr>
            </w:pPr>
            <w:r>
              <w:rPr>
                <w:rFonts w:hint="eastAsia" w:ascii="宋体" w:hAnsi="宋体"/>
                <w:szCs w:val="21"/>
              </w:rPr>
              <w:t>3、负责生产现场设施设备的管理；</w:t>
            </w:r>
          </w:p>
          <w:p>
            <w:pPr>
              <w:spacing w:line="400" w:lineRule="exact"/>
              <w:ind w:firstLine="420" w:firstLineChars="200"/>
              <w:rPr>
                <w:rFonts w:ascii="宋体" w:hAnsi="宋体"/>
                <w:szCs w:val="21"/>
              </w:rPr>
            </w:pPr>
            <w:r>
              <w:rPr>
                <w:rFonts w:hint="eastAsia" w:ascii="宋体" w:hAnsi="宋体"/>
                <w:szCs w:val="21"/>
              </w:rPr>
              <w:t>4、负责生产过程产品的标识、防护、搬运和包装；</w:t>
            </w:r>
          </w:p>
          <w:p>
            <w:pPr>
              <w:spacing w:line="400" w:lineRule="exact"/>
              <w:ind w:firstLine="420" w:firstLineChars="200"/>
              <w:rPr>
                <w:rFonts w:ascii="宋体" w:hAnsi="宋体"/>
                <w:szCs w:val="21"/>
              </w:rPr>
            </w:pPr>
            <w:r>
              <w:rPr>
                <w:rFonts w:hint="eastAsia" w:ascii="宋体" w:hAnsi="宋体"/>
                <w:szCs w:val="21"/>
              </w:rPr>
              <w:t>5、负责参与重大不合格问题的原因分析、制定和实施相关纠正措施；</w:t>
            </w:r>
          </w:p>
          <w:p>
            <w:pPr>
              <w:spacing w:line="400" w:lineRule="exact"/>
              <w:ind w:firstLine="420" w:firstLineChars="200"/>
              <w:rPr>
                <w:rFonts w:ascii="宋体" w:hAnsi="宋体"/>
                <w:szCs w:val="21"/>
              </w:rPr>
            </w:pPr>
            <w:r>
              <w:rPr>
                <w:rFonts w:hint="eastAsia" w:ascii="宋体" w:hAnsi="宋体"/>
                <w:szCs w:val="21"/>
              </w:rPr>
              <w:t>6、负责组织实施质量统计，对统计数据的真实性、可靠性负责；</w:t>
            </w:r>
          </w:p>
          <w:p>
            <w:pPr>
              <w:spacing w:line="400" w:lineRule="exact"/>
              <w:ind w:firstLine="420" w:firstLineChars="200"/>
              <w:rPr>
                <w:rFonts w:ascii="宋体" w:hAnsi="宋体"/>
                <w:szCs w:val="21"/>
              </w:rPr>
            </w:pPr>
            <w:r>
              <w:rPr>
                <w:rFonts w:hint="eastAsia" w:ascii="宋体" w:hAnsi="宋体"/>
                <w:szCs w:val="21"/>
              </w:rPr>
              <w:t>7、负责对各类质量事故进行调查，分析和提出处理意见；</w:t>
            </w:r>
          </w:p>
          <w:p>
            <w:pPr>
              <w:spacing w:line="320" w:lineRule="exact"/>
              <w:ind w:firstLine="630" w:firstLineChars="300"/>
              <w:textAlignment w:val="baseline"/>
              <w:rPr>
                <w:rFonts w:ascii="宋体" w:hAnsi="宋体"/>
                <w:szCs w:val="21"/>
              </w:rPr>
            </w:pPr>
            <w:r>
              <w:rPr>
                <w:rFonts w:hint="eastAsia" w:ascii="宋体" w:hAnsi="宋体"/>
                <w:szCs w:val="21"/>
                <w:lang w:val="en-US" w:eastAsia="zh-CN"/>
              </w:rPr>
              <w:t>.......</w:t>
            </w:r>
          </w:p>
          <w:p>
            <w:pPr>
              <w:widowControl/>
              <w:jc w:val="left"/>
              <w:rPr>
                <w:rFonts w:ascii="宋体" w:hAnsi="宋体" w:cs="宋体"/>
                <w:szCs w:val="21"/>
              </w:rPr>
            </w:pPr>
            <w:r>
              <w:rPr>
                <w:rFonts w:hint="eastAsia" w:ascii="宋体" w:hAnsi="宋体"/>
                <w:szCs w:val="21"/>
              </w:rPr>
              <w:t>部门负责人熟悉本部门职责。</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890" w:type="dxa"/>
          </w:tcPr>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测量时间：20</w:t>
            </w:r>
            <w:r>
              <w:rPr>
                <w:rFonts w:hint="eastAsia" w:ascii="宋体" w:hAnsi="宋体" w:cs="宋体"/>
                <w:szCs w:val="21"/>
                <w:lang w:val="en-US" w:eastAsia="zh-CN"/>
              </w:rPr>
              <w:t>20.1</w:t>
            </w:r>
            <w:r>
              <w:rPr>
                <w:rFonts w:hint="eastAsia" w:ascii="宋体" w:hAnsi="宋体" w:cs="宋体"/>
                <w:szCs w:val="21"/>
                <w:lang w:eastAsia="zh-CN"/>
              </w:rPr>
              <w:t>月-</w:t>
            </w:r>
            <w:r>
              <w:rPr>
                <w:rFonts w:hint="eastAsia" w:ascii="宋体" w:hAnsi="宋体" w:cs="宋体"/>
                <w:szCs w:val="21"/>
                <w:lang w:val="en-US" w:eastAsia="zh-CN"/>
              </w:rPr>
              <w:t>11</w:t>
            </w:r>
            <w:r>
              <w:rPr>
                <w:rFonts w:hint="eastAsia" w:ascii="宋体" w:hAnsi="宋体" w:cs="宋体"/>
                <w:szCs w:val="21"/>
                <w:lang w:eastAsia="zh-CN"/>
              </w:rPr>
              <w:t>月，</w:t>
            </w:r>
            <w:r>
              <w:rPr>
                <w:rFonts w:hint="eastAsia" w:ascii="宋体" w:hAnsi="宋体" w:cs="宋体"/>
                <w:szCs w:val="21"/>
                <w:lang w:val="en-US" w:eastAsia="zh-CN"/>
              </w:rPr>
              <w:t>部门目标基本达标。</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1、设备完好率85%以上； </w:t>
            </w:r>
            <w:r>
              <w:rPr>
                <w:rFonts w:hint="eastAsia" w:ascii="宋体" w:hAnsi="宋体" w:eastAsia="宋体" w:cs="宋体"/>
                <w:szCs w:val="21"/>
                <w:lang w:val="en-US" w:eastAsia="zh-CN"/>
              </w:rPr>
              <w:t xml:space="preserve">  完好率100%</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2、生产任务完成率95%以上</w:t>
            </w:r>
            <w:r>
              <w:rPr>
                <w:rFonts w:hint="eastAsia" w:ascii="宋体" w:hAnsi="宋体" w:eastAsia="宋体" w:cs="宋体"/>
                <w:szCs w:val="21"/>
                <w:lang w:val="en-US" w:eastAsia="zh-CN"/>
              </w:rPr>
              <w:t>； 完成率100%</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3、产品一次合格率96%以上； </w:t>
            </w:r>
            <w:r>
              <w:rPr>
                <w:rFonts w:hint="eastAsia" w:ascii="宋体" w:hAnsi="宋体" w:eastAsia="宋体" w:cs="宋体"/>
                <w:szCs w:val="21"/>
                <w:lang w:val="en-US" w:eastAsia="zh-CN"/>
              </w:rPr>
              <w:t xml:space="preserve">   完成率100%</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4、工艺文件完善、检验及时率＞95</w:t>
            </w:r>
            <w:r>
              <w:rPr>
                <w:rFonts w:hint="eastAsia" w:ascii="宋体" w:hAnsi="宋体" w:eastAsia="宋体" w:cs="宋体"/>
                <w:szCs w:val="21"/>
                <w:lang w:val="en-US" w:eastAsia="zh-CN"/>
              </w:rPr>
              <w:t>%；  完成率100%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5、检验差错率＜5%。   </w:t>
            </w:r>
            <w:r>
              <w:rPr>
                <w:rFonts w:hint="eastAsia" w:ascii="宋体" w:hAnsi="宋体" w:eastAsia="宋体" w:cs="宋体"/>
                <w:szCs w:val="21"/>
                <w:lang w:val="en-US" w:eastAsia="zh-CN"/>
              </w:rPr>
              <w:t xml:space="preserve">    差错率＜2%</w:t>
            </w:r>
          </w:p>
          <w:p>
            <w:pPr>
              <w:spacing w:line="400" w:lineRule="exact"/>
              <w:rPr>
                <w:rFonts w:ascii="宋体" w:hAnsi="宋体" w:cs="宋体"/>
                <w:szCs w:val="21"/>
              </w:rPr>
            </w:pPr>
            <w:r>
              <w:rPr>
                <w:rFonts w:hint="eastAsia" w:ascii="宋体" w:hAnsi="宋体"/>
                <w:color w:val="000000" w:themeColor="text1"/>
                <w:szCs w:val="21"/>
              </w:rPr>
              <w:t xml:space="preserve">  基本达到目标要求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2160" w:type="dxa"/>
            <w:vAlign w:val="top"/>
          </w:tcPr>
          <w:p>
            <w:pPr>
              <w:adjustRightInd w:val="0"/>
              <w:snapToGrid w:val="0"/>
              <w:jc w:val="center"/>
              <w:rPr>
                <w:rFonts w:ascii="宋体" w:hAnsi="宋体"/>
                <w:b/>
                <w:szCs w:val="21"/>
              </w:rPr>
            </w:pPr>
            <w:r>
              <w:rPr>
                <w:rFonts w:hint="eastAsia" w:ascii="宋体" w:hAnsi="宋体" w:cs="新宋体"/>
                <w:szCs w:val="21"/>
              </w:rPr>
              <w:t>监视和测量资源</w:t>
            </w:r>
          </w:p>
        </w:tc>
        <w:tc>
          <w:tcPr>
            <w:tcW w:w="960" w:type="dxa"/>
            <w:vAlign w:val="top"/>
          </w:tcPr>
          <w:p>
            <w:pPr>
              <w:rPr>
                <w:rFonts w:hint="eastAsia" w:ascii="宋体" w:hAnsi="宋体" w:cs="宋体"/>
                <w:b/>
                <w:szCs w:val="21"/>
                <w:lang w:val="en-US" w:eastAsia="zh-CN"/>
              </w:rPr>
            </w:pPr>
            <w:r>
              <w:rPr>
                <w:rFonts w:hint="eastAsia" w:ascii="宋体" w:hAnsi="宋体" w:cs="宋体"/>
                <w:b/>
                <w:szCs w:val="21"/>
              </w:rPr>
              <w:t>7.1.5</w:t>
            </w:r>
          </w:p>
        </w:tc>
        <w:tc>
          <w:tcPr>
            <w:tcW w:w="10890" w:type="dxa"/>
            <w:vAlign w:val="top"/>
          </w:tcPr>
          <w:p>
            <w:pPr>
              <w:numPr>
                <w:ilvl w:val="0"/>
                <w:numId w:val="3"/>
              </w:numPr>
              <w:spacing w:line="400" w:lineRule="atLeast"/>
              <w:rPr>
                <w:rFonts w:hint="eastAsia"/>
              </w:rPr>
            </w:pPr>
            <w:r>
              <w:rPr>
                <w:rFonts w:hint="eastAsia"/>
              </w:rPr>
              <w:t>查《计量器具台账》</w:t>
            </w:r>
            <w:r>
              <w:rPr>
                <w:rFonts w:hint="eastAsia"/>
                <w:lang w:eastAsia="zh-CN"/>
              </w:rPr>
              <w:t>项目现场及</w:t>
            </w:r>
            <w:r>
              <w:rPr>
                <w:rFonts w:hint="eastAsia"/>
              </w:rPr>
              <w:t>检验部门均按策划的要求配置了相应的检测设备，</w:t>
            </w:r>
            <w:r>
              <w:rPr>
                <w:rFonts w:hint="eastAsia"/>
                <w:lang w:eastAsia="zh-CN"/>
              </w:rPr>
              <w:t>包含</w:t>
            </w:r>
            <w:r>
              <w:rPr>
                <w:rFonts w:hint="eastAsia"/>
                <w:lang w:val="en-US" w:eastAsia="zh-CN"/>
              </w:rPr>
              <w:t>游标卡尺</w:t>
            </w:r>
            <w:r>
              <w:rPr>
                <w:rFonts w:hint="eastAsia"/>
                <w:lang w:eastAsia="zh-CN"/>
              </w:rPr>
              <w:t>、</w:t>
            </w:r>
            <w:r>
              <w:rPr>
                <w:rFonts w:hint="eastAsia"/>
                <w:lang w:val="en-US" w:eastAsia="zh-CN"/>
              </w:rPr>
              <w:t>千分尺</w:t>
            </w:r>
            <w:r>
              <w:rPr>
                <w:rFonts w:hint="eastAsia"/>
              </w:rPr>
              <w:t>等，</w:t>
            </w:r>
            <w:r>
              <w:rPr>
                <w:rFonts w:hint="eastAsia"/>
                <w:lang w:eastAsia="zh-CN"/>
              </w:rPr>
              <w:t>要求</w:t>
            </w:r>
            <w:r>
              <w:rPr>
                <w:rFonts w:hint="eastAsia"/>
              </w:rPr>
              <w:t>采用委外送检。</w:t>
            </w:r>
          </w:p>
          <w:p>
            <w:pPr>
              <w:pStyle w:val="2"/>
              <w:numPr>
                <w:ilvl w:val="0"/>
                <w:numId w:val="3"/>
              </w:numPr>
              <w:rPr>
                <w:rFonts w:hint="default"/>
                <w:lang w:val="en-US" w:eastAsia="zh-CN"/>
              </w:rPr>
            </w:pPr>
            <w:r>
              <w:rPr>
                <w:rFonts w:hint="eastAsia"/>
                <w:lang w:val="en-US" w:eastAsia="zh-CN"/>
              </w:rPr>
              <w:t>现场查看能提供在用检具的校准证书。</w:t>
            </w:r>
          </w:p>
        </w:tc>
        <w:tc>
          <w:tcPr>
            <w:tcW w:w="699" w:type="dxa"/>
          </w:tcPr>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890" w:type="dxa"/>
          </w:tcPr>
          <w:p>
            <w:pPr>
              <w:spacing w:line="0" w:lineRule="atLeast"/>
              <w:jc w:val="left"/>
              <w:rPr>
                <w:rFonts w:ascii="宋体" w:hAnsi="宋体"/>
                <w:color w:val="000000"/>
                <w:szCs w:val="21"/>
                <w:highlight w:val="none"/>
              </w:rPr>
            </w:pPr>
            <w:r>
              <w:rPr>
                <w:rFonts w:hint="eastAsia" w:ascii="宋体" w:hAnsi="宋体"/>
                <w:color w:val="000000"/>
                <w:szCs w:val="21"/>
              </w:rPr>
              <w:t>公司主要生产产品</w:t>
            </w:r>
            <w:r>
              <w:rPr>
                <w:rFonts w:hint="eastAsia" w:ascii="宋体" w:hAnsi="宋体"/>
                <w:color w:val="000000"/>
                <w:szCs w:val="21"/>
                <w:lang w:eastAsia="zh-CN"/>
              </w:rPr>
              <w:t>及服</w:t>
            </w:r>
            <w:r>
              <w:rPr>
                <w:rFonts w:hint="eastAsia" w:ascii="宋体" w:hAnsi="宋体"/>
                <w:color w:val="000000"/>
                <w:szCs w:val="21"/>
                <w:highlight w:val="none"/>
                <w:lang w:eastAsia="zh-CN"/>
              </w:rPr>
              <w:t>务</w:t>
            </w:r>
            <w:r>
              <w:rPr>
                <w:rFonts w:hint="eastAsia" w:ascii="宋体" w:hAnsi="宋体"/>
                <w:color w:val="000000"/>
                <w:szCs w:val="21"/>
                <w:highlight w:val="none"/>
              </w:rPr>
              <w:t>：</w:t>
            </w:r>
            <w:bookmarkStart w:id="1" w:name="审核范围"/>
            <w:r>
              <w:rPr>
                <w:rFonts w:hint="eastAsia" w:ascii="宋体" w:hAnsi="宋体"/>
                <w:szCs w:val="21"/>
              </w:rPr>
              <w:t>机械零部件的加工</w:t>
            </w:r>
            <w:bookmarkEnd w:id="1"/>
            <w:r>
              <w:rPr>
                <w:rFonts w:hint="eastAsia" w:ascii="宋体" w:hAnsi="宋体"/>
                <w:szCs w:val="21"/>
              </w:rPr>
              <w:t xml:space="preserve"> </w:t>
            </w:r>
            <w:r>
              <w:rPr>
                <w:rFonts w:hint="eastAsia" w:ascii="宋体" w:hAnsi="宋体"/>
                <w:szCs w:val="21"/>
                <w:highlight w:val="none"/>
              </w:rPr>
              <w:t xml:space="preserve"> </w:t>
            </w:r>
          </w:p>
          <w:p>
            <w:pPr>
              <w:spacing w:line="400" w:lineRule="exact"/>
              <w:ind w:firstLine="420" w:firstLineChars="200"/>
              <w:rPr>
                <w:rFonts w:hint="eastAsia" w:cs="Times New Roman"/>
                <w:b w:val="0"/>
                <w:bCs/>
                <w:sz w:val="20"/>
                <w:szCs w:val="22"/>
                <w:highlight w:val="none"/>
                <w:lang w:val="en-US" w:eastAsia="zh-CN"/>
              </w:rPr>
            </w:pPr>
            <w:r>
              <w:rPr>
                <w:rFonts w:hint="eastAsia" w:ascii="宋体" w:hAnsi="宋体"/>
                <w:color w:val="000000"/>
                <w:szCs w:val="21"/>
                <w:highlight w:val="none"/>
              </w:rPr>
              <w:t>公司产品执行标准</w:t>
            </w:r>
            <w:r>
              <w:rPr>
                <w:rFonts w:hint="eastAsia" w:ascii="宋体" w:hAnsi="宋体" w:cs="Times New Roman"/>
                <w:color w:val="000000"/>
                <w:szCs w:val="21"/>
                <w:highlight w:val="none"/>
              </w:rPr>
              <w:t>：</w:t>
            </w:r>
            <w:r>
              <w:rPr>
                <w:rFonts w:hint="eastAsia" w:ascii="宋体" w:hAnsi="宋体" w:cs="宋体"/>
                <w:szCs w:val="21"/>
                <w:highlight w:val="none"/>
              </w:rPr>
              <w:t>机械加工工艺装备基本术语GB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1008</w:t>
            </w:r>
            <w:r>
              <w:rPr>
                <w:rFonts w:hint="eastAsia" w:ascii="宋体" w:hAnsi="宋体" w:cs="宋体"/>
                <w:szCs w:val="21"/>
                <w:highlight w:val="none"/>
                <w:lang w:val="en-US" w:eastAsia="zh-CN"/>
              </w:rPr>
              <w:t>-2008、</w:t>
            </w:r>
            <w:r>
              <w:rPr>
                <w:rFonts w:hint="eastAsia" w:ascii="宋体" w:hAnsi="宋体" w:cs="宋体"/>
                <w:szCs w:val="21"/>
                <w:highlight w:val="none"/>
              </w:rPr>
              <w:t>机械加工定位、夹紧符号JB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5061</w:t>
            </w:r>
            <w:r>
              <w:rPr>
                <w:rFonts w:hint="eastAsia" w:ascii="宋体" w:hAnsi="宋体" w:cs="宋体"/>
                <w:szCs w:val="21"/>
                <w:highlight w:val="none"/>
                <w:lang w:val="en-US" w:eastAsia="zh-CN"/>
              </w:rPr>
              <w:t>-2006、</w:t>
            </w:r>
            <w:r>
              <w:rPr>
                <w:rFonts w:hint="eastAsia" w:ascii="宋体" w:hAnsi="宋体" w:cs="宋体"/>
                <w:szCs w:val="21"/>
                <w:highlight w:val="none"/>
              </w:rPr>
              <w:t>械加工工艺守则JB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9168</w:t>
            </w:r>
            <w:r>
              <w:rPr>
                <w:rFonts w:hint="eastAsia" w:ascii="宋体" w:hAnsi="宋体" w:cs="宋体"/>
                <w:szCs w:val="21"/>
                <w:highlight w:val="none"/>
                <w:lang w:val="en-US" w:eastAsia="zh-CN"/>
              </w:rPr>
              <w:t>-2006、</w:t>
            </w:r>
            <w:r>
              <w:rPr>
                <w:rFonts w:hint="eastAsia" w:ascii="宋体" w:hAnsi="宋体" w:cs="宋体"/>
                <w:szCs w:val="21"/>
                <w:highlight w:val="none"/>
              </w:rPr>
              <w:t>铸件 尺寸公差与机械加工余量GB/T 6414</w:t>
            </w:r>
            <w:r>
              <w:rPr>
                <w:rFonts w:hint="eastAsia" w:ascii="宋体" w:hAnsi="宋体" w:cs="宋体"/>
                <w:szCs w:val="21"/>
                <w:highlight w:val="none"/>
                <w:lang w:val="en-US" w:eastAsia="zh-CN"/>
              </w:rPr>
              <w:t>-2017、</w:t>
            </w:r>
            <w:r>
              <w:rPr>
                <w:rFonts w:hint="eastAsia" w:ascii="宋体" w:hAnsi="宋体" w:cs="宋体"/>
                <w:szCs w:val="21"/>
                <w:highlight w:val="none"/>
              </w:rPr>
              <w:t>产品几何技术规范（GPS) 表面结构 轮廓法 表面粗糙度参数及其数值GB/T 1031</w:t>
            </w:r>
            <w:r>
              <w:rPr>
                <w:rFonts w:hint="eastAsia" w:ascii="宋体" w:hAnsi="宋体" w:cs="宋体"/>
                <w:szCs w:val="21"/>
                <w:highlight w:val="none"/>
                <w:lang w:val="en-US" w:eastAsia="zh-CN"/>
              </w:rPr>
              <w:t>-2009</w:t>
            </w:r>
            <w:r>
              <w:rPr>
                <w:rFonts w:hint="eastAsia" w:cs="Times New Roman"/>
                <w:b w:val="0"/>
                <w:bCs/>
                <w:sz w:val="20"/>
                <w:szCs w:val="22"/>
                <w:highlight w:val="none"/>
                <w:lang w:val="en-US" w:eastAsia="zh-CN"/>
              </w:rPr>
              <w:t>等。</w:t>
            </w:r>
          </w:p>
          <w:p>
            <w:pPr>
              <w:spacing w:line="400" w:lineRule="exact"/>
              <w:ind w:firstLine="420" w:firstLineChars="200"/>
              <w:rPr>
                <w:rFonts w:hint="eastAsia" w:ascii="宋体" w:hAnsi="宋体" w:cs="Times New Roman"/>
                <w:color w:val="000000"/>
                <w:szCs w:val="21"/>
              </w:rPr>
            </w:pPr>
            <w:r>
              <w:rPr>
                <w:rFonts w:hint="eastAsia" w:ascii="宋体" w:hAnsi="宋体" w:cs="Times New Roman"/>
                <w:color w:val="000000"/>
                <w:szCs w:val="21"/>
              </w:rPr>
              <w:t>策划输出的具体结果包括以下内容：</w:t>
            </w:r>
          </w:p>
          <w:p>
            <w:pPr>
              <w:spacing w:line="400" w:lineRule="exact"/>
              <w:rPr>
                <w:rFonts w:hint="eastAsia" w:ascii="宋体" w:hAnsi="宋体" w:cs="Times New Roman"/>
                <w:color w:val="000000"/>
                <w:szCs w:val="21"/>
              </w:rPr>
            </w:pPr>
            <w:r>
              <w:rPr>
                <w:rFonts w:hint="eastAsia" w:ascii="宋体" w:hAnsi="宋体" w:cs="Times New Roman"/>
                <w:color w:val="000000"/>
                <w:szCs w:val="21"/>
              </w:rPr>
              <w:t>a）确定产品和服务的要求；--</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需求分析</w:t>
            </w:r>
            <w:r>
              <w:rPr>
                <w:rFonts w:hint="eastAsia" w:ascii="宋体" w:hAnsi="宋体" w:cs="Times New Roman"/>
                <w:color w:val="000000"/>
                <w:szCs w:val="21"/>
                <w:lang w:eastAsia="zh-CN"/>
              </w:rPr>
              <w:t>》、《合同》</w:t>
            </w:r>
          </w:p>
          <w:p>
            <w:pPr>
              <w:spacing w:line="400" w:lineRule="exact"/>
              <w:rPr>
                <w:rFonts w:hint="eastAsia" w:ascii="宋体" w:hAnsi="宋体" w:cs="Times New Roman"/>
                <w:color w:val="000000"/>
                <w:szCs w:val="21"/>
              </w:rPr>
            </w:pPr>
            <w:r>
              <w:rPr>
                <w:rFonts w:hint="eastAsia" w:ascii="宋体" w:hAnsi="宋体" w:cs="Times New Roman"/>
                <w:color w:val="000000"/>
                <w:szCs w:val="21"/>
              </w:rPr>
              <w:t>b）建立过程准则以及产品和服务的接收准则；---</w:t>
            </w:r>
            <w:r>
              <w:rPr>
                <w:rFonts w:hint="eastAsia" w:ascii="宋体" w:hAnsi="宋体" w:cs="Times New Roman"/>
                <w:color w:val="000000"/>
                <w:szCs w:val="21"/>
                <w:lang w:eastAsia="zh-CN"/>
              </w:rPr>
              <w:t>验收标准、作业指导书、《合同》、《</w:t>
            </w:r>
            <w:r>
              <w:rPr>
                <w:rFonts w:hint="eastAsia" w:ascii="宋体" w:hAnsi="宋体" w:cs="Times New Roman"/>
                <w:color w:val="000000"/>
                <w:szCs w:val="21"/>
                <w:lang w:val="en-US" w:eastAsia="zh-CN"/>
              </w:rPr>
              <w:t>图纸</w:t>
            </w:r>
            <w:r>
              <w:rPr>
                <w:rFonts w:hint="eastAsia" w:ascii="宋体" w:hAnsi="宋体" w:cs="Times New Roman"/>
                <w:color w:val="000000"/>
                <w:szCs w:val="21"/>
                <w:lang w:eastAsia="zh-CN"/>
              </w:rPr>
              <w:t>》</w:t>
            </w:r>
          </w:p>
          <w:p>
            <w:pPr>
              <w:spacing w:line="400" w:lineRule="exact"/>
              <w:rPr>
                <w:rFonts w:hint="eastAsia" w:ascii="宋体" w:hAnsi="宋体" w:cs="Times New Roman"/>
                <w:color w:val="000000"/>
                <w:szCs w:val="21"/>
              </w:rPr>
            </w:pPr>
            <w:r>
              <w:rPr>
                <w:rFonts w:hint="eastAsia" w:ascii="宋体" w:hAnsi="宋体" w:cs="Times New Roman"/>
                <w:color w:val="000000"/>
                <w:szCs w:val="21"/>
              </w:rPr>
              <w:t>c）确定符合产品和服务要求的资源；---</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工艺文件</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图纸</w:t>
            </w:r>
            <w:r>
              <w:rPr>
                <w:rFonts w:hint="eastAsia" w:ascii="宋体" w:hAnsi="宋体" w:cs="Times New Roman"/>
                <w:color w:val="000000"/>
                <w:szCs w:val="21"/>
                <w:lang w:eastAsia="zh-CN"/>
              </w:rPr>
              <w:t>》</w:t>
            </w:r>
          </w:p>
          <w:p>
            <w:pPr>
              <w:spacing w:line="400" w:lineRule="exact"/>
              <w:rPr>
                <w:rFonts w:hint="eastAsia" w:ascii="宋体" w:hAnsi="宋体" w:cs="Times New Roman"/>
                <w:color w:val="000000"/>
                <w:szCs w:val="21"/>
              </w:rPr>
            </w:pPr>
            <w:r>
              <w:rPr>
                <w:rFonts w:hint="eastAsia" w:ascii="宋体" w:hAnsi="宋体" w:cs="Times New Roman"/>
                <w:color w:val="000000"/>
                <w:szCs w:val="21"/>
              </w:rPr>
              <w:t>d）按照准则实施过程控制；---过程监控</w:t>
            </w:r>
            <w:r>
              <w:rPr>
                <w:rFonts w:hint="eastAsia" w:ascii="宋体" w:hAnsi="宋体" w:cs="Times New Roman"/>
                <w:color w:val="000000"/>
                <w:szCs w:val="21"/>
                <w:lang w:eastAsia="zh-CN"/>
              </w:rPr>
              <w:t>等</w:t>
            </w:r>
          </w:p>
          <w:p>
            <w:pPr>
              <w:spacing w:line="400" w:lineRule="exact"/>
              <w:rPr>
                <w:rFonts w:hint="eastAsia" w:ascii="宋体" w:hAnsi="宋体" w:cs="Times New Roman"/>
                <w:color w:val="000000"/>
                <w:szCs w:val="21"/>
              </w:rPr>
            </w:pPr>
            <w:r>
              <w:rPr>
                <w:rFonts w:hint="eastAsia" w:ascii="宋体" w:hAnsi="宋体" w:cs="Times New Roman"/>
                <w:color w:val="000000"/>
                <w:szCs w:val="21"/>
              </w:rPr>
              <w:t>e）保持、保留必要的文件和记录。---文件和</w:t>
            </w:r>
            <w:r>
              <w:rPr>
                <w:rFonts w:hint="eastAsia" w:ascii="宋体" w:hAnsi="宋体" w:cs="Times New Roman"/>
                <w:color w:val="000000"/>
                <w:szCs w:val="21"/>
                <w:lang w:eastAsia="zh-CN"/>
              </w:rPr>
              <w:t>质量记录</w:t>
            </w:r>
          </w:p>
          <w:p>
            <w:pPr>
              <w:spacing w:line="400" w:lineRule="exac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---策划输出经过评审及跟进、必要的更改控制及 批准等以适合组织的运行需要。</w:t>
            </w:r>
          </w:p>
          <w:p>
            <w:pPr>
              <w:spacing w:line="400" w:lineRule="exac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----外包过程：无；</w:t>
            </w:r>
          </w:p>
          <w:p>
            <w:pPr>
              <w:spacing w:line="400" w:lineRule="exac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----特殊过程的识别：无</w:t>
            </w:r>
          </w:p>
          <w:p>
            <w:pPr>
              <w:spacing w:line="400" w:lineRule="exact"/>
              <w:rPr>
                <w:rFonts w:hint="default" w:ascii="宋体" w:hAnsi="宋体"/>
                <w:szCs w:val="21"/>
                <w:lang w:val="en-US"/>
              </w:rPr>
            </w:pPr>
            <w:r>
              <w:rPr>
                <w:rFonts w:hint="eastAsia" w:ascii="宋体" w:hAnsi="宋体" w:cs="Times New Roman"/>
                <w:color w:val="000000"/>
                <w:szCs w:val="21"/>
                <w:lang w:val="en-US" w:eastAsia="zh-CN"/>
              </w:rPr>
              <w:t>----关键过程：机加工过程</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890" w:type="dxa"/>
            <w:vAlign w:val="top"/>
          </w:tcPr>
          <w:p>
            <w:pPr>
              <w:spacing w:line="400" w:lineRule="exact"/>
              <w:ind w:firstLine="420" w:firstLineChars="200"/>
              <w:rPr>
                <w:rFonts w:hint="eastAsia" w:ascii="宋体" w:hAnsi="宋体" w:cs="Times New Roman"/>
                <w:color w:val="000000"/>
                <w:szCs w:val="21"/>
                <w:highlight w:val="yellow"/>
              </w:rPr>
            </w:pPr>
            <w:r>
              <w:rPr>
                <w:rFonts w:hint="eastAsia" w:ascii="宋体" w:hAnsi="宋体" w:cs="Times New Roman"/>
                <w:color w:val="000000"/>
                <w:szCs w:val="21"/>
                <w:lang w:val="en-US" w:eastAsia="zh-CN"/>
              </w:rPr>
              <w:t>公司</w:t>
            </w:r>
            <w:r>
              <w:rPr>
                <w:rFonts w:hint="eastAsia" w:ascii="宋体" w:hAnsi="宋体"/>
                <w:szCs w:val="21"/>
                <w:lang w:val="en-US" w:eastAsia="zh-CN"/>
              </w:rPr>
              <w:t>机械零部件的机加工依据客户要求及图纸生产</w:t>
            </w:r>
            <w:r>
              <w:rPr>
                <w:rFonts w:hint="eastAsia" w:ascii="宋体" w:hAnsi="宋体" w:cs="Times New Roman"/>
                <w:color w:val="000000"/>
                <w:szCs w:val="21"/>
                <w:lang w:val="en-US" w:eastAsia="zh-CN"/>
              </w:rPr>
              <w:t>,因此标准8.3条款“产品和服务的设计和开发”要求不适用。公司确保不适用的质量管理体系的产品和服务的设计和开发要求，不影响组织确保产品和服务合格以及增强顾客满意的能力或责任</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szCs w:val="21"/>
              </w:rPr>
            </w:pPr>
            <w:r>
              <w:rPr>
                <w:rFonts w:hint="eastAsia" w:ascii="宋体" w:hAnsi="宋体" w:cs="宋体"/>
                <w:szCs w:val="21"/>
              </w:rPr>
              <w:t xml:space="preserve">  </w:t>
            </w:r>
            <w:r>
              <w:rPr>
                <w:rFonts w:hint="eastAsia" w:ascii="宋体" w:hAnsi="宋体"/>
                <w:szCs w:val="21"/>
              </w:rPr>
              <w:t>生产和服务提供的控制</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890" w:type="dxa"/>
            <w:vAlign w:val="top"/>
          </w:tcPr>
          <w:p>
            <w:pPr>
              <w:rPr>
                <w:rFonts w:ascii="宋体" w:hAnsi="宋体"/>
                <w:szCs w:val="21"/>
                <w:highlight w:val="none"/>
              </w:rPr>
            </w:pPr>
            <w:r>
              <w:rPr>
                <w:rFonts w:hint="eastAsia" w:ascii="宋体" w:hAnsi="宋体"/>
                <w:szCs w:val="21"/>
                <w:highlight w:val="none"/>
              </w:rPr>
              <w:t>公司制定了《运行策划和控制程序》</w:t>
            </w:r>
          </w:p>
          <w:p>
            <w:pPr>
              <w:rPr>
                <w:rFonts w:ascii="宋体" w:hAnsi="宋体"/>
                <w:szCs w:val="21"/>
                <w:highlight w:val="none"/>
              </w:rPr>
            </w:pPr>
            <w:r>
              <w:rPr>
                <w:rFonts w:hint="eastAsia" w:ascii="宋体" w:hAnsi="宋体"/>
                <w:szCs w:val="21"/>
                <w:highlight w:val="none"/>
              </w:rPr>
              <w:t>明确了受控条件包括：</w:t>
            </w:r>
          </w:p>
          <w:p>
            <w:pPr>
              <w:rPr>
                <w:rFonts w:ascii="宋体" w:hAnsi="宋体"/>
                <w:szCs w:val="21"/>
                <w:highlight w:val="none"/>
              </w:rPr>
            </w:pPr>
            <w:r>
              <w:rPr>
                <w:rFonts w:hint="eastAsia" w:ascii="宋体" w:hAnsi="宋体"/>
                <w:szCs w:val="21"/>
                <w:highlight w:val="none"/>
              </w:rPr>
              <w:t xml:space="preserve">a）规定产品/服务/活动的特征以及拟获得结果的文件； </w:t>
            </w:r>
          </w:p>
          <w:p>
            <w:pPr>
              <w:rPr>
                <w:rFonts w:ascii="宋体" w:hAnsi="宋体"/>
                <w:szCs w:val="21"/>
                <w:highlight w:val="none"/>
              </w:rPr>
            </w:pPr>
            <w:r>
              <w:rPr>
                <w:rFonts w:hint="eastAsia" w:ascii="宋体" w:hAnsi="宋体"/>
                <w:szCs w:val="21"/>
                <w:highlight w:val="none"/>
              </w:rPr>
              <w:t>b）获得适宜的监视和测量资源；</w:t>
            </w:r>
          </w:p>
          <w:p>
            <w:pPr>
              <w:rPr>
                <w:rFonts w:ascii="宋体" w:hAnsi="宋体"/>
                <w:szCs w:val="21"/>
                <w:highlight w:val="none"/>
              </w:rPr>
            </w:pPr>
            <w:r>
              <w:rPr>
                <w:rFonts w:hint="eastAsia" w:ascii="宋体" w:hAnsi="宋体"/>
                <w:szCs w:val="21"/>
                <w:highlight w:val="none"/>
              </w:rPr>
              <w:t>c）适当阶段实施监视和测量活动；</w:t>
            </w:r>
          </w:p>
          <w:p>
            <w:pPr>
              <w:rPr>
                <w:rFonts w:ascii="宋体" w:hAnsi="宋体"/>
                <w:szCs w:val="21"/>
                <w:highlight w:val="none"/>
              </w:rPr>
            </w:pPr>
            <w:r>
              <w:rPr>
                <w:rFonts w:hint="eastAsia" w:ascii="宋体" w:hAnsi="宋体"/>
                <w:szCs w:val="21"/>
                <w:highlight w:val="none"/>
              </w:rPr>
              <w:t>d）为过程提供适宜的设施环境；</w:t>
            </w:r>
          </w:p>
          <w:p>
            <w:pPr>
              <w:rPr>
                <w:rFonts w:ascii="宋体" w:hAnsi="宋体"/>
                <w:szCs w:val="21"/>
                <w:highlight w:val="none"/>
              </w:rPr>
            </w:pPr>
            <w:r>
              <w:rPr>
                <w:rFonts w:hint="eastAsia" w:ascii="宋体" w:hAnsi="宋体"/>
                <w:szCs w:val="21"/>
                <w:highlight w:val="none"/>
              </w:rPr>
              <w:t>e）配备备能力人员所要求的资格；</w:t>
            </w:r>
          </w:p>
          <w:p>
            <w:pPr>
              <w:rPr>
                <w:rFonts w:ascii="宋体" w:hAnsi="宋体"/>
                <w:szCs w:val="21"/>
                <w:highlight w:val="none"/>
              </w:rPr>
            </w:pPr>
            <w:r>
              <w:rPr>
                <w:rFonts w:hint="eastAsia" w:ascii="宋体" w:hAnsi="宋体"/>
                <w:szCs w:val="21"/>
                <w:highlight w:val="none"/>
              </w:rPr>
              <w:t>f）特殊过程的确认和定期再确认；</w:t>
            </w:r>
          </w:p>
          <w:p>
            <w:pPr>
              <w:rPr>
                <w:rFonts w:ascii="宋体" w:hAnsi="宋体"/>
                <w:szCs w:val="21"/>
                <w:highlight w:val="none"/>
              </w:rPr>
            </w:pPr>
            <w:r>
              <w:rPr>
                <w:rFonts w:hint="eastAsia" w:ascii="宋体" w:hAnsi="宋体"/>
                <w:szCs w:val="21"/>
                <w:highlight w:val="none"/>
              </w:rPr>
              <w:t>g）采取措施防止人为错误；</w:t>
            </w:r>
          </w:p>
          <w:p>
            <w:pPr>
              <w:rPr>
                <w:rFonts w:ascii="宋体" w:hAnsi="宋体"/>
                <w:szCs w:val="21"/>
                <w:highlight w:val="none"/>
              </w:rPr>
            </w:pPr>
            <w:r>
              <w:rPr>
                <w:rFonts w:hint="eastAsia" w:ascii="宋体" w:hAnsi="宋体"/>
                <w:szCs w:val="21"/>
                <w:highlight w:val="none"/>
              </w:rPr>
              <w:t>h）实施放行、交付和交付后活动。</w:t>
            </w: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1、查生产车间各工序(工位)均有有正在生产的工艺文件、参数，均为现行有效的文件，受控标识清楚；</w:t>
            </w:r>
          </w:p>
          <w:p>
            <w:pPr>
              <w:rPr>
                <w:rFonts w:hint="eastAsia" w:ascii="宋体" w:hAnsi="宋体"/>
                <w:szCs w:val="21"/>
                <w:highlight w:val="none"/>
              </w:rPr>
            </w:pPr>
            <w:r>
              <w:rPr>
                <w:rFonts w:hint="eastAsia" w:ascii="宋体" w:hAnsi="宋体"/>
                <w:szCs w:val="21"/>
                <w:highlight w:val="none"/>
              </w:rPr>
              <w:t>2、查生产车间及作业工位执行的作业指导书主要包括：设备操作指导书、检验标准、工序作业指导书等，</w:t>
            </w:r>
            <w:bookmarkStart w:id="2" w:name="OLE_LINK3"/>
            <w:r>
              <w:rPr>
                <w:rFonts w:hint="eastAsia" w:ascii="宋体" w:hAnsi="宋体"/>
                <w:szCs w:val="21"/>
                <w:highlight w:val="none"/>
              </w:rPr>
              <w:t>均放置于工位附近，便于查阅对照。</w:t>
            </w:r>
            <w:bookmarkEnd w:id="2"/>
          </w:p>
          <w:p>
            <w:pPr>
              <w:rPr>
                <w:rFonts w:ascii="宋体" w:hAnsi="宋体"/>
                <w:szCs w:val="21"/>
                <w:highlight w:val="none"/>
              </w:rPr>
            </w:pPr>
            <w:r>
              <w:rPr>
                <w:rFonts w:hint="eastAsia" w:ascii="宋体" w:hAnsi="宋体"/>
                <w:szCs w:val="21"/>
                <w:highlight w:val="none"/>
              </w:rPr>
              <w:t>3.现场查看：现场有：</w:t>
            </w:r>
            <w:r>
              <w:rPr>
                <w:rFonts w:hint="eastAsia" w:ascii="宋体" w:hAnsi="宋体" w:cs="Times New Roman"/>
                <w:szCs w:val="21"/>
                <w:highlight w:val="none"/>
                <w:lang w:val="en-US" w:eastAsia="zh-CN"/>
              </w:rPr>
              <w:t>数控车床、卧式车床、立式加工中心、万能工具铣床、钻床、线切割机、磨床等25台套</w:t>
            </w:r>
            <w:r>
              <w:rPr>
                <w:rFonts w:hint="eastAsia" w:ascii="宋体" w:hAnsi="宋体"/>
                <w:szCs w:val="21"/>
                <w:highlight w:val="none"/>
              </w:rPr>
              <w:t>，生产相关设备工作正常，状态良好，无异常现象，符合产品的生产的条件及要求。</w:t>
            </w:r>
          </w:p>
          <w:p>
            <w:pPr>
              <w:rPr>
                <w:rFonts w:ascii="宋体" w:hAnsi="宋体"/>
                <w:szCs w:val="21"/>
                <w:highlight w:val="none"/>
              </w:rPr>
            </w:pPr>
            <w:r>
              <w:rPr>
                <w:rFonts w:hint="eastAsia" w:ascii="宋体" w:hAnsi="宋体"/>
                <w:szCs w:val="21"/>
                <w:highlight w:val="none"/>
              </w:rPr>
              <w:t>4.现场配置了相应的检测设备，主要为游标卡尺、</w:t>
            </w:r>
            <w:r>
              <w:rPr>
                <w:rFonts w:hint="eastAsia" w:ascii="宋体" w:hAnsi="宋体"/>
                <w:szCs w:val="21"/>
                <w:highlight w:val="none"/>
                <w:lang w:val="en-US" w:eastAsia="zh-CN"/>
              </w:rPr>
              <w:t>外径</w:t>
            </w:r>
            <w:r>
              <w:rPr>
                <w:rFonts w:hint="eastAsia" w:ascii="宋体" w:hAnsi="宋体"/>
                <w:szCs w:val="21"/>
                <w:highlight w:val="none"/>
              </w:rPr>
              <w:t>千分尺等。</w:t>
            </w:r>
          </w:p>
          <w:p>
            <w:pPr>
              <w:rPr>
                <w:rFonts w:ascii="宋体" w:hAnsi="宋体"/>
                <w:szCs w:val="21"/>
                <w:highlight w:val="none"/>
              </w:rPr>
            </w:pPr>
            <w:r>
              <w:rPr>
                <w:rFonts w:hint="eastAsia" w:ascii="宋体" w:hAnsi="宋体"/>
                <w:szCs w:val="21"/>
                <w:highlight w:val="none"/>
              </w:rPr>
              <w:t>5.出示了《生产任务单》 明确的产品名称、数量、顾客等内容；</w:t>
            </w:r>
          </w:p>
          <w:p>
            <w:pPr>
              <w:rPr>
                <w:rFonts w:ascii="宋体" w:hAnsi="宋体"/>
                <w:szCs w:val="21"/>
                <w:highlight w:val="none"/>
              </w:rPr>
            </w:pPr>
            <w:r>
              <w:rPr>
                <w:rFonts w:hint="eastAsia" w:ascii="宋体" w:hAnsi="宋体"/>
                <w:szCs w:val="21"/>
                <w:highlight w:val="none"/>
              </w:rPr>
              <w:t>抽</w:t>
            </w:r>
            <w:r>
              <w:rPr>
                <w:rFonts w:hint="eastAsia" w:ascii="宋体" w:hAnsi="宋体"/>
                <w:szCs w:val="21"/>
                <w:highlight w:val="none"/>
                <w:lang w:val="en-US" w:eastAsia="zh-CN"/>
              </w:rPr>
              <w:t>5月28</w:t>
            </w:r>
            <w:r>
              <w:rPr>
                <w:rFonts w:hint="eastAsia" w:ascii="宋体" w:hAnsi="宋体"/>
                <w:szCs w:val="21"/>
                <w:highlight w:val="none"/>
              </w:rPr>
              <w:t>日生产计划</w:t>
            </w:r>
          </w:p>
          <w:p>
            <w:pPr>
              <w:rPr>
                <w:rFonts w:hint="eastAsia" w:ascii="宋体" w:hAnsi="宋体"/>
                <w:szCs w:val="21"/>
                <w:highlight w:val="none"/>
                <w:lang w:val="en-US" w:eastAsia="zh-CN"/>
              </w:rPr>
            </w:pPr>
            <w:r>
              <w:rPr>
                <w:rFonts w:hint="eastAsia" w:ascii="宋体" w:hAnsi="宋体"/>
                <w:szCs w:val="21"/>
                <w:highlight w:val="none"/>
              </w:rPr>
              <w:t>客户：</w:t>
            </w:r>
            <w:r>
              <w:rPr>
                <w:rFonts w:hint="eastAsia" w:ascii="宋体" w:hAnsi="宋体"/>
                <w:szCs w:val="21"/>
                <w:highlight w:val="none"/>
                <w:lang w:eastAsia="zh-CN"/>
              </w:rPr>
              <w:t>宜宾三江机械有限公司</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 xml:space="preserve">产品：压紧套    </w:t>
            </w:r>
            <w:r>
              <w:rPr>
                <w:rFonts w:hint="eastAsia" w:ascii="宋体" w:hAnsi="宋体"/>
                <w:szCs w:val="21"/>
                <w:highlight w:val="none"/>
              </w:rPr>
              <w:t xml:space="preserve">  计划完成时间：20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6</w:t>
            </w:r>
            <w:r>
              <w:rPr>
                <w:rFonts w:hint="eastAsia" w:ascii="宋体" w:hAnsi="宋体"/>
                <w:szCs w:val="21"/>
                <w:highlight w:val="none"/>
              </w:rPr>
              <w:t>月</w:t>
            </w:r>
            <w:r>
              <w:rPr>
                <w:rFonts w:hint="eastAsia" w:ascii="宋体" w:hAnsi="宋体"/>
                <w:szCs w:val="21"/>
                <w:highlight w:val="none"/>
                <w:lang w:val="en-US" w:eastAsia="zh-CN"/>
              </w:rPr>
              <w:t>30</w:t>
            </w:r>
            <w:r>
              <w:rPr>
                <w:rFonts w:hint="eastAsia" w:ascii="宋体" w:hAnsi="宋体"/>
                <w:szCs w:val="21"/>
                <w:highlight w:val="none"/>
              </w:rPr>
              <w:t>日  物料准备：</w:t>
            </w:r>
            <w:r>
              <w:rPr>
                <w:rFonts w:hint="eastAsia" w:ascii="宋体" w:hAnsi="宋体"/>
                <w:szCs w:val="21"/>
                <w:highlight w:val="none"/>
                <w:lang w:val="en-US" w:eastAsia="zh-CN"/>
              </w:rPr>
              <w:t>1Cr17Ni2</w:t>
            </w:r>
          </w:p>
          <w:p>
            <w:pPr>
              <w:rPr>
                <w:rFonts w:ascii="宋体" w:hAnsi="宋体"/>
                <w:szCs w:val="21"/>
                <w:highlight w:val="none"/>
              </w:rPr>
            </w:pPr>
            <w:r>
              <w:rPr>
                <w:rFonts w:hint="eastAsia" w:ascii="宋体" w:hAnsi="宋体"/>
                <w:szCs w:val="21"/>
                <w:highlight w:val="none"/>
              </w:rPr>
              <w:t>.....</w:t>
            </w:r>
          </w:p>
          <w:p>
            <w:pPr>
              <w:rPr>
                <w:rFonts w:hint="default" w:ascii="宋体" w:hAnsi="宋体" w:eastAsia="宋体"/>
                <w:szCs w:val="21"/>
                <w:highlight w:val="none"/>
                <w:lang w:val="en-US" w:eastAsia="zh-CN"/>
              </w:rPr>
            </w:pPr>
            <w:r>
              <w:rPr>
                <w:rFonts w:hint="eastAsia" w:ascii="宋体" w:hAnsi="宋体"/>
                <w:szCs w:val="21"/>
                <w:highlight w:val="none"/>
              </w:rPr>
              <w:t>计划员:</w:t>
            </w:r>
            <w:r>
              <w:rPr>
                <w:rFonts w:hint="eastAsia" w:ascii="宋体" w:hAnsi="宋体"/>
                <w:szCs w:val="21"/>
                <w:highlight w:val="none"/>
                <w:lang w:val="en-US" w:eastAsia="zh-CN"/>
              </w:rPr>
              <w:t>权应洲</w:t>
            </w:r>
          </w:p>
          <w:p>
            <w:pPr>
              <w:rPr>
                <w:rFonts w:ascii="宋体" w:hAnsi="宋体"/>
                <w:szCs w:val="21"/>
                <w:highlight w:val="none"/>
              </w:rPr>
            </w:pPr>
            <w:r>
              <w:rPr>
                <w:rFonts w:hint="eastAsia" w:ascii="宋体" w:hAnsi="宋体"/>
                <w:szCs w:val="21"/>
                <w:highlight w:val="none"/>
              </w:rPr>
              <w:t>产品工艺：</w:t>
            </w:r>
          </w:p>
          <w:p>
            <w:pPr>
              <w:rPr>
                <w:rFonts w:hint="default" w:eastAsia="宋体"/>
                <w:highlight w:val="none"/>
                <w:lang w:val="en-US" w:eastAsia="zh-CN"/>
              </w:rPr>
            </w:pPr>
            <w:r>
              <w:rPr>
                <w:rFonts w:hint="eastAsia"/>
                <w:highlight w:val="none"/>
                <w:lang w:val="en-US" w:eastAsia="zh-CN"/>
              </w:rPr>
              <w:t>下料</w:t>
            </w:r>
            <w:r>
              <w:rPr>
                <w:rFonts w:hint="eastAsia"/>
                <w:highlight w:val="none"/>
              </w:rPr>
              <w:t>-</w:t>
            </w:r>
            <w:r>
              <w:rPr>
                <w:rFonts w:hint="eastAsia"/>
                <w:highlight w:val="none"/>
                <w:lang w:val="en-US" w:eastAsia="zh-CN"/>
              </w:rPr>
              <w:t>车加工</w:t>
            </w:r>
            <w:r>
              <w:rPr>
                <w:rFonts w:hint="eastAsia"/>
                <w:highlight w:val="none"/>
              </w:rPr>
              <w:t>--</w:t>
            </w:r>
            <w:r>
              <w:rPr>
                <w:rFonts w:hint="eastAsia"/>
                <w:highlight w:val="none"/>
                <w:lang w:val="en-US" w:eastAsia="zh-CN"/>
              </w:rPr>
              <w:t>铣加工</w:t>
            </w:r>
            <w:r>
              <w:rPr>
                <w:rFonts w:hint="eastAsia"/>
                <w:highlight w:val="none"/>
              </w:rPr>
              <w:t>-</w:t>
            </w:r>
            <w:r>
              <w:rPr>
                <w:rFonts w:hint="eastAsia"/>
                <w:highlight w:val="none"/>
                <w:lang w:val="en-US" w:eastAsia="zh-CN"/>
              </w:rPr>
              <w:t>钻孔-去毛刺-</w:t>
            </w:r>
            <w:r>
              <w:rPr>
                <w:rFonts w:hint="eastAsia"/>
                <w:highlight w:val="none"/>
              </w:rPr>
              <w:t>检验--</w:t>
            </w:r>
            <w:r>
              <w:rPr>
                <w:rFonts w:hint="eastAsia"/>
                <w:highlight w:val="none"/>
                <w:lang w:val="en-US" w:eastAsia="zh-CN"/>
              </w:rPr>
              <w:t>入库</w:t>
            </w: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查看现场：</w:t>
            </w:r>
          </w:p>
          <w:p>
            <w:pPr>
              <w:rPr>
                <w:rFonts w:hint="eastAsia" w:ascii="宋体" w:hAnsi="宋体"/>
                <w:b/>
                <w:bCs/>
                <w:szCs w:val="21"/>
                <w:highlight w:val="none"/>
                <w:lang w:val="en-US" w:eastAsia="zh-CN"/>
              </w:rPr>
            </w:pPr>
            <w:r>
              <w:rPr>
                <w:rFonts w:hint="eastAsia" w:ascii="宋体" w:hAnsi="宋体"/>
                <w:b/>
                <w:bCs/>
                <w:szCs w:val="21"/>
                <w:highlight w:val="none"/>
              </w:rPr>
              <w:t>生产现场观察正常生产的产品为：</w:t>
            </w:r>
            <w:r>
              <w:rPr>
                <w:rFonts w:hint="eastAsia" w:ascii="宋体" w:hAnsi="宋体"/>
                <w:b/>
                <w:bCs/>
                <w:szCs w:val="21"/>
                <w:highlight w:val="none"/>
                <w:lang w:val="en-US" w:eastAsia="zh-CN"/>
              </w:rPr>
              <w:t>法兰盘    零件图号：DF1A-2005</w:t>
            </w:r>
          </w:p>
          <w:p>
            <w:pPr>
              <w:rPr>
                <w:rFonts w:hint="eastAsia" w:ascii="宋体" w:hAnsi="宋体"/>
                <w:szCs w:val="21"/>
                <w:highlight w:val="none"/>
              </w:rPr>
            </w:pPr>
            <w:r>
              <w:rPr>
                <w:rFonts w:hint="eastAsia" w:ascii="宋体" w:hAnsi="宋体"/>
                <w:szCs w:val="21"/>
                <w:highlight w:val="none"/>
              </w:rPr>
              <w:t>◆工序</w:t>
            </w:r>
            <w:r>
              <w:rPr>
                <w:rFonts w:hint="eastAsia" w:ascii="宋体" w:hAnsi="宋体"/>
                <w:szCs w:val="21"/>
                <w:highlight w:val="none"/>
                <w:lang w:eastAsia="zh-CN"/>
              </w:rPr>
              <w:t>：</w:t>
            </w:r>
            <w:r>
              <w:rPr>
                <w:rFonts w:hint="eastAsia" w:ascii="宋体" w:hAnsi="宋体"/>
                <w:szCs w:val="21"/>
                <w:highlight w:val="none"/>
                <w:lang w:val="en-US" w:eastAsia="zh-CN"/>
              </w:rPr>
              <w:t xml:space="preserve">下料 </w:t>
            </w:r>
            <w:r>
              <w:rPr>
                <w:rFonts w:hint="eastAsia" w:ascii="宋体" w:hAnsi="宋体"/>
                <w:szCs w:val="21"/>
                <w:highlight w:val="none"/>
              </w:rPr>
              <w:t xml:space="preserve">      </w:t>
            </w:r>
          </w:p>
          <w:p>
            <w:pPr>
              <w:rPr>
                <w:rFonts w:hint="eastAsia" w:ascii="宋体" w:hAnsi="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 xml:space="preserve">锯床    </w:t>
            </w:r>
            <w:r>
              <w:rPr>
                <w:rFonts w:hint="eastAsia" w:ascii="宋体" w:hAnsi="宋体"/>
                <w:szCs w:val="21"/>
                <w:highlight w:val="none"/>
              </w:rPr>
              <w:t>操作者：</w:t>
            </w:r>
            <w:r>
              <w:rPr>
                <w:rFonts w:hint="eastAsia" w:ascii="宋体" w:hAnsi="宋体"/>
                <w:szCs w:val="21"/>
                <w:highlight w:val="none"/>
                <w:lang w:val="en-US" w:eastAsia="zh-CN"/>
              </w:rPr>
              <w:t>周建华</w:t>
            </w:r>
          </w:p>
          <w:p>
            <w:pPr>
              <w:rPr>
                <w:rFonts w:hint="default" w:ascii="宋体" w:hAnsi="宋体"/>
                <w:szCs w:val="21"/>
                <w:highlight w:val="none"/>
                <w:lang w:val="en-US" w:eastAsia="zh-CN"/>
              </w:rPr>
            </w:pPr>
            <w:r>
              <w:rPr>
                <w:rFonts w:hint="eastAsia" w:ascii="宋体" w:hAnsi="宋体"/>
                <w:szCs w:val="21"/>
                <w:highlight w:val="none"/>
              </w:rPr>
              <w:t>查阅《作业指导书》，被监控的项目为：1、</w:t>
            </w:r>
            <w:r>
              <w:rPr>
                <w:rFonts w:hint="eastAsia" w:ascii="宋体" w:hAnsi="宋体"/>
                <w:szCs w:val="21"/>
                <w:highlight w:val="none"/>
                <w:lang w:val="en-US" w:eastAsia="zh-CN"/>
              </w:rPr>
              <w:t>L=190</w:t>
            </w:r>
            <w:r>
              <w:rPr>
                <w:rFonts w:hint="eastAsia" w:ascii="宋体" w:hAnsi="宋体"/>
                <w:szCs w:val="21"/>
                <w:highlight w:val="none"/>
              </w:rPr>
              <w:t>±</w:t>
            </w:r>
            <w:r>
              <w:rPr>
                <w:rFonts w:hint="eastAsia" w:ascii="宋体" w:hAnsi="宋体"/>
                <w:szCs w:val="21"/>
                <w:highlight w:val="none"/>
                <w:lang w:val="en-US" w:eastAsia="zh-CN"/>
              </w:rPr>
              <w:t>0.5</w:t>
            </w:r>
            <w:r>
              <w:rPr>
                <w:rFonts w:hint="eastAsia" w:ascii="宋体" w:hAnsi="宋体"/>
                <w:szCs w:val="21"/>
                <w:highlight w:val="none"/>
                <w:lang w:eastAsia="zh-CN"/>
              </w:rPr>
              <w:t>；</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董立英</w:t>
            </w:r>
          </w:p>
          <w:p>
            <w:pPr>
              <w:rPr>
                <w:rFonts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车加工</w:t>
            </w:r>
            <w:r>
              <w:rPr>
                <w:rFonts w:hint="eastAsia" w:ascii="宋体" w:hAnsi="宋体"/>
                <w:szCs w:val="21"/>
                <w:highlight w:val="none"/>
              </w:rPr>
              <w:t xml:space="preserve">      </w:t>
            </w:r>
          </w:p>
          <w:p>
            <w:pPr>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 xml:space="preserve">数控车床   </w:t>
            </w:r>
            <w:r>
              <w:rPr>
                <w:rFonts w:hint="eastAsia" w:ascii="宋体" w:hAnsi="宋体"/>
                <w:szCs w:val="21"/>
                <w:highlight w:val="none"/>
              </w:rPr>
              <w:t>操作者：</w:t>
            </w:r>
            <w:r>
              <w:rPr>
                <w:rFonts w:hint="eastAsia" w:ascii="宋体" w:hAnsi="宋体"/>
                <w:szCs w:val="21"/>
                <w:highlight w:val="none"/>
                <w:lang w:val="en-US" w:eastAsia="zh-CN"/>
              </w:rPr>
              <w:t>肖全彬</w:t>
            </w:r>
          </w:p>
          <w:p>
            <w:pPr>
              <w:rPr>
                <w:rFonts w:hint="default" w:ascii="宋体" w:hAnsi="宋体" w:eastAsia="宋体"/>
                <w:szCs w:val="21"/>
                <w:highlight w:val="none"/>
                <w:lang w:val="en-US" w:eastAsia="zh-CN"/>
              </w:rPr>
            </w:pPr>
            <w:r>
              <w:rPr>
                <w:rFonts w:hint="eastAsia" w:ascii="宋体" w:hAnsi="宋体"/>
                <w:szCs w:val="21"/>
                <w:highlight w:val="none"/>
              </w:rPr>
              <w:t>查阅《作业指导书》，被监控的项目为：1、</w:t>
            </w:r>
            <w:r>
              <w:rPr>
                <w:rFonts w:hint="eastAsia" w:ascii="宋体" w:hAnsi="宋体"/>
                <w:szCs w:val="21"/>
                <w:highlight w:val="none"/>
                <w:lang w:val="en-US" w:eastAsia="zh-CN"/>
              </w:rPr>
              <w:t>按图加工台阶：17.2</w:t>
            </w:r>
            <w:r>
              <w:rPr>
                <w:rFonts w:hint="eastAsia" w:ascii="宋体" w:hAnsi="宋体"/>
                <w:szCs w:val="21"/>
                <w:highlight w:val="none"/>
              </w:rPr>
              <w:t>±</w:t>
            </w:r>
            <w:r>
              <w:rPr>
                <w:rFonts w:hint="eastAsia" w:ascii="宋体" w:hAnsi="宋体"/>
                <w:szCs w:val="21"/>
                <w:highlight w:val="none"/>
                <w:lang w:val="en-US" w:eastAsia="zh-CN"/>
              </w:rPr>
              <w:t>0.15；2、L=23</w:t>
            </w:r>
            <w:r>
              <w:rPr>
                <w:rFonts w:hint="eastAsia" w:ascii="宋体" w:hAnsi="宋体"/>
                <w:szCs w:val="21"/>
                <w:highlight w:val="none"/>
              </w:rPr>
              <w:t>±</w:t>
            </w:r>
            <w:r>
              <w:rPr>
                <w:rFonts w:hint="eastAsia" w:ascii="宋体" w:hAnsi="宋体"/>
                <w:szCs w:val="21"/>
                <w:highlight w:val="none"/>
                <w:lang w:val="en-US" w:eastAsia="zh-CN"/>
              </w:rPr>
              <w:t>0.26；</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董立英</w:t>
            </w:r>
            <w:r>
              <w:rPr>
                <w:rFonts w:hint="eastAsia" w:ascii="宋体" w:hAnsi="宋体"/>
                <w:szCs w:val="21"/>
                <w:highlight w:val="none"/>
              </w:rPr>
              <w:t xml:space="preserve">   </w:t>
            </w:r>
          </w:p>
          <w:p>
            <w:pPr>
              <w:rPr>
                <w:rFonts w:hint="eastAsia" w:ascii="宋体" w:hAnsi="宋体"/>
                <w:szCs w:val="21"/>
                <w:highlight w:val="none"/>
                <w:lang w:val="en-US" w:eastAsia="zh-CN"/>
              </w:rPr>
            </w:pPr>
            <w:r>
              <w:rPr>
                <w:rFonts w:hint="eastAsia" w:ascii="宋体" w:hAnsi="宋体"/>
                <w:szCs w:val="21"/>
                <w:highlight w:val="none"/>
              </w:rPr>
              <w:t>◆工</w:t>
            </w:r>
            <w:r>
              <w:rPr>
                <w:rFonts w:hint="eastAsia" w:ascii="宋体" w:hAnsi="宋体"/>
                <w:szCs w:val="21"/>
                <w:highlight w:val="none"/>
                <w:lang w:val="en-US" w:eastAsia="zh-CN"/>
              </w:rPr>
              <w:t xml:space="preserve">序：铣键槽     </w:t>
            </w:r>
          </w:p>
          <w:p>
            <w:pPr>
              <w:rPr>
                <w:rFonts w:hint="default" w:ascii="宋体" w:hAnsi="宋体"/>
                <w:szCs w:val="21"/>
                <w:highlight w:val="none"/>
                <w:lang w:val="en-US" w:eastAsia="zh-CN"/>
              </w:rPr>
            </w:pPr>
            <w:r>
              <w:rPr>
                <w:rFonts w:hint="eastAsia" w:ascii="宋体" w:hAnsi="宋体"/>
                <w:szCs w:val="21"/>
                <w:highlight w:val="none"/>
                <w:lang w:val="en-US" w:eastAsia="zh-CN"/>
              </w:rPr>
              <w:t>生产设备：铣床     操作者：熊远发</w:t>
            </w:r>
          </w:p>
          <w:p>
            <w:pPr>
              <w:rPr>
                <w:rFonts w:hint="default" w:ascii="宋体" w:hAnsi="宋体"/>
                <w:szCs w:val="21"/>
                <w:highlight w:val="none"/>
                <w:lang w:val="en-US" w:eastAsia="zh-CN"/>
              </w:rPr>
            </w:pPr>
            <w:r>
              <w:rPr>
                <w:rFonts w:hint="eastAsia" w:ascii="宋体" w:hAnsi="宋体"/>
                <w:szCs w:val="21"/>
                <w:highlight w:val="none"/>
                <w:lang w:val="en-US" w:eastAsia="zh-CN"/>
              </w:rPr>
              <w:t>查阅《作业指导书》，被监控的项目为：1、4</w:t>
            </w:r>
            <w:r>
              <w:rPr>
                <w:rFonts w:hint="eastAsia" w:ascii="宋体" w:hAnsi="宋体"/>
                <w:szCs w:val="21"/>
                <w:highlight w:val="none"/>
              </w:rPr>
              <w:t>±</w:t>
            </w:r>
            <w:r>
              <w:rPr>
                <w:rFonts w:hint="eastAsia" w:ascii="宋体" w:hAnsi="宋体"/>
                <w:szCs w:val="21"/>
                <w:highlight w:val="none"/>
                <w:lang w:val="en-US" w:eastAsia="zh-CN"/>
              </w:rPr>
              <w:t>0.15；</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控制方法</w:t>
            </w:r>
            <w:r>
              <w:rPr>
                <w:rFonts w:hint="eastAsia" w:ascii="宋体" w:hAnsi="宋体"/>
                <w:szCs w:val="21"/>
                <w:highlight w:val="none"/>
              </w:rPr>
              <w:t>为：</w:t>
            </w:r>
            <w:r>
              <w:rPr>
                <w:rFonts w:hint="eastAsia" w:ascii="宋体" w:hAnsi="宋体"/>
                <w:szCs w:val="21"/>
                <w:highlight w:val="none"/>
                <w:lang w:val="en-US" w:eastAsia="zh-CN"/>
              </w:rPr>
              <w:t>游标卡尺</w:t>
            </w:r>
          </w:p>
          <w:p>
            <w:pPr>
              <w:rPr>
                <w:rFonts w:hint="eastAsia"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董立英</w:t>
            </w:r>
            <w:r>
              <w:rPr>
                <w:rFonts w:hint="eastAsia" w:ascii="宋体" w:hAnsi="宋体"/>
                <w:szCs w:val="21"/>
                <w:highlight w:val="none"/>
              </w:rPr>
              <w:t xml:space="preserve">  </w:t>
            </w:r>
          </w:p>
          <w:p>
            <w:pPr>
              <w:rPr>
                <w:rFonts w:hint="eastAsia" w:ascii="宋体" w:hAnsi="宋体"/>
                <w:szCs w:val="21"/>
                <w:highlight w:val="none"/>
              </w:rPr>
            </w:pPr>
          </w:p>
          <w:p>
            <w:pPr>
              <w:rPr>
                <w:rFonts w:hint="default" w:ascii="宋体" w:hAnsi="宋体" w:eastAsia="宋体"/>
                <w:b/>
                <w:bCs/>
                <w:szCs w:val="21"/>
                <w:highlight w:val="none"/>
                <w:lang w:val="en-US" w:eastAsia="zh-CN"/>
              </w:rPr>
            </w:pPr>
            <w:r>
              <w:rPr>
                <w:rFonts w:hint="eastAsia" w:ascii="宋体" w:hAnsi="宋体"/>
                <w:b/>
                <w:bCs/>
                <w:szCs w:val="21"/>
                <w:highlight w:val="none"/>
                <w:lang w:val="en-US" w:eastAsia="zh-CN"/>
              </w:rPr>
              <w:t>现场生产</w:t>
            </w:r>
            <w:r>
              <w:rPr>
                <w:rFonts w:hint="eastAsia" w:ascii="宋体" w:hAnsi="宋体"/>
                <w:b/>
                <w:bCs/>
                <w:szCs w:val="21"/>
                <w:highlight w:val="none"/>
              </w:rPr>
              <w:t>产品：</w:t>
            </w:r>
            <w:r>
              <w:rPr>
                <w:rFonts w:hint="eastAsia" w:ascii="宋体" w:hAnsi="宋体"/>
                <w:b/>
                <w:bCs/>
                <w:szCs w:val="21"/>
                <w:highlight w:val="none"/>
                <w:lang w:val="en-US" w:eastAsia="zh-CN"/>
              </w:rPr>
              <w:t>线圈架上端   零件图号：DF2A-1111</w:t>
            </w:r>
          </w:p>
          <w:p>
            <w:pPr>
              <w:rPr>
                <w:rFonts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粗车</w:t>
            </w:r>
            <w:r>
              <w:rPr>
                <w:rFonts w:hint="eastAsia" w:ascii="宋体" w:hAnsi="宋体"/>
                <w:szCs w:val="21"/>
                <w:highlight w:val="none"/>
              </w:rPr>
              <w:t xml:space="preserve">     </w:t>
            </w:r>
          </w:p>
          <w:p>
            <w:pPr>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 xml:space="preserve">普通车床    </w:t>
            </w:r>
            <w:r>
              <w:rPr>
                <w:rFonts w:hint="eastAsia" w:ascii="宋体" w:hAnsi="宋体"/>
                <w:szCs w:val="21"/>
                <w:highlight w:val="none"/>
              </w:rPr>
              <w:t>操作者：</w:t>
            </w:r>
            <w:r>
              <w:rPr>
                <w:rFonts w:hint="eastAsia" w:ascii="宋体" w:hAnsi="宋体"/>
                <w:szCs w:val="21"/>
                <w:highlight w:val="none"/>
                <w:lang w:val="en-US" w:eastAsia="zh-CN"/>
              </w:rPr>
              <w:t>孙琪洪</w:t>
            </w:r>
          </w:p>
          <w:p>
            <w:pPr>
              <w:rPr>
                <w:rFonts w:hint="default" w:ascii="宋体" w:hAnsi="宋体" w:eastAsia="宋体"/>
                <w:szCs w:val="21"/>
                <w:highlight w:val="none"/>
                <w:lang w:val="en-US" w:eastAsia="zh-CN"/>
              </w:rPr>
            </w:pPr>
            <w:r>
              <w:rPr>
                <w:rFonts w:hint="eastAsia" w:ascii="宋体" w:hAnsi="宋体"/>
                <w:szCs w:val="21"/>
                <w:highlight w:val="none"/>
              </w:rPr>
              <w:t>查阅《作业指导书》，被监控的项目为：1、</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0.3；  2、14</w:t>
            </w:r>
            <w:r>
              <w:rPr>
                <w:rFonts w:hint="eastAsia" w:ascii="宋体" w:hAnsi="宋体"/>
                <w:szCs w:val="21"/>
                <w:highlight w:val="none"/>
              </w:rPr>
              <w:t>±</w:t>
            </w:r>
            <w:r>
              <w:rPr>
                <w:rFonts w:hint="eastAsia" w:ascii="宋体" w:hAnsi="宋体"/>
                <w:szCs w:val="21"/>
                <w:highlight w:val="none"/>
                <w:lang w:val="en-US" w:eastAsia="zh-CN"/>
              </w:rPr>
              <w:t>0.28；  3、36</w:t>
            </w:r>
            <w:r>
              <w:rPr>
                <w:rFonts w:hint="eastAsia" w:ascii="宋体" w:hAnsi="宋体"/>
                <w:szCs w:val="21"/>
                <w:highlight w:val="none"/>
              </w:rPr>
              <w:t>±</w:t>
            </w:r>
            <w:r>
              <w:rPr>
                <w:rFonts w:hint="eastAsia" w:ascii="宋体" w:hAnsi="宋体"/>
                <w:szCs w:val="21"/>
                <w:highlight w:val="none"/>
                <w:lang w:val="en-US" w:eastAsia="zh-CN"/>
              </w:rPr>
              <w:t>0.31；</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董立英</w:t>
            </w:r>
          </w:p>
          <w:p>
            <w:pPr>
              <w:rPr>
                <w:rFonts w:hint="eastAsia"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精车</w:t>
            </w:r>
            <w:r>
              <w:rPr>
                <w:rFonts w:hint="eastAsia" w:ascii="宋体" w:hAnsi="宋体"/>
                <w:szCs w:val="21"/>
                <w:highlight w:val="none"/>
              </w:rPr>
              <w:t xml:space="preserve">      </w:t>
            </w:r>
          </w:p>
          <w:p>
            <w:pPr>
              <w:rPr>
                <w:rFonts w:hint="default" w:ascii="宋体" w:hAnsi="宋体"/>
                <w:szCs w:val="21"/>
                <w:highlight w:val="none"/>
                <w:lang w:val="en-US"/>
              </w:rPr>
            </w:pPr>
            <w:r>
              <w:rPr>
                <w:rFonts w:hint="eastAsia" w:ascii="宋体" w:hAnsi="宋体"/>
                <w:szCs w:val="21"/>
                <w:highlight w:val="none"/>
              </w:rPr>
              <w:t>生产设备：</w:t>
            </w:r>
            <w:r>
              <w:rPr>
                <w:rFonts w:hint="eastAsia" w:ascii="宋体" w:hAnsi="宋体"/>
                <w:szCs w:val="21"/>
                <w:highlight w:val="none"/>
                <w:lang w:val="en-US" w:eastAsia="zh-CN"/>
              </w:rPr>
              <w:t xml:space="preserve">数控车床   </w:t>
            </w:r>
            <w:r>
              <w:rPr>
                <w:rFonts w:hint="eastAsia" w:ascii="宋体" w:hAnsi="宋体"/>
                <w:szCs w:val="21"/>
                <w:highlight w:val="none"/>
              </w:rPr>
              <w:t>操作者：</w:t>
            </w:r>
            <w:r>
              <w:rPr>
                <w:rFonts w:hint="eastAsia" w:ascii="宋体" w:hAnsi="宋体"/>
                <w:szCs w:val="21"/>
                <w:highlight w:val="none"/>
                <w:lang w:val="en-US" w:eastAsia="zh-CN"/>
              </w:rPr>
              <w:t>罗庭松</w:t>
            </w:r>
          </w:p>
          <w:p>
            <w:pPr>
              <w:rPr>
                <w:rFonts w:hint="eastAsia" w:ascii="宋体" w:hAnsi="宋体"/>
                <w:szCs w:val="21"/>
                <w:highlight w:val="none"/>
                <w:lang w:val="en-US" w:eastAsia="zh-CN"/>
              </w:rPr>
            </w:pPr>
            <w:r>
              <w:rPr>
                <w:rFonts w:hint="eastAsia" w:ascii="宋体" w:hAnsi="宋体"/>
                <w:szCs w:val="21"/>
                <w:highlight w:val="none"/>
              </w:rPr>
              <w:t>查阅《作业指导书》，被监控的项目为：1、</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0.15；    2、14</w:t>
            </w:r>
            <w:r>
              <w:rPr>
                <w:rFonts w:hint="eastAsia" w:ascii="宋体" w:hAnsi="宋体"/>
                <w:szCs w:val="21"/>
                <w:highlight w:val="none"/>
              </w:rPr>
              <w:t>±</w:t>
            </w:r>
            <w:r>
              <w:rPr>
                <w:rFonts w:hint="eastAsia" w:ascii="宋体" w:hAnsi="宋体"/>
                <w:szCs w:val="21"/>
                <w:highlight w:val="none"/>
                <w:lang w:val="en-US" w:eastAsia="zh-CN"/>
              </w:rPr>
              <w:t>0.05     3、8</w:t>
            </w:r>
            <w:r>
              <w:rPr>
                <w:rFonts w:hint="eastAsia" w:ascii="宋体" w:hAnsi="宋体"/>
                <w:szCs w:val="21"/>
                <w:highlight w:val="none"/>
              </w:rPr>
              <w:t>±</w:t>
            </w:r>
            <w:r>
              <w:rPr>
                <w:rFonts w:hint="eastAsia" w:ascii="宋体" w:hAnsi="宋体"/>
                <w:szCs w:val="21"/>
                <w:highlight w:val="none"/>
                <w:lang w:val="en-US" w:eastAsia="zh-CN"/>
              </w:rPr>
              <w:t>0.18；</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控制</w:t>
            </w:r>
            <w:r>
              <w:rPr>
                <w:rFonts w:hint="eastAsia" w:ascii="宋体" w:hAnsi="宋体"/>
                <w:szCs w:val="21"/>
                <w:highlight w:val="none"/>
              </w:rPr>
              <w:t>方法为：</w:t>
            </w:r>
            <w:r>
              <w:rPr>
                <w:rFonts w:hint="eastAsia" w:ascii="宋体" w:hAnsi="宋体"/>
                <w:szCs w:val="21"/>
                <w:highlight w:val="none"/>
                <w:lang w:val="en-US" w:eastAsia="zh-CN"/>
              </w:rPr>
              <w:t>游标卡尺、千分尺</w:t>
            </w:r>
          </w:p>
          <w:p>
            <w:pPr>
              <w:rPr>
                <w:rFonts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董立英</w:t>
            </w:r>
            <w:r>
              <w:rPr>
                <w:rFonts w:hint="eastAsia" w:ascii="宋体" w:hAnsi="宋体"/>
                <w:szCs w:val="21"/>
                <w:highlight w:val="none"/>
              </w:rPr>
              <w:t xml:space="preserve">   </w:t>
            </w:r>
          </w:p>
          <w:p>
            <w:pPr>
              <w:rPr>
                <w:rFonts w:hint="eastAsia"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钻孔</w:t>
            </w:r>
            <w:r>
              <w:rPr>
                <w:rFonts w:hint="eastAsia" w:ascii="宋体" w:hAnsi="宋体"/>
                <w:szCs w:val="21"/>
                <w:highlight w:val="none"/>
              </w:rPr>
              <w:t xml:space="preserve"> </w:t>
            </w:r>
          </w:p>
          <w:p>
            <w:pPr>
              <w:rPr>
                <w:rFonts w:hint="default" w:ascii="宋体" w:hAnsi="宋体"/>
                <w:szCs w:val="21"/>
                <w:highlight w:val="none"/>
                <w:lang w:val="en-US"/>
              </w:rPr>
            </w:pPr>
            <w:r>
              <w:rPr>
                <w:rFonts w:hint="eastAsia" w:ascii="宋体" w:hAnsi="宋体"/>
                <w:szCs w:val="21"/>
                <w:highlight w:val="none"/>
              </w:rPr>
              <w:t>生产设备：</w:t>
            </w:r>
            <w:r>
              <w:rPr>
                <w:rFonts w:hint="eastAsia" w:ascii="宋体" w:hAnsi="宋体"/>
                <w:szCs w:val="21"/>
                <w:highlight w:val="none"/>
                <w:lang w:val="en-US" w:eastAsia="zh-CN"/>
              </w:rPr>
              <w:t xml:space="preserve">钻床       </w:t>
            </w:r>
            <w:r>
              <w:rPr>
                <w:rFonts w:hint="eastAsia" w:ascii="宋体" w:hAnsi="宋体"/>
                <w:szCs w:val="21"/>
                <w:highlight w:val="none"/>
              </w:rPr>
              <w:t>操作者：</w:t>
            </w:r>
            <w:r>
              <w:rPr>
                <w:rFonts w:hint="eastAsia" w:ascii="宋体" w:hAnsi="宋体"/>
                <w:szCs w:val="21"/>
                <w:highlight w:val="none"/>
                <w:lang w:val="en-US" w:eastAsia="zh-CN"/>
              </w:rPr>
              <w:t>李晓红</w:t>
            </w:r>
          </w:p>
          <w:p>
            <w:pPr>
              <w:rPr>
                <w:rFonts w:hint="eastAsia" w:ascii="宋体" w:hAnsi="宋体"/>
                <w:szCs w:val="21"/>
                <w:highlight w:val="none"/>
                <w:lang w:val="en-US" w:eastAsia="zh-CN"/>
              </w:rPr>
            </w:pPr>
            <w:r>
              <w:rPr>
                <w:rFonts w:hint="eastAsia" w:ascii="宋体" w:hAnsi="宋体"/>
                <w:szCs w:val="21"/>
                <w:highlight w:val="none"/>
              </w:rPr>
              <w:t>查阅《作业指导书》，被监控的项目为：</w:t>
            </w:r>
            <w:r>
              <w:rPr>
                <w:rFonts w:hint="eastAsia" w:ascii="宋体" w:hAnsi="宋体"/>
                <w:szCs w:val="21"/>
                <w:highlight w:val="none"/>
                <w:lang w:val="en-US" w:eastAsia="zh-CN"/>
              </w:rPr>
              <w:t>1、3-φ1.5</w:t>
            </w:r>
          </w:p>
          <w:p>
            <w:pPr>
              <w:rPr>
                <w:rFonts w:hint="eastAsia" w:ascii="宋体" w:hAnsi="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hint="eastAsia"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董立英</w:t>
            </w:r>
            <w:r>
              <w:rPr>
                <w:rFonts w:hint="eastAsia" w:ascii="宋体" w:hAnsi="宋体"/>
                <w:szCs w:val="21"/>
                <w:highlight w:val="none"/>
              </w:rPr>
              <w:t xml:space="preserve">  </w:t>
            </w:r>
          </w:p>
          <w:p>
            <w:pPr>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rPr>
              <w:t>。。。。。</w:t>
            </w:r>
          </w:p>
          <w:p>
            <w:pPr>
              <w:rPr>
                <w:rFonts w:ascii="宋体" w:hAnsi="宋体"/>
                <w:szCs w:val="21"/>
                <w:highlight w:val="none"/>
              </w:rPr>
            </w:pPr>
            <w:r>
              <w:rPr>
                <w:rFonts w:hint="eastAsia" w:ascii="宋体" w:hAnsi="宋体"/>
                <w:szCs w:val="21"/>
                <w:highlight w:val="none"/>
              </w:rPr>
              <w:t>现场查看</w:t>
            </w:r>
            <w:r>
              <w:rPr>
                <w:rFonts w:hint="eastAsia" w:ascii="宋体" w:hAnsi="宋体"/>
                <w:szCs w:val="21"/>
                <w:highlight w:val="none"/>
                <w:lang w:val="en-US" w:eastAsia="zh-CN"/>
              </w:rPr>
              <w:t>产品的</w:t>
            </w:r>
            <w:r>
              <w:rPr>
                <w:rFonts w:hint="eastAsia" w:ascii="宋体" w:hAnsi="宋体"/>
                <w:szCs w:val="21"/>
                <w:highlight w:val="none"/>
              </w:rPr>
              <w:t>工序为</w:t>
            </w:r>
            <w:r>
              <w:rPr>
                <w:rFonts w:hint="eastAsia" w:ascii="宋体" w:hAnsi="宋体"/>
                <w:szCs w:val="21"/>
                <w:highlight w:val="none"/>
                <w:lang w:val="en-US" w:eastAsia="zh-CN"/>
              </w:rPr>
              <w:t>下</w:t>
            </w:r>
            <w:r>
              <w:rPr>
                <w:rFonts w:hint="eastAsia"/>
                <w:highlight w:val="none"/>
                <w:lang w:eastAsia="zh-CN"/>
              </w:rPr>
              <w:t>料、</w:t>
            </w:r>
            <w:r>
              <w:rPr>
                <w:rFonts w:hint="eastAsia"/>
                <w:highlight w:val="none"/>
                <w:lang w:val="en-US" w:eastAsia="zh-CN"/>
              </w:rPr>
              <w:t>车加工</w:t>
            </w:r>
            <w:r>
              <w:rPr>
                <w:rFonts w:hint="eastAsia"/>
                <w:highlight w:val="none"/>
                <w:lang w:eastAsia="zh-CN"/>
              </w:rPr>
              <w:t>、</w:t>
            </w:r>
            <w:r>
              <w:rPr>
                <w:rFonts w:hint="eastAsia"/>
                <w:highlight w:val="none"/>
                <w:lang w:val="en-US" w:eastAsia="zh-CN"/>
              </w:rPr>
              <w:t>铣加工、钻孔</w:t>
            </w:r>
            <w:r>
              <w:rPr>
                <w:rFonts w:hint="eastAsia" w:ascii="宋体" w:hAnsi="宋体"/>
                <w:szCs w:val="21"/>
                <w:highlight w:val="none"/>
              </w:rPr>
              <w:t>等，其余产品及工序抽查了检验记录，记录完善，详见8.6条款。</w:t>
            </w:r>
          </w:p>
          <w:p>
            <w:pPr>
              <w:rPr>
                <w:rFonts w:hint="default" w:ascii="宋体" w:hAnsi="宋体"/>
                <w:szCs w:val="21"/>
                <w:highlight w:val="none"/>
                <w:lang w:val="en-US" w:eastAsia="zh-CN"/>
              </w:rPr>
            </w:pPr>
          </w:p>
          <w:p>
            <w:pPr>
              <w:spacing w:line="400" w:lineRule="exact"/>
              <w:rPr>
                <w:rFonts w:hint="eastAsia" w:ascii="宋体" w:hAnsi="宋体" w:cs="Times New Roman"/>
                <w:color w:val="000000"/>
                <w:szCs w:val="21"/>
                <w:highlight w:val="none"/>
              </w:rPr>
            </w:pPr>
            <w:r>
              <w:rPr>
                <w:rFonts w:hint="eastAsia" w:ascii="宋体" w:hAnsi="宋体"/>
                <w:szCs w:val="21"/>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699" w:type="dxa"/>
          </w:tcPr>
          <w:p/>
          <w:p/>
          <w:p/>
          <w:p/>
          <w:p/>
          <w:p/>
          <w:p/>
          <w:p/>
          <w:p/>
          <w:p/>
          <w:p/>
          <w:p/>
          <w:p/>
          <w:p/>
          <w:p/>
          <w:p/>
          <w:p/>
          <w:p/>
          <w:p/>
          <w:p/>
          <w:p/>
          <w:p/>
          <w:p/>
          <w:p/>
          <w:p/>
          <w:p/>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89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1、过程用采用测试记录/培训记录等进行标识；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5、通过上述标识可以追溯产品的来源，和产品的生产日期、批次；</w:t>
            </w:r>
          </w:p>
          <w:p>
            <w:pPr>
              <w:ind w:firstLine="420" w:firstLineChars="200"/>
              <w:rPr>
                <w:rFonts w:hint="eastAsia" w:ascii="宋体" w:hAnsi="宋体" w:cs="Times New Roman"/>
                <w:szCs w:val="21"/>
              </w:rPr>
            </w:pPr>
            <w:r>
              <w:rPr>
                <w:rFonts w:hint="eastAsia" w:ascii="宋体" w:hAnsi="宋体" w:cs="Times New Roman"/>
                <w:szCs w:val="21"/>
                <w:highlight w:val="none"/>
                <w:lang w:val="en-US" w:eastAsia="zh-CN"/>
              </w:rPr>
              <w:t>标识和可追溯性基本符合要求。</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lang w:val="en-US" w:eastAsia="zh-CN"/>
              </w:rPr>
            </w:pPr>
            <w:r>
              <w:rPr>
                <w:rFonts w:hint="eastAsia" w:ascii="宋体" w:hAnsi="宋体" w:cs="Times New Roman"/>
                <w:szCs w:val="21"/>
              </w:rPr>
              <w:t>顾客或外部供方的财产</w:t>
            </w:r>
          </w:p>
        </w:tc>
        <w:tc>
          <w:tcPr>
            <w:tcW w:w="960" w:type="dxa"/>
            <w:vAlign w:val="top"/>
          </w:tcPr>
          <w:p>
            <w:pPr>
              <w:jc w:val="left"/>
              <w:rPr>
                <w:rFonts w:hint="eastAsia" w:ascii="宋体" w:hAnsi="宋体" w:cs="Times New Roman"/>
                <w:szCs w:val="21"/>
              </w:rPr>
            </w:pPr>
            <w:r>
              <w:rPr>
                <w:rFonts w:hint="eastAsia" w:ascii="宋体" w:hAnsi="宋体" w:cs="Times New Roman"/>
                <w:szCs w:val="21"/>
              </w:rPr>
              <w:t>8.5.3</w:t>
            </w:r>
          </w:p>
          <w:p>
            <w:pPr>
              <w:ind w:firstLine="420" w:firstLineChars="200"/>
              <w:jc w:val="left"/>
              <w:rPr>
                <w:rFonts w:hint="eastAsia" w:ascii="宋体" w:hAnsi="宋体" w:cs="Times New Roman"/>
                <w:szCs w:val="21"/>
                <w:lang w:val="en-US" w:eastAsia="zh-CN"/>
              </w:rPr>
            </w:pPr>
          </w:p>
        </w:tc>
        <w:tc>
          <w:tcPr>
            <w:tcW w:w="10890" w:type="dxa"/>
            <w:vAlign w:val="top"/>
          </w:tcPr>
          <w:p>
            <w:pPr>
              <w:ind w:firstLine="420" w:firstLineChars="200"/>
              <w:rPr>
                <w:rFonts w:hint="eastAsia" w:ascii="宋体" w:hAnsi="宋体" w:cs="Times New Roman"/>
                <w:szCs w:val="21"/>
              </w:rPr>
            </w:pPr>
            <w:r>
              <w:rPr>
                <w:rFonts w:hint="eastAsia" w:ascii="宋体" w:hAnsi="宋体" w:cs="Times New Roman"/>
                <w:szCs w:val="21"/>
              </w:rPr>
              <w:t>公司的顾客的财产有顾客信息、合同</w:t>
            </w:r>
            <w:r>
              <w:rPr>
                <w:rFonts w:hint="eastAsia" w:ascii="宋体" w:hAnsi="宋体" w:cs="Times New Roman"/>
                <w:szCs w:val="21"/>
                <w:lang w:eastAsia="zh-CN"/>
              </w:rPr>
              <w:t>、</w:t>
            </w:r>
            <w:r>
              <w:rPr>
                <w:rFonts w:hint="eastAsia" w:ascii="宋体" w:hAnsi="宋体" w:cs="Times New Roman"/>
                <w:szCs w:val="21"/>
                <w:lang w:val="en-US" w:eastAsia="zh-CN"/>
              </w:rPr>
              <w:t>图纸、工艺路线卡</w:t>
            </w:r>
            <w:r>
              <w:rPr>
                <w:rFonts w:hint="eastAsia" w:ascii="宋体" w:hAnsi="宋体" w:cs="Times New Roman"/>
                <w:szCs w:val="21"/>
              </w:rPr>
              <w:t>等，公司对顾客或外部供方财产进行了保存，当顾客或外部供方财产丢失时，应告知顾客或外部供方。</w:t>
            </w:r>
          </w:p>
          <w:p>
            <w:pPr>
              <w:ind w:firstLine="420" w:firstLineChars="200"/>
              <w:rPr>
                <w:rFonts w:hint="eastAsia" w:ascii="宋体" w:hAnsi="宋体" w:cs="Times New Roman"/>
                <w:szCs w:val="21"/>
                <w:lang w:val="en-US" w:eastAsia="zh-CN"/>
              </w:rPr>
            </w:pPr>
            <w:r>
              <w:rPr>
                <w:rFonts w:hint="eastAsia" w:ascii="宋体" w:hAnsi="宋体" w:cs="Times New Roman"/>
                <w:szCs w:val="21"/>
              </w:rPr>
              <w:t>负责人讲目前没有发生顾客或外部供方财产丢失的情况；</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890" w:type="dxa"/>
            <w:vAlign w:val="top"/>
          </w:tcPr>
          <w:p>
            <w:pPr>
              <w:ind w:firstLine="420" w:firstLineChars="200"/>
              <w:rPr>
                <w:rFonts w:hint="eastAsia" w:ascii="宋体" w:hAnsi="宋体" w:cs="Times New Roman"/>
                <w:szCs w:val="21"/>
              </w:rPr>
            </w:pPr>
            <w:r>
              <w:rPr>
                <w:rFonts w:hint="eastAsia" w:ascii="宋体" w:hAnsi="宋体" w:cs="Times New Roman"/>
                <w:szCs w:val="21"/>
              </w:rPr>
              <w:t>--产品防护</w:t>
            </w:r>
          </w:p>
          <w:p>
            <w:pPr>
              <w:ind w:firstLine="420" w:firstLineChars="200"/>
              <w:rPr>
                <w:rFonts w:hint="eastAsia" w:ascii="宋体" w:hAnsi="宋体" w:cs="Times New Roman"/>
                <w:szCs w:val="21"/>
                <w:lang w:eastAsia="zh-CN"/>
              </w:rPr>
            </w:pPr>
            <w:r>
              <w:rPr>
                <w:rFonts w:hint="eastAsia" w:ascii="宋体" w:hAnsi="宋体" w:cs="Times New Roman"/>
                <w:szCs w:val="21"/>
                <w:lang w:eastAsia="zh-CN"/>
              </w:rPr>
              <w:t>对产品</w:t>
            </w:r>
            <w:r>
              <w:rPr>
                <w:rFonts w:hint="eastAsia" w:ascii="宋体" w:hAnsi="宋体" w:cs="Times New Roman"/>
                <w:szCs w:val="21"/>
              </w:rPr>
              <w:t>的文件或产生的资料、记录</w:t>
            </w:r>
            <w:r>
              <w:rPr>
                <w:rFonts w:hint="eastAsia" w:ascii="宋体" w:hAnsi="宋体" w:cs="Times New Roman"/>
                <w:szCs w:val="21"/>
                <w:lang w:eastAsia="zh-CN"/>
              </w:rPr>
              <w:t>进行保密管理；</w:t>
            </w:r>
          </w:p>
          <w:p>
            <w:pPr>
              <w:ind w:firstLine="420" w:firstLineChars="200"/>
              <w:rPr>
                <w:rFonts w:hint="eastAsia" w:ascii="宋体" w:hAnsi="宋体" w:cs="Times New Roman"/>
                <w:szCs w:val="21"/>
              </w:rPr>
            </w:pPr>
            <w:r>
              <w:rPr>
                <w:rFonts w:hint="eastAsia" w:ascii="宋体" w:hAnsi="宋体" w:cs="Times New Roman"/>
                <w:szCs w:val="21"/>
                <w:lang w:val="en-US" w:eastAsia="zh-CN"/>
              </w:rPr>
              <w:t>对物资的</w:t>
            </w:r>
            <w:r>
              <w:rPr>
                <w:rFonts w:hint="eastAsia" w:ascii="宋体" w:hAnsi="宋体" w:cs="Times New Roman"/>
                <w:szCs w:val="21"/>
              </w:rPr>
              <w:t>搬运</w:t>
            </w:r>
            <w:r>
              <w:rPr>
                <w:rFonts w:hint="eastAsia" w:ascii="宋体" w:hAnsi="宋体" w:cs="Times New Roman"/>
                <w:szCs w:val="21"/>
                <w:lang w:eastAsia="zh-CN"/>
              </w:rPr>
              <w:t>主要为</w:t>
            </w:r>
            <w:r>
              <w:rPr>
                <w:rFonts w:hint="eastAsia" w:ascii="宋体" w:hAnsi="宋体" w:cs="Times New Roman"/>
                <w:szCs w:val="21"/>
                <w:lang w:val="en-US" w:eastAsia="zh-CN"/>
              </w:rPr>
              <w:t>人工</w:t>
            </w:r>
            <w:r>
              <w:rPr>
                <w:rFonts w:hint="eastAsia" w:ascii="宋体" w:hAnsi="宋体" w:cs="Times New Roman"/>
                <w:szCs w:val="21"/>
              </w:rPr>
              <w:t>装卸</w:t>
            </w:r>
            <w:r>
              <w:rPr>
                <w:rFonts w:hint="eastAsia" w:ascii="宋体" w:hAnsi="宋体" w:cs="Times New Roman"/>
                <w:szCs w:val="21"/>
                <w:lang w:eastAsia="zh-CN"/>
              </w:rPr>
              <w:t>，</w:t>
            </w:r>
            <w:r>
              <w:rPr>
                <w:rFonts w:hint="eastAsia" w:ascii="宋体" w:hAnsi="宋体" w:cs="Times New Roman"/>
                <w:szCs w:val="21"/>
              </w:rPr>
              <w:t>可以起到产品搬运的防护的作用。</w:t>
            </w:r>
          </w:p>
          <w:p>
            <w:pPr>
              <w:rPr>
                <w:rFonts w:hint="eastAsia" w:ascii="宋体" w:hAnsi="宋体" w:cs="Times New Roman"/>
                <w:szCs w:val="21"/>
              </w:rPr>
            </w:pPr>
            <w:r>
              <w:rPr>
                <w:rFonts w:hint="eastAsia" w:ascii="宋体" w:hAnsi="宋体" w:cs="Times New Roman"/>
                <w:szCs w:val="21"/>
              </w:rPr>
              <w:t>现场查看</w:t>
            </w:r>
            <w:r>
              <w:rPr>
                <w:rFonts w:hint="eastAsia" w:ascii="宋体" w:hAnsi="宋体" w:cs="Times New Roman"/>
                <w:szCs w:val="21"/>
                <w:lang w:eastAsia="zh-CN"/>
              </w:rPr>
              <w:t>物资</w:t>
            </w:r>
            <w:r>
              <w:rPr>
                <w:rFonts w:hint="eastAsia" w:ascii="宋体" w:hAnsi="宋体" w:cs="Times New Roman"/>
                <w:szCs w:val="21"/>
              </w:rPr>
              <w:t>的包装</w:t>
            </w:r>
            <w:r>
              <w:rPr>
                <w:rFonts w:hint="eastAsia" w:ascii="宋体" w:hAnsi="宋体" w:cs="Times New Roman"/>
                <w:szCs w:val="21"/>
                <w:lang w:eastAsia="zh-CN"/>
              </w:rPr>
              <w:t>主要为</w:t>
            </w:r>
            <w:r>
              <w:rPr>
                <w:rFonts w:hint="eastAsia" w:ascii="宋体" w:hAnsi="宋体" w:cs="Times New Roman"/>
                <w:szCs w:val="21"/>
                <w:lang w:val="en-US" w:eastAsia="zh-CN"/>
              </w:rPr>
              <w:t>纸箱包装等</w:t>
            </w:r>
            <w:r>
              <w:rPr>
                <w:rFonts w:hint="eastAsia" w:ascii="宋体" w:hAnsi="宋体" w:cs="Times New Roman"/>
                <w:szCs w:val="21"/>
              </w:rPr>
              <w:t>，能起到产品包装、运输、装卸的防护作用。</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交付后活动</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8.5.5</w:t>
            </w:r>
          </w:p>
        </w:tc>
        <w:tc>
          <w:tcPr>
            <w:tcW w:w="1089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公司明确产品和服务相关交付后活动的安排及管控要求，包括满足以下各项内容要求。</w:t>
            </w:r>
          </w:p>
          <w:p>
            <w:pPr>
              <w:rPr>
                <w:rFonts w:hint="eastAsia" w:ascii="宋体" w:hAnsi="宋体" w:cs="Times New Roman"/>
                <w:szCs w:val="21"/>
              </w:rPr>
            </w:pPr>
            <w:r>
              <w:rPr>
                <w:rFonts w:hint="eastAsia" w:ascii="宋体" w:hAnsi="宋体" w:cs="Times New Roman"/>
                <w:szCs w:val="21"/>
                <w:lang w:val="en-US" w:eastAsia="zh-CN"/>
              </w:rPr>
              <w:t>现场负责人介绍公司业务为外来零部件加工，交付用户时用户按照图纸要求进行验收，交付后不存在其他的有关产品的活动。</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89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spacing w:line="360" w:lineRule="auto"/>
              <w:rPr>
                <w:rFonts w:ascii="宋体" w:hAnsi="宋体" w:cs="宋体"/>
                <w:szCs w:val="21"/>
              </w:rPr>
            </w:pPr>
            <w:r>
              <w:rPr>
                <w:rFonts w:hint="eastAsia" w:ascii="宋体" w:hAnsi="宋体" w:cs="新宋体"/>
                <w:szCs w:val="21"/>
              </w:rPr>
              <w:t>产品和服务放行；</w:t>
            </w:r>
          </w:p>
        </w:tc>
        <w:tc>
          <w:tcPr>
            <w:tcW w:w="960" w:type="dxa"/>
          </w:tcPr>
          <w:p>
            <w:pPr>
              <w:rPr>
                <w:rFonts w:ascii="宋体" w:hAnsi="宋体" w:cs="宋体"/>
                <w:b/>
                <w:szCs w:val="21"/>
              </w:rPr>
            </w:pPr>
            <w:r>
              <w:rPr>
                <w:rFonts w:hint="eastAsia" w:ascii="宋体" w:hAnsi="宋体" w:cs="Times New Roman"/>
                <w:szCs w:val="21"/>
                <w:lang w:val="en-US" w:eastAsia="zh-CN"/>
              </w:rPr>
              <w:t>8.6</w:t>
            </w:r>
          </w:p>
        </w:tc>
        <w:tc>
          <w:tcPr>
            <w:tcW w:w="10890" w:type="dxa"/>
            <w:vAlign w:val="top"/>
          </w:tcPr>
          <w:p>
            <w:pPr>
              <w:ind w:firstLine="420" w:firstLineChars="200"/>
              <w:rPr>
                <w:rFonts w:hint="eastAsia" w:ascii="宋体" w:hAnsi="宋体" w:cs="Times New Roman"/>
                <w:szCs w:val="21"/>
                <w:lang w:val="en-US" w:eastAsia="zh-CN"/>
              </w:rPr>
            </w:pPr>
            <w:r>
              <w:rPr>
                <w:rFonts w:hint="eastAsia" w:ascii="黑体" w:hAnsi="黑体" w:eastAsia="黑体" w:cs="宋体"/>
                <w:szCs w:val="21"/>
                <w:lang w:val="en-US" w:eastAsia="zh-CN"/>
              </w:rPr>
              <w:t>◆</w:t>
            </w:r>
            <w:r>
              <w:rPr>
                <w:rFonts w:hint="eastAsia" w:ascii="宋体" w:hAnsi="宋体" w:cs="Times New Roman"/>
                <w:szCs w:val="21"/>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特殊放行或紧急放行情况予以界定，原则上，一般情况下不许特殊放行或紧急放行；若特殊情况下，要实施紧急放行时，一定要得到生产技质部许可、公司总经理批准，适用时得到顾客的批准后方可实施。体系运行至今尚未发生特殊放行或紧急放行的情况。</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lang w:val="en-US" w:eastAsia="zh-CN"/>
              </w:rPr>
              <w:t>◆公司明确对各阶段产品和服务的放行均须实施必要的记录并保留。详见如下输入、过程及输出检验证据抽样</w:t>
            </w:r>
          </w:p>
          <w:p>
            <w:pPr>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一、原材料检验控制：</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经询问公司原材料由供方提供，公司根据供方提供的计划单、图纸，到供方库房领取物料，公司对相关产品的数量、型号进行检验。详见8.4.2条款。</w:t>
            </w:r>
          </w:p>
          <w:p>
            <w:pPr>
              <w:numPr>
                <w:ilvl w:val="0"/>
                <w:numId w:val="4"/>
              </w:numPr>
              <w:rPr>
                <w:rFonts w:hint="eastAsia" w:ascii="宋体" w:hAnsi="宋体"/>
                <w:b w:val="0"/>
                <w:bCs w:val="0"/>
                <w:szCs w:val="21"/>
                <w:highlight w:val="none"/>
                <w:lang w:val="en-US" w:eastAsia="zh-CN"/>
              </w:rPr>
            </w:pPr>
            <w:r>
              <w:rPr>
                <w:rFonts w:hint="eastAsia" w:ascii="宋体" w:hAnsi="宋体"/>
                <w:szCs w:val="21"/>
                <w:highlight w:val="none"/>
                <w:lang w:val="en-US" w:eastAsia="zh-CN"/>
              </w:rPr>
              <w:t>过</w:t>
            </w:r>
            <w:r>
              <w:rPr>
                <w:rFonts w:hint="eastAsia" w:ascii="宋体" w:hAnsi="宋体"/>
                <w:b w:val="0"/>
                <w:bCs w:val="0"/>
                <w:szCs w:val="21"/>
                <w:highlight w:val="none"/>
                <w:lang w:val="en-US" w:eastAsia="zh-CN"/>
              </w:rPr>
              <w:t>程检验控制</w:t>
            </w:r>
          </w:p>
          <w:p>
            <w:pPr>
              <w:numPr>
                <w:ilvl w:val="0"/>
                <w:numId w:val="0"/>
              </w:numPr>
              <w:ind w:firstLine="420" w:firstLineChars="200"/>
              <w:rPr>
                <w:rFonts w:hint="eastAsia" w:ascii="宋体" w:hAnsi="宋体"/>
                <w:b w:val="0"/>
                <w:bCs w:val="0"/>
                <w:szCs w:val="21"/>
                <w:highlight w:val="none"/>
              </w:rPr>
            </w:pPr>
            <w:r>
              <w:rPr>
                <w:rFonts w:hint="eastAsia" w:ascii="宋体" w:hAnsi="宋体"/>
                <w:b w:val="0"/>
                <w:bCs w:val="0"/>
                <w:szCs w:val="21"/>
                <w:highlight w:val="none"/>
              </w:rPr>
              <w:t>公司根据检验规范和检验标准、生产工艺的要求在各生产关键工序均设置了验收控制点。</w:t>
            </w:r>
          </w:p>
          <w:p>
            <w:pPr>
              <w:pStyle w:val="2"/>
              <w:jc w:val="center"/>
              <w:rPr>
                <w:rFonts w:hint="eastAsia" w:eastAsia="宋体"/>
                <w:lang w:eastAsia="zh-CN"/>
              </w:rPr>
            </w:pPr>
            <w:r>
              <w:drawing>
                <wp:inline distT="0" distB="0" distL="114300" distR="114300">
                  <wp:extent cx="0" cy="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0" cy="0"/>
                          </a:xfrm>
                          <a:prstGeom prst="rect">
                            <a:avLst/>
                          </a:prstGeom>
                          <a:noFill/>
                          <a:ln>
                            <a:noFill/>
                          </a:ln>
                        </pic:spPr>
                      </pic:pic>
                    </a:graphicData>
                  </a:graphic>
                </wp:inline>
              </w:drawing>
            </w:r>
            <w:r>
              <w:rPr>
                <w:rFonts w:hint="eastAsia" w:eastAsia="宋体"/>
                <w:lang w:eastAsia="zh-CN"/>
              </w:rPr>
              <w:drawing>
                <wp:inline distT="0" distB="0" distL="114300" distR="114300">
                  <wp:extent cx="3756660" cy="5539740"/>
                  <wp:effectExtent l="0" t="0" r="15240" b="3810"/>
                  <wp:docPr id="6" name="图片 6" descr="1607308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07308839(1)"/>
                          <pic:cNvPicPr>
                            <a:picLocks noChangeAspect="1"/>
                          </pic:cNvPicPr>
                        </pic:nvPicPr>
                        <pic:blipFill>
                          <a:blip r:embed="rId7"/>
                          <a:stretch>
                            <a:fillRect/>
                          </a:stretch>
                        </pic:blipFill>
                        <pic:spPr>
                          <a:xfrm>
                            <a:off x="0" y="0"/>
                            <a:ext cx="3756660" cy="5539740"/>
                          </a:xfrm>
                          <a:prstGeom prst="rect">
                            <a:avLst/>
                          </a:prstGeom>
                        </pic:spPr>
                      </pic:pic>
                    </a:graphicData>
                  </a:graphic>
                </wp:inline>
              </w:drawing>
            </w:r>
            <w:r>
              <w:drawing>
                <wp:inline distT="0" distB="0" distL="114300" distR="114300">
                  <wp:extent cx="4476115" cy="5539740"/>
                  <wp:effectExtent l="0" t="0" r="635" b="38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4476115" cy="5539740"/>
                          </a:xfrm>
                          <a:prstGeom prst="rect">
                            <a:avLst/>
                          </a:prstGeom>
                          <a:noFill/>
                          <a:ln>
                            <a:noFill/>
                          </a:ln>
                        </pic:spPr>
                      </pic:pic>
                    </a:graphicData>
                  </a:graphic>
                </wp:inline>
              </w:drawing>
            </w:r>
            <w:r>
              <w:drawing>
                <wp:inline distT="0" distB="0" distL="114300" distR="114300">
                  <wp:extent cx="3933825" cy="5524500"/>
                  <wp:effectExtent l="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3933825" cy="5524500"/>
                          </a:xfrm>
                          <a:prstGeom prst="rect">
                            <a:avLst/>
                          </a:prstGeom>
                          <a:noFill/>
                          <a:ln>
                            <a:noFill/>
                          </a:ln>
                        </pic:spPr>
                      </pic:pic>
                    </a:graphicData>
                  </a:graphic>
                </wp:inline>
              </w:drawing>
            </w:r>
          </w:p>
          <w:p>
            <w:pPr>
              <w:numPr>
                <w:ilvl w:val="0"/>
                <w:numId w:val="4"/>
              </w:numPr>
              <w:ind w:left="0" w:leftChars="0"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成品出厂检验，公司检验人员零件合格证，详细如下：</w:t>
            </w:r>
          </w:p>
          <w:p>
            <w:pPr>
              <w:pStyle w:val="2"/>
              <w:numPr>
                <w:ilvl w:val="0"/>
                <w:numId w:val="0"/>
              </w:numPr>
              <w:ind w:leftChars="0"/>
              <w:rPr>
                <w:rFonts w:hint="default"/>
                <w:lang w:val="en-US" w:eastAsia="zh-CN"/>
              </w:rPr>
            </w:pPr>
            <w:r>
              <w:drawing>
                <wp:inline distT="0" distB="0" distL="114300" distR="114300">
                  <wp:extent cx="3131185" cy="4649470"/>
                  <wp:effectExtent l="0" t="0" r="1206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3131185" cy="4649470"/>
                          </a:xfrm>
                          <a:prstGeom prst="rect">
                            <a:avLst/>
                          </a:prstGeom>
                          <a:noFill/>
                          <a:ln>
                            <a:noFill/>
                          </a:ln>
                        </pic:spPr>
                      </pic:pic>
                    </a:graphicData>
                  </a:graphic>
                </wp:inline>
              </w:drawing>
            </w:r>
            <w:r>
              <w:drawing>
                <wp:inline distT="0" distB="0" distL="114300" distR="114300">
                  <wp:extent cx="3457575" cy="471487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457575" cy="4714875"/>
                          </a:xfrm>
                          <a:prstGeom prst="rect">
                            <a:avLst/>
                          </a:prstGeom>
                          <a:noFill/>
                          <a:ln>
                            <a:noFill/>
                          </a:ln>
                        </pic:spPr>
                      </pic:pic>
                    </a:graphicData>
                  </a:graphic>
                </wp:inline>
              </w:drawing>
            </w:r>
          </w:p>
          <w:p>
            <w:pPr>
              <w:rPr>
                <w:rFonts w:ascii="宋体" w:hAnsi="宋体"/>
                <w:szCs w:val="21"/>
              </w:rPr>
            </w:pPr>
            <w:r>
              <w:rPr>
                <w:rFonts w:hint="eastAsia" w:ascii="宋体" w:hAnsi="宋体"/>
                <w:szCs w:val="21"/>
              </w:rPr>
              <w:t xml:space="preserve">     其余产品均按规程进行检验。</w:t>
            </w:r>
          </w:p>
          <w:p>
            <w:pPr>
              <w:spacing w:line="360" w:lineRule="auto"/>
              <w:ind w:firstLine="420" w:firstLineChars="200"/>
              <w:rPr>
                <w:rFonts w:ascii="宋体" w:hAnsi="宋体" w:cs="宋体"/>
                <w:szCs w:val="21"/>
              </w:rPr>
            </w:pPr>
            <w:r>
              <w:rPr>
                <w:rFonts w:hint="eastAsia" w:ascii="宋体" w:hAnsi="宋体" w:cs="宋体"/>
                <w:szCs w:val="21"/>
                <w:highlight w:val="none"/>
                <w:lang w:val="en-US" w:eastAsia="zh-CN"/>
              </w:rPr>
              <w:t>产品实现过程的质量管理基本受控。</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center"/>
              <w:rPr>
                <w:rFonts w:ascii="宋体" w:hAnsi="宋体"/>
                <w:szCs w:val="21"/>
              </w:rPr>
            </w:pPr>
            <w:r>
              <w:rPr>
                <w:rFonts w:hint="eastAsia" w:ascii="宋体" w:hAnsi="宋体" w:cs="新宋体"/>
                <w:szCs w:val="21"/>
              </w:rPr>
              <w:t>不合格输出的控制</w:t>
            </w:r>
          </w:p>
        </w:tc>
        <w:tc>
          <w:tcPr>
            <w:tcW w:w="960" w:type="dxa"/>
          </w:tcPr>
          <w:p>
            <w:pPr>
              <w:rPr>
                <w:rFonts w:ascii="宋体" w:hAnsi="宋体" w:cs="宋体"/>
                <w:b/>
                <w:szCs w:val="21"/>
              </w:rPr>
            </w:pPr>
            <w:r>
              <w:rPr>
                <w:rFonts w:hint="eastAsia" w:ascii="宋体" w:hAnsi="宋体" w:cs="新宋体"/>
                <w:szCs w:val="21"/>
              </w:rPr>
              <w:t xml:space="preserve">8.7 </w:t>
            </w:r>
          </w:p>
        </w:tc>
        <w:tc>
          <w:tcPr>
            <w:tcW w:w="10890" w:type="dxa"/>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w:t>
            </w:r>
          </w:p>
          <w:p>
            <w:pPr>
              <w:rPr>
                <w:rFonts w:ascii="宋体" w:hAnsi="宋体"/>
                <w:szCs w:val="21"/>
                <w:highlight w:val="none"/>
              </w:rPr>
            </w:pPr>
            <w:r>
              <w:rPr>
                <w:rFonts w:hint="eastAsia" w:ascii="宋体" w:hAnsi="宋体"/>
                <w:szCs w:val="21"/>
                <w:highlight w:val="none"/>
              </w:rPr>
              <w:t>抽查《不合格品处理单》</w:t>
            </w:r>
          </w:p>
          <w:p>
            <w:pPr>
              <w:rPr>
                <w:rFonts w:ascii="宋体" w:hAnsi="宋体"/>
                <w:szCs w:val="21"/>
                <w:highlight w:val="none"/>
              </w:rPr>
            </w:pPr>
            <w:r>
              <w:rPr>
                <w:rFonts w:hint="eastAsia" w:ascii="宋体" w:hAnsi="宋体"/>
                <w:szCs w:val="21"/>
                <w:highlight w:val="none"/>
              </w:rPr>
              <w:t>日期：20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10</w:t>
            </w:r>
            <w:r>
              <w:rPr>
                <w:rFonts w:hint="eastAsia" w:ascii="宋体" w:hAnsi="宋体"/>
                <w:szCs w:val="21"/>
                <w:highlight w:val="none"/>
              </w:rPr>
              <w:t>月</w:t>
            </w:r>
            <w:r>
              <w:rPr>
                <w:rFonts w:hint="eastAsia" w:ascii="宋体" w:hAnsi="宋体"/>
                <w:szCs w:val="21"/>
                <w:highlight w:val="none"/>
                <w:lang w:val="en-US" w:eastAsia="zh-CN"/>
              </w:rPr>
              <w:t>30</w:t>
            </w:r>
            <w:r>
              <w:rPr>
                <w:rFonts w:hint="eastAsia" w:ascii="宋体" w:hAnsi="宋体"/>
                <w:szCs w:val="21"/>
                <w:highlight w:val="none"/>
              </w:rPr>
              <w:t xml:space="preserve">日 </w:t>
            </w:r>
          </w:p>
          <w:p>
            <w:pPr>
              <w:rPr>
                <w:rFonts w:hint="default" w:ascii="宋体" w:hAnsi="宋体"/>
                <w:szCs w:val="21"/>
                <w:highlight w:val="none"/>
                <w:lang w:val="en-US" w:eastAsia="zh-CN"/>
              </w:rPr>
            </w:pPr>
            <w:r>
              <w:rPr>
                <w:rFonts w:hint="eastAsia" w:ascii="宋体" w:hAnsi="宋体"/>
                <w:szCs w:val="21"/>
                <w:highlight w:val="none"/>
              </w:rPr>
              <w:t>不合格描述：</w:t>
            </w:r>
            <w:r>
              <w:rPr>
                <w:rFonts w:hint="eastAsia" w:ascii="宋体" w:hAnsi="宋体"/>
                <w:szCs w:val="21"/>
                <w:highlight w:val="none"/>
                <w:lang w:val="en-US" w:eastAsia="zh-CN"/>
              </w:rPr>
              <w:t>法兰盘尺寸超差，要求：L=50</w:t>
            </w:r>
            <w:r>
              <w:rPr>
                <w:rFonts w:hint="eastAsia" w:ascii="宋体" w:hAnsi="宋体"/>
                <w:szCs w:val="21"/>
                <w:highlight w:val="none"/>
              </w:rPr>
              <w:t>±</w:t>
            </w:r>
            <w:r>
              <w:rPr>
                <w:rFonts w:hint="eastAsia" w:ascii="宋体" w:hAnsi="宋体"/>
                <w:szCs w:val="21"/>
                <w:highlight w:val="none"/>
                <w:lang w:val="en-US" w:eastAsia="zh-CN"/>
              </w:rPr>
              <w:t>0.26；实测：L=49.3</w:t>
            </w:r>
          </w:p>
          <w:p>
            <w:pPr>
              <w:rPr>
                <w:rFonts w:hint="default" w:ascii="宋体" w:hAnsi="宋体" w:eastAsia="宋体"/>
                <w:szCs w:val="21"/>
                <w:highlight w:val="none"/>
                <w:lang w:val="en-US" w:eastAsia="zh-CN"/>
              </w:rPr>
            </w:pPr>
            <w:r>
              <w:rPr>
                <w:rFonts w:hint="eastAsia" w:ascii="宋体" w:hAnsi="宋体"/>
                <w:szCs w:val="21"/>
                <w:highlight w:val="none"/>
              </w:rPr>
              <w:t>原因分析：</w:t>
            </w:r>
            <w:r>
              <w:rPr>
                <w:rFonts w:hint="eastAsia" w:ascii="宋体" w:hAnsi="宋体"/>
                <w:szCs w:val="21"/>
                <w:highlight w:val="none"/>
                <w:lang w:val="en-US" w:eastAsia="zh-CN"/>
              </w:rPr>
              <w:t>操作人员粗心</w:t>
            </w:r>
          </w:p>
          <w:p>
            <w:pPr>
              <w:rPr>
                <w:rFonts w:hint="default" w:ascii="宋体" w:hAnsi="宋体" w:eastAsia="宋体"/>
                <w:szCs w:val="21"/>
                <w:highlight w:val="none"/>
                <w:lang w:val="en-US" w:eastAsia="zh-CN"/>
              </w:rPr>
            </w:pPr>
            <w:r>
              <w:rPr>
                <w:rFonts w:hint="eastAsia" w:ascii="宋体" w:hAnsi="宋体"/>
                <w:szCs w:val="21"/>
                <w:highlight w:val="none"/>
              </w:rPr>
              <w:t>处理方案：</w:t>
            </w:r>
            <w:r>
              <w:rPr>
                <w:rFonts w:hint="eastAsia" w:ascii="宋体" w:hAnsi="宋体"/>
                <w:szCs w:val="21"/>
                <w:highlight w:val="none"/>
                <w:lang w:val="en-US" w:eastAsia="zh-CN"/>
              </w:rPr>
              <w:t>报费</w:t>
            </w:r>
          </w:p>
          <w:p>
            <w:pPr>
              <w:rPr>
                <w:rFonts w:hint="eastAsia" w:ascii="宋体" w:hAnsi="宋体" w:eastAsia="宋体"/>
                <w:szCs w:val="21"/>
                <w:highlight w:val="none"/>
                <w:lang w:val="en-US" w:eastAsia="zh-CN"/>
              </w:rPr>
            </w:pPr>
            <w:r>
              <w:rPr>
                <w:rFonts w:hint="eastAsia" w:ascii="宋体" w:hAnsi="宋体"/>
                <w:szCs w:val="21"/>
                <w:highlight w:val="none"/>
              </w:rPr>
              <w:t>处理结果：</w:t>
            </w:r>
            <w:r>
              <w:rPr>
                <w:rFonts w:hint="eastAsia" w:ascii="宋体" w:hAnsi="宋体"/>
                <w:szCs w:val="21"/>
                <w:highlight w:val="none"/>
                <w:lang w:val="en-US" w:eastAsia="zh-CN"/>
              </w:rPr>
              <w:t>已报废</w:t>
            </w:r>
          </w:p>
          <w:p>
            <w:pPr>
              <w:rPr>
                <w:rFonts w:ascii="宋体" w:hAnsi="宋体"/>
                <w:szCs w:val="21"/>
                <w:highlight w:val="none"/>
              </w:rPr>
            </w:pPr>
            <w:r>
              <w:rPr>
                <w:rFonts w:hint="eastAsia" w:ascii="宋体" w:hAnsi="宋体"/>
                <w:szCs w:val="21"/>
                <w:highlight w:val="none"/>
              </w:rPr>
              <w:t>验证人：</w:t>
            </w:r>
            <w:r>
              <w:rPr>
                <w:rFonts w:hint="eastAsia" w:ascii="宋体" w:hAnsi="宋体"/>
                <w:szCs w:val="21"/>
                <w:highlight w:val="none"/>
                <w:lang w:val="en-US" w:eastAsia="zh-CN"/>
              </w:rPr>
              <w:t>权应洲</w:t>
            </w:r>
            <w:r>
              <w:rPr>
                <w:rFonts w:hint="eastAsia" w:ascii="宋体" w:hAnsi="宋体"/>
                <w:szCs w:val="21"/>
                <w:highlight w:val="none"/>
              </w:rPr>
              <w:t xml:space="preserve">  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10</w:t>
            </w:r>
            <w:r>
              <w:rPr>
                <w:rFonts w:hint="eastAsia" w:ascii="宋体" w:hAnsi="宋体"/>
                <w:szCs w:val="21"/>
                <w:highlight w:val="none"/>
              </w:rPr>
              <w:t>月</w:t>
            </w:r>
            <w:r>
              <w:rPr>
                <w:rFonts w:hint="eastAsia" w:ascii="宋体" w:hAnsi="宋体"/>
                <w:szCs w:val="21"/>
                <w:highlight w:val="none"/>
                <w:lang w:val="en-US" w:eastAsia="zh-CN"/>
              </w:rPr>
              <w:t>30</w:t>
            </w:r>
            <w:r>
              <w:rPr>
                <w:rFonts w:hint="eastAsia" w:ascii="宋体" w:hAnsi="宋体"/>
                <w:szCs w:val="21"/>
                <w:highlight w:val="none"/>
              </w:rPr>
              <w:t>日</w:t>
            </w:r>
          </w:p>
          <w:p>
            <w:pPr>
              <w:spacing w:line="360" w:lineRule="auto"/>
              <w:ind w:firstLine="420" w:firstLineChars="200"/>
              <w:rPr>
                <w:rFonts w:ascii="宋体" w:hAnsi="宋体" w:cs="宋体"/>
                <w:szCs w:val="21"/>
              </w:rPr>
            </w:pPr>
            <w:r>
              <w:rPr>
                <w:rFonts w:hint="eastAsia" w:ascii="宋体" w:hAnsi="宋体" w:cs="宋体"/>
                <w:szCs w:val="21"/>
                <w:highlight w:val="none"/>
                <w:lang w:val="en-US" w:eastAsia="zh-CN"/>
              </w:rPr>
              <w:t>负责人讲：组织基本上没有让步接收、让步放行、让步使用的情况。</w:t>
            </w:r>
          </w:p>
        </w:tc>
        <w:tc>
          <w:tcPr>
            <w:tcW w:w="699" w:type="dxa"/>
          </w:tcPr>
          <w:p/>
        </w:tc>
      </w:tr>
    </w:tbl>
    <w:p>
      <w:pPr>
        <w:pStyle w:val="6"/>
        <w:rPr>
          <w:rFonts w:ascii="隶书" w:hAnsi="宋体" w:eastAsia="隶书"/>
          <w:bCs/>
          <w:color w:val="000000"/>
          <w:sz w:val="36"/>
          <w:szCs w:val="36"/>
        </w:rPr>
      </w:pPr>
      <w:r>
        <w:rPr>
          <w:rFonts w:hint="eastAsia"/>
        </w:rPr>
        <w:t>说明：不符合标注N</w:t>
      </w:r>
    </w:p>
    <w:p>
      <w:pPr>
        <w:spacing w:line="480" w:lineRule="exact"/>
        <w:rPr>
          <w:rFonts w:ascii="隶书" w:hAnsi="宋体" w:eastAsia="隶书"/>
          <w:bCs/>
          <w:color w:val="000000"/>
          <w:sz w:val="36"/>
          <w:szCs w:val="36"/>
        </w:rPr>
      </w:pPr>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6291B5"/>
    <w:multiLevelType w:val="singleLevel"/>
    <w:tmpl w:val="A56291B5"/>
    <w:lvl w:ilvl="0" w:tentative="0">
      <w:start w:val="2"/>
      <w:numFmt w:val="chineseCounting"/>
      <w:suff w:val="nothing"/>
      <w:lvlText w:val="%1、"/>
      <w:lvlJc w:val="left"/>
      <w:rPr>
        <w:rFonts w:hint="eastAsia"/>
      </w:rPr>
    </w:lvl>
  </w:abstractNum>
  <w:abstractNum w:abstractNumId="1">
    <w:nsid w:val="17F80D76"/>
    <w:multiLevelType w:val="singleLevel"/>
    <w:tmpl w:val="17F80D76"/>
    <w:lvl w:ilvl="0" w:tentative="0">
      <w:start w:val="1"/>
      <w:numFmt w:val="decimal"/>
      <w:lvlText w:val="%1."/>
      <w:lvlJc w:val="left"/>
      <w:pPr>
        <w:tabs>
          <w:tab w:val="left" w:pos="312"/>
        </w:tabs>
      </w:pPr>
    </w:lvl>
  </w:abstractNum>
  <w:abstractNum w:abstractNumId="2">
    <w:nsid w:val="4C8CF0BF"/>
    <w:multiLevelType w:val="singleLevel"/>
    <w:tmpl w:val="4C8CF0BF"/>
    <w:lvl w:ilvl="0" w:tentative="0">
      <w:start w:val="1"/>
      <w:numFmt w:val="decimal"/>
      <w:suff w:val="nothing"/>
      <w:lvlText w:val="%1、"/>
      <w:lvlJc w:val="left"/>
    </w:lvl>
  </w:abstractNum>
  <w:abstractNum w:abstractNumId="3">
    <w:nsid w:val="59BF21E7"/>
    <w:multiLevelType w:val="singleLevel"/>
    <w:tmpl w:val="59BF21E7"/>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31F4F25"/>
    <w:rsid w:val="06BE27C0"/>
    <w:rsid w:val="0DA748D4"/>
    <w:rsid w:val="0F366BD4"/>
    <w:rsid w:val="0FE87BF7"/>
    <w:rsid w:val="11694975"/>
    <w:rsid w:val="12797E3D"/>
    <w:rsid w:val="1A8A0821"/>
    <w:rsid w:val="1ADC2CA8"/>
    <w:rsid w:val="1DE108A6"/>
    <w:rsid w:val="1F9E561D"/>
    <w:rsid w:val="22970FB4"/>
    <w:rsid w:val="23225ED9"/>
    <w:rsid w:val="237D6E4D"/>
    <w:rsid w:val="244167B3"/>
    <w:rsid w:val="26BA2407"/>
    <w:rsid w:val="275679F3"/>
    <w:rsid w:val="27D973AE"/>
    <w:rsid w:val="2E9D62E2"/>
    <w:rsid w:val="308A79A6"/>
    <w:rsid w:val="31DD5BD3"/>
    <w:rsid w:val="31E51476"/>
    <w:rsid w:val="34985A18"/>
    <w:rsid w:val="36F74120"/>
    <w:rsid w:val="375217C1"/>
    <w:rsid w:val="3A655B75"/>
    <w:rsid w:val="3CDA0C03"/>
    <w:rsid w:val="40DC0198"/>
    <w:rsid w:val="44BF0112"/>
    <w:rsid w:val="45476DDE"/>
    <w:rsid w:val="459433C1"/>
    <w:rsid w:val="465F706D"/>
    <w:rsid w:val="47F7019D"/>
    <w:rsid w:val="4A925F90"/>
    <w:rsid w:val="4B610447"/>
    <w:rsid w:val="4D573751"/>
    <w:rsid w:val="4DDE1BE0"/>
    <w:rsid w:val="4E5D409A"/>
    <w:rsid w:val="52535AD4"/>
    <w:rsid w:val="53707811"/>
    <w:rsid w:val="5437360F"/>
    <w:rsid w:val="54F70D98"/>
    <w:rsid w:val="55C32EFB"/>
    <w:rsid w:val="56BD687E"/>
    <w:rsid w:val="58DA4782"/>
    <w:rsid w:val="596345F6"/>
    <w:rsid w:val="5CE97E22"/>
    <w:rsid w:val="5EA84CE0"/>
    <w:rsid w:val="608B19F3"/>
    <w:rsid w:val="611B6A16"/>
    <w:rsid w:val="636D21C6"/>
    <w:rsid w:val="63F44ED2"/>
    <w:rsid w:val="65B53D47"/>
    <w:rsid w:val="65FC1EE0"/>
    <w:rsid w:val="66656A08"/>
    <w:rsid w:val="6C705ABA"/>
    <w:rsid w:val="6D5B1D1B"/>
    <w:rsid w:val="6F8C2149"/>
    <w:rsid w:val="71D70B21"/>
    <w:rsid w:val="72C17CA6"/>
    <w:rsid w:val="73323833"/>
    <w:rsid w:val="745B440D"/>
    <w:rsid w:val="78BA6375"/>
    <w:rsid w:val="7900371B"/>
    <w:rsid w:val="7E7121C1"/>
    <w:rsid w:val="7E7D52C4"/>
    <w:rsid w:val="7F035E35"/>
    <w:rsid w:val="7F836F3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2"/>
    <w:basedOn w:val="1"/>
    <w:qFormat/>
    <w:uiPriority w:val="0"/>
    <w:pPr>
      <w:spacing w:after="120" w:afterLines="0" w:afterAutospacing="0" w:line="480" w:lineRule="auto"/>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99"/>
    <w:rPr>
      <w:rFonts w:ascii="Times New Roman" w:hAnsi="Times New Roman" w:eastAsia="宋体" w:cs="Times New Roman"/>
      <w:sz w:val="18"/>
      <w:szCs w:val="18"/>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1</TotalTime>
  <ScaleCrop>false</ScaleCrop>
  <LinksUpToDate>false</LinksUpToDate>
  <CharactersWithSpaces>151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2020-12-07T03:12:21Z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