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ascii="Times New Roman" w:hAnsi="Times New Roman" w:cs="Times New Roman" w:eastAsiaTheme="minorEastAsia"/>
          <w:lang w:val="en-US" w:eastAsia="zh-CN"/>
        </w:rPr>
      </w:pPr>
      <w:r>
        <w:rPr>
          <w:rFonts w:hint="eastAsia" w:ascii="Times New Roman" w:hAnsi="Times New Roman" w:eastAsia="宋体" w:cs="Times New Roman"/>
        </w:rPr>
        <w:t>受理编号：</w:t>
      </w:r>
      <w:r>
        <w:rPr>
          <w:rFonts w:ascii="Times New Roman" w:hAnsi="Times New Roman" w:cs="Times New Roman"/>
          <w:u w:val="single"/>
        </w:rPr>
        <w:t>0</w:t>
      </w:r>
      <w:r>
        <w:rPr>
          <w:rFonts w:hint="eastAsia" w:ascii="Times New Roman" w:hAnsi="Times New Roman" w:cs="Times New Roman"/>
          <w:u w:val="single"/>
          <w:lang w:val="en-US" w:eastAsia="zh-CN"/>
        </w:rPr>
        <w:t>163-2019</w:t>
      </w:r>
    </w:p>
    <w:p>
      <w:pPr>
        <w:spacing w:before="240" w:after="240"/>
        <w:jc w:val="center"/>
        <w:rPr>
          <w:rFonts w:ascii="Calibri" w:hAnsi="Calibri" w:eastAsia="宋体" w:cs="Times New Roman"/>
          <w:b/>
          <w:sz w:val="28"/>
          <w:szCs w:val="28"/>
        </w:rPr>
      </w:pPr>
      <w:r>
        <w:rPr>
          <w:rFonts w:hint="eastAsia" w:ascii="Calibri" w:hAnsi="Calibri" w:eastAsia="宋体" w:cs="Times New Roman"/>
          <w:b/>
          <w:sz w:val="28"/>
          <w:szCs w:val="28"/>
        </w:rPr>
        <w:t>计量要求导出和计量验证记录表</w:t>
      </w:r>
    </w:p>
    <w:tbl>
      <w:tblPr>
        <w:tblStyle w:val="6"/>
        <w:tblW w:w="9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573"/>
        <w:gridCol w:w="1047"/>
        <w:gridCol w:w="1890"/>
        <w:gridCol w:w="173"/>
        <w:gridCol w:w="1037"/>
        <w:gridCol w:w="1231"/>
        <w:gridCol w:w="619"/>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34" w:type="dxa"/>
            <w:gridSpan w:val="2"/>
            <w:vAlign w:val="center"/>
          </w:tcPr>
          <w:p>
            <w:r>
              <w:rPr>
                <w:rFonts w:hint="eastAsia"/>
              </w:rPr>
              <w:t>测量过程名称</w:t>
            </w:r>
          </w:p>
        </w:tc>
        <w:tc>
          <w:tcPr>
            <w:tcW w:w="3110" w:type="dxa"/>
            <w:gridSpan w:val="3"/>
            <w:vAlign w:val="center"/>
          </w:tcPr>
          <w:p>
            <w:r>
              <w:rPr>
                <w:rFonts w:hint="eastAsia" w:ascii="宋体" w:hAnsi="宋体" w:cs="宋体"/>
                <w:kern w:val="0"/>
                <w:sz w:val="18"/>
                <w:szCs w:val="18"/>
                <w:lang w:val="en-US" w:eastAsia="zh-CN"/>
              </w:rPr>
              <w:t>房屋室内面积尺寸</w:t>
            </w:r>
            <w:r>
              <w:rPr>
                <w:rFonts w:hint="eastAsia" w:ascii="宋体" w:hAnsi="宋体" w:cs="宋体"/>
                <w:kern w:val="0"/>
                <w:sz w:val="18"/>
                <w:szCs w:val="18"/>
              </w:rPr>
              <w:t>测量过程</w:t>
            </w:r>
          </w:p>
        </w:tc>
        <w:tc>
          <w:tcPr>
            <w:tcW w:w="2268" w:type="dxa"/>
            <w:gridSpan w:val="2"/>
            <w:vAlign w:val="center"/>
          </w:tcPr>
          <w:p>
            <w:r>
              <w:rPr>
                <w:rFonts w:hint="eastAsia"/>
              </w:rPr>
              <w:t>被测参数要求(含公差)</w:t>
            </w:r>
          </w:p>
        </w:tc>
        <w:tc>
          <w:tcPr>
            <w:tcW w:w="2254" w:type="dxa"/>
            <w:gridSpan w:val="2"/>
            <w:vAlign w:val="center"/>
          </w:tcPr>
          <w:p>
            <w:pPr>
              <w:rPr>
                <w:rFonts w:hint="default" w:eastAsiaTheme="minorEastAsia"/>
                <w:lang w:val="en-US" w:eastAsia="zh-CN"/>
              </w:rPr>
            </w:pPr>
            <w:r>
              <w:rPr>
                <w:rFonts w:hint="eastAsia"/>
                <w:lang w:val="en-US" w:eastAsia="zh-CN"/>
              </w:rPr>
              <w:t>5000</w:t>
            </w:r>
            <w:r>
              <w:rPr>
                <w:rFonts w:hint="eastAsia"/>
                <w:lang w:eastAsia="zh-CN"/>
              </w:rPr>
              <w:t>±</w:t>
            </w:r>
            <w:r>
              <w:rPr>
                <w:rFonts w:hint="eastAsia"/>
                <w:lang w:val="en-US" w:eastAsia="zh-CN"/>
              </w:rPr>
              <w:t>50</w:t>
            </w:r>
            <w:r>
              <w:rPr>
                <w:rFonts w:hint="eastAsia" w:ascii="宋体" w:hAnsi="宋体"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644" w:type="dxa"/>
            <w:gridSpan w:val="5"/>
            <w:vAlign w:val="center"/>
          </w:tcPr>
          <w:p>
            <w:r>
              <w:rPr>
                <w:rFonts w:hint="eastAsia"/>
              </w:rPr>
              <w:t>被测参数要求识别依据文件</w:t>
            </w:r>
          </w:p>
        </w:tc>
        <w:tc>
          <w:tcPr>
            <w:tcW w:w="4522" w:type="dxa"/>
            <w:gridSpan w:val="4"/>
            <w:vAlign w:val="center"/>
          </w:tcPr>
          <w:p>
            <w:pPr>
              <w:jc w:val="center"/>
              <w:rPr>
                <w:rFonts w:hint="default" w:eastAsiaTheme="minorEastAsia"/>
                <w:lang w:val="en-US" w:eastAsia="zh-CN"/>
              </w:rPr>
            </w:pPr>
            <w:r>
              <w:rPr>
                <w:rFonts w:hint="eastAsia"/>
                <w:lang w:val="en-US" w:eastAsia="zh-CN"/>
              </w:rPr>
              <w:t>GB/T17986-2000</w:t>
            </w:r>
            <w:r>
              <w:rPr>
                <w:rFonts w:hint="eastAsia" w:ascii="宋体" w:hAnsi="宋体" w:eastAsia="宋体" w:cs="宋体"/>
                <w:lang w:val="en-US" w:eastAsia="zh-CN"/>
              </w:rPr>
              <w:t>《</w:t>
            </w:r>
            <w:r>
              <w:rPr>
                <w:rFonts w:hint="eastAsia"/>
                <w:lang w:val="en-US" w:eastAsia="zh-CN"/>
              </w:rPr>
              <w:t>房产测量规范</w:t>
            </w:r>
            <w:r>
              <w:rPr>
                <w:rFonts w:hint="eastAsia" w:ascii="宋体" w:hAnsi="宋体"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9166" w:type="dxa"/>
            <w:gridSpan w:val="9"/>
          </w:tcPr>
          <w:p>
            <w:r>
              <w:rPr>
                <w:rFonts w:hint="eastAsia"/>
              </w:rPr>
              <w:t>通计量要求导出方法（可另附）</w:t>
            </w:r>
          </w:p>
          <w:p>
            <w:r>
              <w:t>1.</w:t>
            </w:r>
            <w:r>
              <w:rPr>
                <w:rFonts w:hint="eastAsia"/>
                <w:szCs w:val="21"/>
              </w:rPr>
              <w:t xml:space="preserve"> </w:t>
            </w:r>
            <w:r>
              <w:rPr>
                <w:rFonts w:hint="eastAsia" w:ascii="宋体" w:hAnsi="宋体" w:cs="宋体"/>
                <w:kern w:val="0"/>
                <w:sz w:val="18"/>
                <w:szCs w:val="18"/>
                <w:lang w:val="en-US" w:eastAsia="zh-CN"/>
              </w:rPr>
              <w:t>房</w:t>
            </w:r>
            <w:r>
              <w:rPr>
                <w:rFonts w:hint="eastAsia" w:ascii="宋体" w:hAnsi="宋体" w:cs="宋体"/>
                <w:kern w:val="0"/>
                <w:sz w:val="21"/>
                <w:szCs w:val="21"/>
                <w:lang w:val="en-US" w:eastAsia="zh-CN"/>
              </w:rPr>
              <w:t>屋室内面积尺寸</w:t>
            </w:r>
            <w:r>
              <w:rPr>
                <w:rFonts w:hint="eastAsia" w:ascii="宋体" w:hAnsi="宋体" w:cs="宋体"/>
                <w:kern w:val="0"/>
                <w:sz w:val="21"/>
                <w:szCs w:val="21"/>
              </w:rPr>
              <w:t>测量</w:t>
            </w:r>
            <w:r>
              <w:rPr>
                <w:rFonts w:hint="eastAsia"/>
                <w:szCs w:val="21"/>
              </w:rPr>
              <w:t>为</w:t>
            </w:r>
            <w:r>
              <w:rPr>
                <w:rFonts w:hint="eastAsia" w:ascii="宋体" w:hAnsi="宋体" w:eastAsia="宋体" w:cs="宋体"/>
              </w:rPr>
              <w:t>(</w:t>
            </w:r>
            <w:r>
              <w:rPr>
                <w:rFonts w:hint="eastAsia"/>
                <w:lang w:val="en-US" w:eastAsia="zh-CN"/>
              </w:rPr>
              <w:t>5000</w:t>
            </w:r>
            <w:r>
              <w:rPr>
                <w:rFonts w:hint="eastAsia"/>
                <w:lang w:eastAsia="zh-CN"/>
              </w:rPr>
              <w:t>±</w:t>
            </w:r>
            <w:r>
              <w:rPr>
                <w:rFonts w:hint="eastAsia"/>
                <w:lang w:val="en-US" w:eastAsia="zh-CN"/>
              </w:rPr>
              <w:t>50</w:t>
            </w:r>
            <w:r>
              <w:rPr>
                <w:rFonts w:hint="eastAsia" w:ascii="宋体" w:hAnsi="宋体" w:eastAsia="宋体" w:cs="宋体"/>
              </w:rPr>
              <w:t>)</w:t>
            </w:r>
            <w:r>
              <w:rPr>
                <w:rFonts w:hint="eastAsia"/>
              </w:rPr>
              <w:t>mm</w:t>
            </w:r>
          </w:p>
          <w:p>
            <w:pPr>
              <w:rPr>
                <w:rFonts w:ascii="宋体"/>
                <w:color w:val="FF0000"/>
              </w:rPr>
            </w:pPr>
            <w:r>
              <w:t>2.</w:t>
            </w:r>
            <w:r>
              <w:rPr>
                <w:rFonts w:hint="eastAsia"/>
              </w:rPr>
              <w:t xml:space="preserve"> 导出测量过程最大允许误差：</w:t>
            </w:r>
            <w:r>
              <w:rPr>
                <w:rFonts w:hint="eastAsia" w:ascii="宋体" w:hAnsi="宋体"/>
              </w:rPr>
              <w:t>△允</w:t>
            </w:r>
            <w:r>
              <w:rPr>
                <w:rFonts w:ascii="宋体" w:hAnsi="宋体"/>
              </w:rPr>
              <w:t xml:space="preserve"> =</w:t>
            </w:r>
            <w:r>
              <w:rPr>
                <w:rFonts w:hint="eastAsia" w:ascii="宋体" w:cs="宋体"/>
                <w:kern w:val="0"/>
                <w:sz w:val="22"/>
              </w:rPr>
              <w:t>±</w:t>
            </w:r>
            <w:r>
              <w:rPr>
                <w:rFonts w:hint="eastAsia" w:ascii="宋体" w:hAnsi="宋体"/>
                <w:lang w:val="en-US" w:eastAsia="zh-CN"/>
              </w:rPr>
              <w:t>50</w:t>
            </w:r>
            <w:r>
              <w:rPr>
                <w:rFonts w:hint="eastAsia" w:ascii="宋体" w:hAnsi="宋体"/>
              </w:rPr>
              <w:t>×（</w:t>
            </w:r>
            <w:r>
              <w:rPr>
                <w:rFonts w:ascii="宋体" w:hAnsi="宋体"/>
              </w:rPr>
              <w:t>1/</w:t>
            </w:r>
            <w:r>
              <w:rPr>
                <w:rFonts w:hint="eastAsia" w:ascii="宋体" w:hAnsi="宋体"/>
                <w:lang w:val="en-US" w:eastAsia="zh-CN"/>
              </w:rPr>
              <w:t>5</w:t>
            </w:r>
            <w:r>
              <w:rPr>
                <w:rFonts w:hint="eastAsia" w:ascii="宋体" w:hAnsi="宋体"/>
              </w:rPr>
              <w:t>）</w:t>
            </w:r>
            <w:r>
              <w:rPr>
                <w:rFonts w:hint="eastAsia" w:ascii="宋体" w:cs="宋体"/>
                <w:kern w:val="0"/>
                <w:sz w:val="22"/>
              </w:rPr>
              <w:t>≈±</w:t>
            </w:r>
            <w:r>
              <w:rPr>
                <w:rFonts w:hint="eastAsia" w:ascii="宋体" w:cs="宋体"/>
                <w:kern w:val="0"/>
                <w:sz w:val="22"/>
                <w:lang w:val="en-US" w:eastAsia="zh-CN"/>
              </w:rPr>
              <w:t>10</w:t>
            </w:r>
            <w:r>
              <w:rPr>
                <w:rFonts w:hint="eastAsia" w:ascii="宋体" w:cs="宋体"/>
                <w:kern w:val="0"/>
                <w:sz w:val="22"/>
              </w:rPr>
              <w:t>.mm</w:t>
            </w:r>
            <w:r>
              <w:rPr>
                <w:rFonts w:hint="eastAsia" w:ascii="宋体" w:hAnsi="宋体"/>
              </w:rPr>
              <w:t>（取</w:t>
            </w:r>
            <w:r>
              <w:rPr>
                <w:rFonts w:ascii="宋体" w:hAnsi="宋体"/>
              </w:rPr>
              <w:t>1/</w:t>
            </w:r>
            <w:r>
              <w:rPr>
                <w:rFonts w:hint="eastAsia" w:ascii="宋体" w:hAnsi="宋体"/>
              </w:rPr>
              <w:t>3）；</w:t>
            </w:r>
          </w:p>
          <w:p>
            <w:pPr>
              <w:rPr>
                <w:rFonts w:hint="default" w:eastAsiaTheme="minorEastAsia"/>
                <w:lang w:val="en-US" w:eastAsia="zh-CN"/>
              </w:rPr>
            </w:pPr>
            <w:r>
              <w:t>3.</w:t>
            </w:r>
            <w:r>
              <w:rPr>
                <w:rFonts w:hint="eastAsia"/>
              </w:rPr>
              <w:t>选择</w:t>
            </w:r>
            <w:r>
              <w:rPr>
                <w:rFonts w:hint="eastAsia"/>
                <w:lang w:val="en-US" w:eastAsia="zh-CN"/>
              </w:rPr>
              <w:t>手持式激光测距仪</w:t>
            </w:r>
            <w:r>
              <w:rPr>
                <w:rFonts w:hint="eastAsia"/>
              </w:rPr>
              <w:t>，测量范围：</w:t>
            </w:r>
            <w:r>
              <w:rPr>
                <w:rFonts w:hint="eastAsia" w:ascii="宋体" w:hAnsi="宋体" w:eastAsia="宋体" w:cs="宋体"/>
              </w:rPr>
              <w:t>(</w:t>
            </w:r>
            <w:r>
              <w:rPr>
                <w:rFonts w:hint="eastAsia"/>
              </w:rPr>
              <w:t>0-</w:t>
            </w:r>
            <w:r>
              <w:rPr>
                <w:rFonts w:hint="eastAsia"/>
                <w:lang w:val="en-US" w:eastAsia="zh-CN"/>
              </w:rPr>
              <w:t>100</w:t>
            </w:r>
            <w:r>
              <w:rPr>
                <w:rFonts w:hint="eastAsia" w:ascii="宋体" w:hAnsi="宋体" w:eastAsia="宋体" w:cs="宋体"/>
              </w:rPr>
              <w:t>)</w:t>
            </w:r>
            <w:r>
              <w:rPr>
                <w:rFonts w:hint="eastAsia"/>
              </w:rPr>
              <w:t>m；</w:t>
            </w:r>
            <w:r>
              <w:rPr>
                <w:rFonts w:hint="eastAsia"/>
                <w:lang w:val="en-US" w:eastAsia="zh-CN"/>
              </w:rPr>
              <w:t>10</w:t>
            </w:r>
            <w:r>
              <w:rPr>
                <w:rFonts w:hint="eastAsia"/>
              </w:rPr>
              <w:t>m</w:t>
            </w:r>
            <w:r>
              <w:rPr>
                <w:rFonts w:hint="eastAsia"/>
                <w:lang w:val="en-US" w:eastAsia="zh-CN"/>
              </w:rPr>
              <w:t>以下测量误差</w:t>
            </w:r>
            <w:r>
              <w:rPr>
                <w:rFonts w:hint="eastAsia"/>
                <w:lang w:eastAsia="zh-CN"/>
              </w:rPr>
              <w:t>≤</w:t>
            </w:r>
            <w:r>
              <w:rPr>
                <w:rFonts w:hint="eastAsia"/>
                <w:lang w:val="en-US" w:eastAsia="zh-CN"/>
              </w:rPr>
              <w:t>1</w:t>
            </w:r>
            <w:r>
              <w:rPr>
                <w:rFonts w:hint="eastAsia"/>
              </w:rPr>
              <w:t>mm</w:t>
            </w:r>
            <w:r>
              <w:rPr>
                <w:rFonts w:hint="eastAsia"/>
                <w:color w:val="auto"/>
              </w:rPr>
              <w:t>满足被测参数测量范围要求</w:t>
            </w:r>
            <w:r>
              <w:rPr>
                <w:rFonts w:hint="eastAsia"/>
                <w:color w:val="C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61" w:type="dxa"/>
            <w:vMerge w:val="restart"/>
            <w:vAlign w:val="center"/>
          </w:tcPr>
          <w:p>
            <w:r>
              <w:rPr>
                <w:rFonts w:hint="eastAsia"/>
              </w:rPr>
              <w:t>计量校准过程</w:t>
            </w:r>
          </w:p>
        </w:tc>
        <w:tc>
          <w:tcPr>
            <w:tcW w:w="1620" w:type="dxa"/>
            <w:gridSpan w:val="2"/>
            <w:vAlign w:val="center"/>
          </w:tcPr>
          <w:p>
            <w:pPr>
              <w:jc w:val="center"/>
            </w:pPr>
            <w:r>
              <w:rPr>
                <w:rFonts w:hint="eastAsia"/>
              </w:rPr>
              <w:t>测量设备名称</w:t>
            </w:r>
          </w:p>
        </w:tc>
        <w:tc>
          <w:tcPr>
            <w:tcW w:w="1890" w:type="dxa"/>
            <w:vAlign w:val="center"/>
          </w:tcPr>
          <w:p>
            <w:pPr>
              <w:jc w:val="center"/>
            </w:pPr>
            <w:r>
              <w:rPr>
                <w:rFonts w:hint="eastAsia"/>
              </w:rPr>
              <w:t>型号规格</w:t>
            </w:r>
          </w:p>
        </w:tc>
        <w:tc>
          <w:tcPr>
            <w:tcW w:w="1210" w:type="dxa"/>
            <w:gridSpan w:val="2"/>
            <w:vAlign w:val="center"/>
          </w:tcPr>
          <w:p>
            <w:pPr>
              <w:jc w:val="center"/>
            </w:pPr>
            <w:r>
              <w:rPr>
                <w:rFonts w:hint="eastAsia"/>
              </w:rPr>
              <w:t>设备特性</w:t>
            </w:r>
          </w:p>
        </w:tc>
        <w:tc>
          <w:tcPr>
            <w:tcW w:w="1850" w:type="dxa"/>
            <w:gridSpan w:val="2"/>
            <w:vAlign w:val="center"/>
          </w:tcPr>
          <w:p>
            <w:pPr>
              <w:jc w:val="center"/>
            </w:pPr>
            <w:r>
              <w:rPr>
                <w:rFonts w:hint="eastAsia"/>
              </w:rPr>
              <w:t>校准证书编号</w:t>
            </w:r>
          </w:p>
        </w:tc>
        <w:tc>
          <w:tcPr>
            <w:tcW w:w="1635" w:type="dxa"/>
            <w:vAlign w:val="center"/>
          </w:tcPr>
          <w:p>
            <w:pPr>
              <w:jc w:val="center"/>
            </w:pPr>
            <w:r>
              <w:rPr>
                <w:rFonts w:hint="eastAsia"/>
                <w:lang w:val="en-US" w:eastAsia="zh-CN"/>
              </w:rPr>
              <w:t>检定日</w:t>
            </w:r>
            <w:r>
              <w:rPr>
                <w:rFonts w:hint="eastAsia"/>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61" w:type="dxa"/>
            <w:vMerge w:val="continue"/>
          </w:tcPr>
          <w:p/>
        </w:tc>
        <w:tc>
          <w:tcPr>
            <w:tcW w:w="1620" w:type="dxa"/>
            <w:gridSpan w:val="2"/>
            <w:vAlign w:val="center"/>
          </w:tcPr>
          <w:p>
            <w:pPr>
              <w:jc w:val="center"/>
              <w:rPr>
                <w:rFonts w:hint="default"/>
                <w:lang w:val="en-US" w:eastAsia="zh-CN"/>
              </w:rPr>
            </w:pPr>
            <w:r>
              <w:rPr>
                <w:rFonts w:hint="eastAsia"/>
                <w:lang w:val="en-US" w:eastAsia="zh-CN"/>
              </w:rPr>
              <w:t>手持式激光测距仪</w:t>
            </w:r>
          </w:p>
        </w:tc>
        <w:tc>
          <w:tcPr>
            <w:tcW w:w="1890" w:type="dxa"/>
            <w:vAlign w:val="center"/>
          </w:tcPr>
          <w:p>
            <w:pPr>
              <w:jc w:val="center"/>
              <w:rPr>
                <w:rFonts w:hint="eastAsia"/>
                <w:lang w:val="en-US" w:eastAsia="zh-CN"/>
              </w:rPr>
            </w:pPr>
            <w:r>
              <w:rPr>
                <w:rFonts w:hint="eastAsia"/>
                <w:lang w:val="en-US" w:eastAsia="zh-CN"/>
              </w:rPr>
              <w:t>DLE4000</w:t>
            </w:r>
          </w:p>
          <w:p>
            <w:pPr>
              <w:jc w:val="center"/>
              <w:rPr>
                <w:rFonts w:hint="default" w:eastAsiaTheme="minorEastAsia"/>
                <w:lang w:val="en-US" w:eastAsia="zh-CN"/>
              </w:rPr>
            </w:pPr>
            <w:r>
              <w:rPr>
                <w:rFonts w:hint="eastAsia"/>
                <w:lang w:val="en-US" w:eastAsia="zh-CN"/>
              </w:rPr>
              <w:t>编号310250155</w:t>
            </w:r>
          </w:p>
        </w:tc>
        <w:tc>
          <w:tcPr>
            <w:tcW w:w="1210" w:type="dxa"/>
            <w:gridSpan w:val="2"/>
            <w:vAlign w:val="center"/>
          </w:tcPr>
          <w:p>
            <w:pPr>
              <w:jc w:val="center"/>
              <w:rPr>
                <w:rFonts w:hint="eastAsia"/>
              </w:rPr>
            </w:pPr>
            <w:r>
              <w:rPr>
                <w:rFonts w:hint="eastAsia"/>
                <w:lang w:eastAsia="zh-CN"/>
              </w:rPr>
              <w:t>≤</w:t>
            </w:r>
            <w:r>
              <w:rPr>
                <w:rFonts w:hint="eastAsia"/>
                <w:lang w:val="en-US" w:eastAsia="zh-CN"/>
              </w:rPr>
              <w:t>1</w:t>
            </w:r>
            <w:bookmarkStart w:id="0" w:name="_GoBack"/>
            <w:bookmarkEnd w:id="0"/>
            <w:r>
              <w:rPr>
                <w:rFonts w:hint="eastAsia"/>
              </w:rPr>
              <w:t>mm</w:t>
            </w:r>
          </w:p>
        </w:tc>
        <w:tc>
          <w:tcPr>
            <w:tcW w:w="1850" w:type="dxa"/>
            <w:gridSpan w:val="2"/>
            <w:vAlign w:val="center"/>
          </w:tcPr>
          <w:p>
            <w:pPr>
              <w:ind w:left="210" w:hanging="210" w:hangingChars="100"/>
              <w:jc w:val="both"/>
              <w:rPr>
                <w:rFonts w:hint="default"/>
                <w:lang w:val="en-US" w:eastAsia="zh-CN"/>
              </w:rPr>
            </w:pPr>
            <w:r>
              <w:rPr>
                <w:rFonts w:hint="eastAsia"/>
                <w:lang w:val="en-US" w:eastAsia="zh-CN"/>
              </w:rPr>
              <w:t>川测计检字第20200020556</w:t>
            </w:r>
          </w:p>
        </w:tc>
        <w:tc>
          <w:tcPr>
            <w:tcW w:w="1635" w:type="dxa"/>
            <w:vAlign w:val="center"/>
          </w:tcPr>
          <w:p>
            <w:pPr>
              <w:jc w:val="center"/>
              <w:rPr>
                <w:rFonts w:hint="eastAsia"/>
                <w:lang w:val="en-US" w:eastAsia="zh-CN"/>
              </w:rPr>
            </w:pPr>
            <w:r>
              <w:rPr>
                <w:rFonts w:hint="eastAsia"/>
                <w:color w:val="000000" w:themeColor="text1"/>
                <w:lang w:val="en-US" w:eastAsia="zh-CN"/>
              </w:rPr>
              <w:t>2020年3月22日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166" w:type="dxa"/>
            <w:gridSpan w:val="9"/>
          </w:tcPr>
          <w:p>
            <w:r>
              <w:rPr>
                <w:rFonts w:hint="eastAsia"/>
              </w:rPr>
              <w:t>计量验证记录</w:t>
            </w:r>
          </w:p>
          <w:p/>
          <w:p>
            <w:pPr>
              <w:ind w:firstLine="210" w:firstLineChars="100"/>
            </w:pPr>
            <w:r>
              <w:rPr>
                <w:rFonts w:hint="eastAsia"/>
              </w:rPr>
              <w:t>测量设备的测量范围大于测量过程要求的测量范围</w:t>
            </w:r>
          </w:p>
          <w:p>
            <w:pPr>
              <w:ind w:firstLine="210" w:firstLineChars="100"/>
            </w:pPr>
            <w:r>
              <w:rPr>
                <w:rFonts w:hint="eastAsia"/>
              </w:rPr>
              <w:t>测量设备示值误差小于测量设备最大允许误差</w:t>
            </w:r>
          </w:p>
          <w:p/>
          <w:p>
            <w:pPr>
              <w:rPr>
                <w:szCs w:val="21"/>
              </w:rPr>
            </w:pPr>
            <w:r>
              <w:rPr>
                <w:rFonts w:hint="eastAsia"/>
              </w:rPr>
              <w:t>验证结论：</w:t>
            </w:r>
            <w:r>
              <w:rPr>
                <w:rFonts w:hint="eastAsia" w:ascii="宋体" w:hAnsi="宋体"/>
                <w:szCs w:val="21"/>
                <w:lang w:eastAsia="zh-CN"/>
              </w:rPr>
              <w:t>☑</w:t>
            </w:r>
            <w:r>
              <w:rPr>
                <w:rFonts w:hint="eastAsia" w:ascii="宋体" w:hAnsi="宋体"/>
                <w:szCs w:val="21"/>
              </w:rPr>
              <w:t>符</w:t>
            </w:r>
            <w:r>
              <w:rPr>
                <w:rFonts w:hint="eastAsia"/>
                <w:szCs w:val="21"/>
              </w:rPr>
              <w:t>合</w:t>
            </w:r>
            <w:r>
              <w:rPr>
                <w:rFonts w:hint="eastAsia" w:ascii="宋体" w:hAnsi="宋体"/>
                <w:szCs w:val="21"/>
              </w:rPr>
              <w:t>□</w:t>
            </w:r>
            <w:r>
              <w:rPr>
                <w:rFonts w:hint="eastAsia"/>
                <w:szCs w:val="21"/>
              </w:rPr>
              <w:t>有缺陷</w:t>
            </w:r>
            <w:r>
              <w:rPr>
                <w:rFonts w:hint="eastAsia" w:ascii="宋体" w:hAnsi="宋体"/>
                <w:szCs w:val="21"/>
              </w:rPr>
              <w:t>□</w:t>
            </w:r>
            <w:r>
              <w:rPr>
                <w:rFonts w:hint="eastAsia"/>
                <w:szCs w:val="21"/>
              </w:rPr>
              <w:t>不</w:t>
            </w:r>
            <w:r>
              <w:rPr>
                <w:rFonts w:hint="eastAsia" w:ascii="宋体" w:hAnsi="宋体"/>
                <w:szCs w:val="21"/>
              </w:rPr>
              <w:t>符</w:t>
            </w:r>
            <w:r>
              <w:rPr>
                <w:rFonts w:hint="eastAsia"/>
                <w:szCs w:val="21"/>
              </w:rPr>
              <w:t>合（注：在选项上打</w:t>
            </w:r>
            <w:r>
              <w:rPr>
                <w:rFonts w:hint="eastAsia" w:ascii="宋体" w:hAnsi="宋体"/>
                <w:szCs w:val="21"/>
              </w:rPr>
              <w:t>√</w:t>
            </w:r>
            <w:r>
              <w:rPr>
                <w:rFonts w:hint="eastAsia"/>
                <w:szCs w:val="21"/>
              </w:rPr>
              <w:t>，只选一项）</w:t>
            </w:r>
          </w:p>
          <w:p>
            <w:pPr>
              <w:rPr>
                <w:szCs w:val="21"/>
              </w:rPr>
            </w:pPr>
          </w:p>
          <w:p>
            <w:pPr>
              <w:spacing w:line="480" w:lineRule="auto"/>
            </w:pPr>
            <w:r>
              <w:rPr>
                <w:rFonts w:hint="eastAsia"/>
              </w:rPr>
              <w:t xml:space="preserve">验证人员签字：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验证</w:t>
            </w:r>
            <w:r>
              <w:rPr>
                <w:rFonts w:hint="eastAsia" w:ascii="Times New Roman" w:hAnsi="Times New Roman" w:eastAsia="宋体" w:cs="Times New Roman"/>
                <w:szCs w:val="21"/>
              </w:rPr>
              <w:t xml:space="preserve">日期：   </w:t>
            </w:r>
            <w:r>
              <w:rPr>
                <w:rFonts w:hint="eastAsia" w:ascii="Times New Roman" w:hAnsi="Times New Roman" w:eastAsia="宋体" w:cs="Times New Roman"/>
                <w:szCs w:val="21"/>
                <w:lang w:val="en-US" w:eastAsia="zh-CN"/>
              </w:rPr>
              <w:t>2020</w:t>
            </w:r>
            <w:r>
              <w:rPr>
                <w:rFonts w:hint="eastAsia" w:ascii="Times New Roman" w:hAnsi="Times New Roman" w:eastAsia="宋体" w:cs="Times New Roman"/>
                <w:szCs w:val="21"/>
              </w:rPr>
              <w:t xml:space="preserve"> 年</w:t>
            </w:r>
            <w:r>
              <w:rPr>
                <w:rFonts w:hint="eastAsia" w:ascii="Times New Roman" w:hAnsi="Times New Roman" w:eastAsia="宋体" w:cs="Times New Roman"/>
                <w:szCs w:val="21"/>
                <w:lang w:val="en-US" w:eastAsia="zh-CN"/>
              </w:rPr>
              <w:t xml:space="preserve"> 10 </w:t>
            </w:r>
            <w:r>
              <w:rPr>
                <w:rFonts w:hint="eastAsia" w:ascii="Times New Roman" w:hAnsi="Times New Roman" w:eastAsia="宋体" w:cs="Times New Roman"/>
                <w:szCs w:val="21"/>
              </w:rPr>
              <w:t>月</w:t>
            </w:r>
            <w:r>
              <w:rPr>
                <w:rFonts w:hint="eastAsia" w:ascii="Times New Roman" w:hAnsi="Times New Roman" w:eastAsia="宋体" w:cs="Times New Roman"/>
                <w:szCs w:val="21"/>
                <w:lang w:val="en-US" w:eastAsia="zh-CN"/>
              </w:rPr>
              <w:t xml:space="preserve"> 10 </w:t>
            </w:r>
            <w:r>
              <w:rPr>
                <w:rFonts w:hint="eastAsia" w:ascii="Times New Roman" w:hAnsi="Times New Roman" w:eastAsia="宋体" w:cs="Times New Roman"/>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9166" w:type="dxa"/>
            <w:gridSpan w:val="9"/>
          </w:tcPr>
          <w:p>
            <w:r>
              <w:rPr>
                <w:rFonts w:hint="eastAsia"/>
              </w:rPr>
              <w:t>审核人员意见：</w:t>
            </w:r>
          </w:p>
          <w:p/>
          <w:p>
            <w:pPr>
              <w:ind w:firstLine="420" w:firstLineChars="200"/>
              <w:rPr>
                <w:rFonts w:hint="eastAsia"/>
              </w:rPr>
            </w:pPr>
            <w:r>
              <w:rPr>
                <w:rFonts w:hint="eastAsia"/>
              </w:rPr>
              <w:t>该测量过程已按产品要求导出了过程允许不确定度和设备最大允许误差，被测参数要求识别已代表了顾客的要求，允许不确定度和最大允许误差的导出方法正确，测量设备已进行校准，计量验证方法正确，验证结论为合格，能满足计量要求。</w:t>
            </w:r>
          </w:p>
          <w:p>
            <w:pPr>
              <w:ind w:firstLine="420" w:firstLineChars="200"/>
              <w:rPr>
                <w:rFonts w:hint="eastAsia"/>
              </w:rPr>
            </w:pPr>
          </w:p>
          <w:p>
            <w:pPr>
              <w:ind w:firstLine="420" w:firstLineChars="200"/>
              <w:rPr>
                <w:rFonts w:hint="default" w:eastAsiaTheme="minorEastAsia"/>
                <w:lang w:val="en-US" w:eastAsia="zh-CN"/>
              </w:rPr>
            </w:pPr>
            <w:r>
              <w:rPr>
                <w:rFonts w:hint="eastAsia"/>
              </w:rPr>
              <w:t>审核员签字：</w:t>
            </w:r>
          </w:p>
          <w:p>
            <w:pPr>
              <w:spacing w:line="480" w:lineRule="auto"/>
            </w:pPr>
            <w:r>
              <w:rPr>
                <w:rFonts w:hint="eastAsia"/>
                <w:szCs w:val="21"/>
              </w:rPr>
              <w:t>受审核方代表签字：</w:t>
            </w:r>
            <w:r>
              <w:rPr>
                <w:rFonts w:hint="eastAsia"/>
                <w:szCs w:val="21"/>
                <w:lang w:val="en-US" w:eastAsia="zh-CN"/>
              </w:rPr>
              <w:t xml:space="preserve">                          </w:t>
            </w:r>
            <w:r>
              <w:rPr>
                <w:rFonts w:hint="eastAsia"/>
                <w:szCs w:val="21"/>
              </w:rPr>
              <w:t>审核日期：</w:t>
            </w:r>
            <w:r>
              <w:rPr>
                <w:rFonts w:hint="eastAsia"/>
                <w:szCs w:val="21"/>
                <w:lang w:val="en-US" w:eastAsia="zh-CN"/>
              </w:rPr>
              <w:t xml:space="preserve">           </w:t>
            </w:r>
            <w:r>
              <w:rPr>
                <w:rFonts w:hint="eastAsia"/>
                <w:szCs w:val="21"/>
              </w:rPr>
              <w:t xml:space="preserve">年 </w:t>
            </w:r>
            <w:r>
              <w:rPr>
                <w:rFonts w:hint="eastAsia"/>
                <w:szCs w:val="21"/>
                <w:lang w:val="en-US" w:eastAsia="zh-CN"/>
              </w:rPr>
              <w:t xml:space="preserve">   </w:t>
            </w:r>
            <w:r>
              <w:rPr>
                <w:rFonts w:hint="eastAsia"/>
                <w:szCs w:val="21"/>
              </w:rPr>
              <w:t xml:space="preserve"> 月   日</w:t>
            </w:r>
          </w:p>
        </w:tc>
      </w:tr>
    </w:tbl>
    <w:p>
      <w:pPr>
        <w:rPr>
          <w:rFonts w:ascii="Times New Roman" w:hAnsi="Times New Roman" w:eastAsia="宋体" w:cs="Times New Roman"/>
          <w:szCs w:val="21"/>
        </w:rPr>
      </w:pPr>
    </w:p>
    <w:sectPr>
      <w:headerReference r:id="rId3" w:type="default"/>
      <w:footerReference r:id="rId4" w:type="default"/>
      <w:pgSz w:w="11906" w:h="16838"/>
      <w:pgMar w:top="1440" w:right="1800" w:bottom="778" w:left="1800" w:header="397" w:footer="57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1918080"/>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left="-86" w:leftChars="-41" w:firstLine="720" w:firstLineChars="400"/>
      <w:jc w:val="left"/>
    </w:pPr>
    <w:r>
      <w:drawing>
        <wp:anchor distT="0" distB="0" distL="114300" distR="114300" simplePos="0" relativeHeight="251657216" behindDoc="1" locked="0" layoutInCell="1" allowOverlap="1">
          <wp:simplePos x="0" y="0"/>
          <wp:positionH relativeFrom="column">
            <wp:posOffset>-29210</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4"/>
      <w:pBdr>
        <w:bottom w:val="none" w:color="auto" w:sz="0" w:space="0"/>
      </w:pBdr>
      <w:spacing w:line="320" w:lineRule="exact"/>
      <w:jc w:val="left"/>
      <w:rPr>
        <w:rStyle w:val="11"/>
        <w:rFonts w:hint="default" w:ascii="Times New Roman" w:hAnsi="Times New Roman" w:cs="Times New Roman"/>
        <w:szCs w:val="21"/>
      </w:rPr>
    </w:pPr>
    <w:r>
      <w:rPr>
        <w:rFonts w:ascii="Times New Roman" w:hAnsi="Times New Roman" w:cs="Times New Roman"/>
        <w:sz w:val="21"/>
        <w:szCs w:val="21"/>
      </w:rPr>
      <w:pict>
        <v:shape id="文本框 1" o:spid="_x0000_s1026" o:spt="202" type="#_x0000_t202" style="position:absolute;left:0pt;margin-left:288.9pt;margin-top:2.15pt;height:34.05pt;width:144.75pt;z-index:251658240;mso-width-relative:page;mso-height-relative:page;" stroked="f" coordsize="21600,21600" o:gfxdata="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6jP3P1wAA&#10;AAgBAAAPAAAAAAAAAAEAIAAAACIAAABkcnMvZG93bnJldi54bWxQSwECFAAUAAAACACHTuJAyvOn&#10;sa0BAAAyAwAADgAAAAAAAAABACAAAAAmAQAAZHJzL2Uyb0RvYy54bWxQSwUGAAAAAAYABgBZAQAA&#10;RQUAAAAA&#10;">
          <v:path/>
          <v:fill focussize="0,0"/>
          <v:stroke on="f" joinstyle="miter"/>
          <v:imagedata o:title=""/>
          <o:lock v:ext="edit"/>
          <v:textbox>
            <w:txbxContent>
              <w:p>
                <w:pPr>
                  <w:rPr>
                    <w:rFonts w:ascii="Times New Roman" w:hAnsi="Times New Roman" w:cs="Times New Roman"/>
                    <w:szCs w:val="21"/>
                  </w:rPr>
                </w:pPr>
                <w:r>
                  <w:rPr>
                    <w:rFonts w:ascii="Times New Roman" w:hAnsi="Times New Roman" w:cs="Times New Roman"/>
                    <w:szCs w:val="21"/>
                  </w:rPr>
                  <w:t>ISC-A-I-</w:t>
                </w:r>
                <w:r>
                  <w:rPr>
                    <w:rFonts w:hint="eastAsia" w:ascii="Times New Roman" w:hAnsi="Times New Roman" w:cs="Times New Roman"/>
                    <w:szCs w:val="21"/>
                  </w:rPr>
                  <w:t>08</w:t>
                </w:r>
                <w:r>
                  <w:rPr>
                    <w:rFonts w:ascii="Times New Roman" w:hAnsi="Times New Roman" w:cs="Times New Roman"/>
                    <w:szCs w:val="21"/>
                  </w:rPr>
                  <w:t>计量要求导出和</w:t>
                </w:r>
              </w:p>
              <w:p>
                <w:pPr>
                  <w:rPr>
                    <w:rFonts w:ascii="Times New Roman" w:hAnsi="Times New Roman" w:cs="Times New Roman"/>
                    <w:sz w:val="18"/>
                    <w:szCs w:val="18"/>
                  </w:rPr>
                </w:pPr>
                <w:r>
                  <w:rPr>
                    <w:rFonts w:ascii="Times New Roman" w:hAnsi="Times New Roman" w:cs="Times New Roman"/>
                    <w:szCs w:val="21"/>
                  </w:rPr>
                  <w:t>计量验证记录表（0</w:t>
                </w:r>
                <w:r>
                  <w:rPr>
                    <w:rFonts w:hint="eastAsia" w:ascii="Times New Roman" w:hAnsi="Times New Roman" w:cs="Times New Roman"/>
                    <w:szCs w:val="21"/>
                  </w:rPr>
                  <w:t>6</w:t>
                </w:r>
                <w:r>
                  <w:rPr>
                    <w:rFonts w:ascii="Times New Roman" w:hAnsi="Times New Roman" w:cs="Times New Roman"/>
                    <w:szCs w:val="21"/>
                  </w:rPr>
                  <w:t>版）</w:t>
                </w:r>
              </w:p>
              <w:p/>
            </w:txbxContent>
          </v:textbox>
        </v:shape>
      </w:pict>
    </w:r>
    <w:r>
      <w:rPr>
        <w:rStyle w:val="11"/>
        <w:rFonts w:hint="default" w:ascii="Times New Roman" w:hAnsi="Times New Roman" w:cs="Times New Roman"/>
        <w:szCs w:val="21"/>
      </w:rPr>
      <w:t>北京国标联合认证有限公司</w:t>
    </w:r>
  </w:p>
  <w:p>
    <w:pPr>
      <w:pStyle w:val="4"/>
      <w:pBdr>
        <w:bottom w:val="none" w:color="auto" w:sz="0" w:space="1"/>
      </w:pBdr>
      <w:spacing w:line="320" w:lineRule="exact"/>
      <w:jc w:val="left"/>
    </w:pPr>
    <w:r>
      <w:rPr>
        <w:rStyle w:val="11"/>
        <w:rFonts w:hint="default" w:ascii="Times New Roman" w:hAnsi="Times New Roman" w:cs="Times New Roman"/>
        <w:w w:val="80"/>
        <w:szCs w:val="21"/>
      </w:rPr>
      <w:t>Beijing International Standard united Certification Co.,Ltd.</w:t>
    </w:r>
  </w:p>
  <w:p>
    <w:r>
      <w:pict>
        <v:line id="_x0000_s1027" o:spid="_x0000_s1027" o:spt="20" style="position:absolute;left:0pt;margin-left:-0.45pt;margin-top:3pt;height:0pt;width:425.25pt;z-index:251658240;mso-width-relative:page;mso-height-relative:page;" stroked="t" coordsize="21600,21600" o:gfxdata="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RDgK9MAAAAFAQAADwAAAAAAAAABACAAAAAiAAAAZHJzL2Rvd25y&#10;ZXYueG1sUEsBAhQAFAAAAAgAh07iQO91msjKAQAAVwMAAA4AAAAAAAAAAQAgAAAAIgEAAGRycy9l&#10;Mm9Eb2MueG1sUEsFBgAAAAAGAAYAWQEAAF4FAAAAAA==&#10;">
          <v:path arrowok="t"/>
          <v:fill focussize="0,0"/>
          <v:stroke color="#000000"/>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87CED"/>
    <w:rsid w:val="00011C04"/>
    <w:rsid w:val="00050965"/>
    <w:rsid w:val="00133E54"/>
    <w:rsid w:val="001E4C67"/>
    <w:rsid w:val="002E637F"/>
    <w:rsid w:val="003C1908"/>
    <w:rsid w:val="00495B19"/>
    <w:rsid w:val="004B5271"/>
    <w:rsid w:val="00554315"/>
    <w:rsid w:val="0055670E"/>
    <w:rsid w:val="006125DE"/>
    <w:rsid w:val="00663751"/>
    <w:rsid w:val="006A2518"/>
    <w:rsid w:val="006C7AB1"/>
    <w:rsid w:val="00723252"/>
    <w:rsid w:val="0078189A"/>
    <w:rsid w:val="00784DEA"/>
    <w:rsid w:val="007C0B19"/>
    <w:rsid w:val="0080377F"/>
    <w:rsid w:val="0080524A"/>
    <w:rsid w:val="008526DE"/>
    <w:rsid w:val="00863569"/>
    <w:rsid w:val="00875194"/>
    <w:rsid w:val="009C6468"/>
    <w:rsid w:val="009E059D"/>
    <w:rsid w:val="00A47053"/>
    <w:rsid w:val="00AD21F7"/>
    <w:rsid w:val="00AF284A"/>
    <w:rsid w:val="00B32D00"/>
    <w:rsid w:val="00D1330B"/>
    <w:rsid w:val="00D772D0"/>
    <w:rsid w:val="00D87CED"/>
    <w:rsid w:val="00DB3D48"/>
    <w:rsid w:val="00DE2C42"/>
    <w:rsid w:val="00E410EB"/>
    <w:rsid w:val="00E66BC1"/>
    <w:rsid w:val="00E76A36"/>
    <w:rsid w:val="00F32A8C"/>
    <w:rsid w:val="00F6099A"/>
    <w:rsid w:val="00FD2717"/>
    <w:rsid w:val="00FE70F4"/>
    <w:rsid w:val="044C6F25"/>
    <w:rsid w:val="05C53CC8"/>
    <w:rsid w:val="06B6206D"/>
    <w:rsid w:val="08F37F65"/>
    <w:rsid w:val="0B79213F"/>
    <w:rsid w:val="0D7D3331"/>
    <w:rsid w:val="0F123938"/>
    <w:rsid w:val="13F03DB7"/>
    <w:rsid w:val="1D3560C8"/>
    <w:rsid w:val="1DF930D8"/>
    <w:rsid w:val="22335E64"/>
    <w:rsid w:val="223503F0"/>
    <w:rsid w:val="2D6D00A5"/>
    <w:rsid w:val="2EA8211A"/>
    <w:rsid w:val="2EE1202C"/>
    <w:rsid w:val="2F286A34"/>
    <w:rsid w:val="32C1063C"/>
    <w:rsid w:val="34B279C1"/>
    <w:rsid w:val="35645828"/>
    <w:rsid w:val="3C9B18E8"/>
    <w:rsid w:val="46E70E60"/>
    <w:rsid w:val="472C6A03"/>
    <w:rsid w:val="49286765"/>
    <w:rsid w:val="4A6A5D06"/>
    <w:rsid w:val="4D133D0F"/>
    <w:rsid w:val="52721BD2"/>
    <w:rsid w:val="5AA4019C"/>
    <w:rsid w:val="5C9A3B8C"/>
    <w:rsid w:val="613D6C31"/>
    <w:rsid w:val="628C1102"/>
    <w:rsid w:val="62923DB1"/>
    <w:rsid w:val="6E370CA7"/>
    <w:rsid w:val="6F8F3BB6"/>
    <w:rsid w:val="71F1736E"/>
    <w:rsid w:val="746C14F1"/>
    <w:rsid w:val="76EB4BF6"/>
    <w:rsid w:val="7AB41843"/>
    <w:rsid w:val="7EC855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Words>
  <Characters>381</Characters>
  <Lines>3</Lines>
  <Paragraphs>1</Paragraphs>
  <TotalTime>5</TotalTime>
  <ScaleCrop>false</ScaleCrop>
  <LinksUpToDate>false</LinksUpToDate>
  <CharactersWithSpaces>446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2015-10-14T00:38:00Z</dcterms:created>
  <dc:creator>alexander chang</dc:creator>
  <cp:lastModifiedBy>Lenovo</cp:lastModifiedBy>
  <cp:lastPrinted>2017-02-16T05:50:00Z</cp:lastPrinted>
  <dcterms:modified xsi:type="dcterms:W3CDTF">2020-11-24T01:07:43Z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