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0D2FE5">
              <w:rPr>
                <w:rFonts w:hint="eastAsia"/>
                <w:sz w:val="24"/>
                <w:szCs w:val="24"/>
              </w:rPr>
              <w:t>供销部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0D2FE5">
              <w:rPr>
                <w:rFonts w:hint="eastAsia"/>
                <w:sz w:val="24"/>
                <w:szCs w:val="24"/>
              </w:rPr>
              <w:t>郭业海</w:t>
            </w:r>
            <w:r w:rsidR="00FA625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D2FE5">
              <w:rPr>
                <w:rFonts w:hint="eastAsia"/>
                <w:sz w:val="24"/>
                <w:szCs w:val="24"/>
              </w:rPr>
              <w:t>韩永成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0D2FE5">
              <w:rPr>
                <w:rFonts w:hint="eastAsia"/>
                <w:sz w:val="24"/>
                <w:szCs w:val="24"/>
              </w:rPr>
              <w:t>20.11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0D2FE5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432E7" w:rsidRDefault="003342B4" w:rsidP="003342B4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E5.3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审核过程中了解到部门主要负责：采购控制、供应商管控、市场调研与开发，招投标、商务谈判及合同评审，顾客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档案建立，售后服务及顾客满意度评价与分析，本部门环境因素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E6.2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5557E0" w:rsidRDefault="00FA6258" w:rsidP="000D2FE5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0D2FE5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0D2FE5">
              <w:rPr>
                <w:rFonts w:eastAsiaTheme="minorEastAsia" w:hint="eastAsia"/>
                <w:sz w:val="24"/>
                <w:szCs w:val="24"/>
              </w:rPr>
              <w:t>1</w:t>
            </w:r>
            <w:r w:rsidR="003342B4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3342B4" w:rsidP="000D2FE5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3342B4" w:rsidP="000D2FE5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0D2FE5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0D2FE5">
              <w:rPr>
                <w:rFonts w:eastAsiaTheme="minorEastAsia" w:hint="eastAsia"/>
                <w:sz w:val="24"/>
                <w:szCs w:val="24"/>
              </w:rPr>
              <w:t>1</w:t>
            </w:r>
            <w:r w:rsidR="003342B4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Pr="00194789" w:rsidRDefault="00FD5E6E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</w:tcPr>
          <w:p w:rsidR="00FD5E6E" w:rsidRPr="00194789" w:rsidRDefault="003342B4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识别评价与控制程序》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,</w:t>
            </w:r>
            <w:r w:rsidR="000D2FE5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="000D2FE5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0D2FE5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0D2FE5">
              <w:rPr>
                <w:rFonts w:eastAsiaTheme="minorEastAsia" w:hint="eastAsia"/>
                <w:sz w:val="24"/>
                <w:szCs w:val="24"/>
              </w:rPr>
              <w:t>2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211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 w:rsidR="008432E7" w:rsidRPr="00FA6258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过程基本无噪声。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  <w:r w:rsidR="000D2FE5"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3342B4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9948B9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按有关程序和要求通报供方和顾客，采用〈告知函〉方式通报。</w:t>
            </w:r>
          </w:p>
          <w:p w:rsid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）员工饮用水为纯净水通过饮水机饮用。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5557E0" w:rsidRDefault="00FD5E6E" w:rsidP="00FD5E6E">
            <w:pPr>
              <w:spacing w:line="360" w:lineRule="auto"/>
              <w:ind w:firstLine="200"/>
              <w:rPr>
                <w:rFonts w:eastAsia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0D2FE5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执行公司要求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进行人员出入登记，量体温</w:t>
            </w:r>
            <w:r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FD5E6E" w:rsidRPr="00F51309" w:rsidRDefault="00FD5E6E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办公室和仓库内主要是电的使用，电器有漏电保护器，经常对电路、电源进行检查，没有露电现象发生，查见有消除安全检查记录，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---2020.</w:t>
            </w:r>
            <w:r w:rsidR="000D2FE5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0D2FE5">
              <w:rPr>
                <w:rFonts w:eastAsiaTheme="minorEastAsia" w:hAnsiTheme="minorEastAsia" w:hint="eastAsia"/>
                <w:sz w:val="24"/>
                <w:szCs w:val="24"/>
              </w:rPr>
              <w:t>郭宗册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）现场运行控制：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0D2FE5" w:rsidRPr="000D2FE5">
              <w:rPr>
                <w:rFonts w:eastAsiaTheme="minorEastAsia" w:hAnsiTheme="minorEastAsia" w:hint="eastAsia"/>
                <w:sz w:val="24"/>
                <w:szCs w:val="24"/>
              </w:rPr>
              <w:t>办公转椅、医用诊疗桌、治疗柜、污洗池、新生婴儿推车、通风柜、多功能取材台、安全柜、操作台、文件柜，</w:t>
            </w:r>
            <w:r w:rsidR="000D2FE5" w:rsidRPr="000D2FE5">
              <w:rPr>
                <w:rFonts w:eastAsiaTheme="minorEastAsia" w:hAnsiTheme="minorEastAsia" w:hint="eastAsia"/>
                <w:sz w:val="24"/>
                <w:szCs w:val="24"/>
              </w:rPr>
              <w:t>ICU</w:t>
            </w:r>
            <w:r w:rsidR="000D2FE5" w:rsidRPr="000D2FE5">
              <w:rPr>
                <w:rFonts w:eastAsiaTheme="minorEastAsia" w:hAnsiTheme="minorEastAsia" w:hint="eastAsia"/>
                <w:sz w:val="24"/>
                <w:szCs w:val="24"/>
              </w:rPr>
              <w:t>床边柜的销售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办公区内现场电线布线合理，电线均处于完好状态，有接地及保护装置，漏电保护器状态良好。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现场配备有灭火器、消防栓，均有效。</w:t>
            </w:r>
          </w:p>
          <w:p w:rsidR="008432E7" w:rsidRPr="00FA6258" w:rsidRDefault="00F51309" w:rsidP="00F51309">
            <w:pPr>
              <w:pStyle w:val="a6"/>
              <w:spacing w:before="0" w:after="0" w:line="360" w:lineRule="auto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现场在环保和职业健康安全防护方面的控制管理基本有效。</w:t>
            </w:r>
          </w:p>
        </w:tc>
        <w:tc>
          <w:tcPr>
            <w:tcW w:w="1585" w:type="dxa"/>
          </w:tcPr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8432E7" w:rsidRDefault="009948B9">
            <w:r>
              <w:rPr>
                <w:rFonts w:hint="eastAsia"/>
              </w:rPr>
              <w:t>不</w:t>
            </w:r>
            <w:r w:rsidR="00FD5E6E"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8432E7" w:rsidTr="00FA6258">
        <w:trPr>
          <w:trHeight w:val="167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  <w:vAlign w:val="center"/>
          </w:tcPr>
          <w:p w:rsidR="008432E7" w:rsidRPr="00FD5E6E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E8.2</w:t>
            </w:r>
          </w:p>
        </w:tc>
        <w:tc>
          <w:tcPr>
            <w:tcW w:w="9755" w:type="dxa"/>
            <w:vAlign w:val="center"/>
          </w:tcPr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编制了《应急准备和响应程序》，确定的紧急情况有：火灾、触电等。建立了火灾、触电、疫情防控等应急预案，由综合部组织演练。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负责人：韩永成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参加人：综合部、供销部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0D2FE5" w:rsidRPr="000D2FE5" w:rsidRDefault="000D2FE5" w:rsidP="000D2F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8432E7" w:rsidRPr="00FD5E6E" w:rsidRDefault="000D2FE5" w:rsidP="000D2FE5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0D2FE5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3F" w:rsidRDefault="00E4353F" w:rsidP="008432E7">
      <w:r>
        <w:separator/>
      </w:r>
    </w:p>
  </w:endnote>
  <w:endnote w:type="continuationSeparator" w:id="1">
    <w:p w:rsidR="00E4353F" w:rsidRDefault="00E4353F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2F5D8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2FE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2FE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3F" w:rsidRDefault="00E4353F" w:rsidP="008432E7">
      <w:r>
        <w:separator/>
      </w:r>
    </w:p>
  </w:footnote>
  <w:footnote w:type="continuationSeparator" w:id="1">
    <w:p w:rsidR="00E4353F" w:rsidRDefault="00E4353F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2F5D8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1136C9">
                  <w:rPr>
                    <w:sz w:val="18"/>
                    <w:szCs w:val="18"/>
                  </w:rPr>
                  <w:t>I</w:t>
                </w:r>
                <w:r w:rsidR="001136C9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06D0"/>
    <w:rsid w:val="00092533"/>
    <w:rsid w:val="000D2FE5"/>
    <w:rsid w:val="001136C9"/>
    <w:rsid w:val="001B65B6"/>
    <w:rsid w:val="00272E91"/>
    <w:rsid w:val="002C4576"/>
    <w:rsid w:val="002F5D8F"/>
    <w:rsid w:val="003342B4"/>
    <w:rsid w:val="003C4F12"/>
    <w:rsid w:val="00441AB2"/>
    <w:rsid w:val="0046592B"/>
    <w:rsid w:val="0051623F"/>
    <w:rsid w:val="00572FAE"/>
    <w:rsid w:val="005A6AF6"/>
    <w:rsid w:val="006531B6"/>
    <w:rsid w:val="00693044"/>
    <w:rsid w:val="006F653C"/>
    <w:rsid w:val="00747E87"/>
    <w:rsid w:val="00774E8D"/>
    <w:rsid w:val="00794121"/>
    <w:rsid w:val="007E0A88"/>
    <w:rsid w:val="00816586"/>
    <w:rsid w:val="008432E7"/>
    <w:rsid w:val="00871F49"/>
    <w:rsid w:val="00915139"/>
    <w:rsid w:val="009539F1"/>
    <w:rsid w:val="0096202E"/>
    <w:rsid w:val="009948B9"/>
    <w:rsid w:val="009D0AFC"/>
    <w:rsid w:val="00A074DB"/>
    <w:rsid w:val="00A405AC"/>
    <w:rsid w:val="00AC5EEA"/>
    <w:rsid w:val="00AD342E"/>
    <w:rsid w:val="00AD6302"/>
    <w:rsid w:val="00AE34EE"/>
    <w:rsid w:val="00BA7754"/>
    <w:rsid w:val="00BF18A5"/>
    <w:rsid w:val="00C532FF"/>
    <w:rsid w:val="00CB245B"/>
    <w:rsid w:val="00E162D3"/>
    <w:rsid w:val="00E33843"/>
    <w:rsid w:val="00E4353F"/>
    <w:rsid w:val="00E93115"/>
    <w:rsid w:val="00F01F55"/>
    <w:rsid w:val="00F0211B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352</Words>
  <Characters>2012</Characters>
  <Application>Microsoft Office Word</Application>
  <DocSecurity>0</DocSecurity>
  <Lines>16</Lines>
  <Paragraphs>4</Paragraphs>
  <ScaleCrop>false</ScaleCrop>
  <Company>china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2015-06-17T12:51:00Z</dcterms:created>
  <dcterms:modified xsi:type="dcterms:W3CDTF">2020-11-23T11:58:00Z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