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0573-2019-QEO-2020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北京保汇物业管理有限公司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BEIJING BAOHUI PROPERTY MANAGEMENT CO.,LTD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北京市石景山区金府路32号院3号楼5层508室</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100041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508, floor 5, building 3, yard 32, Jinfu road, Shijingshan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北京市石景山区金府路32号院3号楼5层508室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100041</w:t>
      </w:r>
      <w:bookmarkEnd w:id="6"/>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508, floor 5, building 3, yard 32, Jinfu road, Shijingshan district, Beijing</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7" w:name="办公地址Add"/>
      <w:r>
        <w:rPr>
          <w:rFonts w:hint="eastAsia"/>
          <w:b/>
          <w:color w:val="000000" w:themeColor="text1"/>
          <w:sz w:val="22"/>
          <w:szCs w:val="22"/>
        </w:rPr>
        <w:t>北京市石景山区金府路32号院3号楼5层508室</w:t>
      </w:r>
      <w:bookmarkEnd w:id="7"/>
      <w:r>
        <w:rPr>
          <w:rFonts w:hint="eastAsia"/>
          <w:b/>
          <w:color w:val="000000" w:themeColor="text1"/>
          <w:sz w:val="22"/>
          <w:szCs w:val="22"/>
        </w:rPr>
        <w:t>邮编</w:t>
      </w:r>
      <w:r>
        <w:rPr>
          <w:rFonts w:hint="eastAsia" w:ascii="宋体" w:hAnsi="宋体"/>
          <w:b/>
          <w:color w:val="000000" w:themeColor="text1"/>
          <w:sz w:val="22"/>
          <w:szCs w:val="22"/>
        </w:rPr>
        <w:t>:</w:t>
      </w:r>
      <w:bookmarkStart w:id="8" w:name="办公邮编Add"/>
      <w:r>
        <w:rPr>
          <w:b/>
          <w:color w:val="000000" w:themeColor="text1"/>
          <w:sz w:val="22"/>
          <w:szCs w:val="22"/>
        </w:rPr>
        <w:t>100041</w:t>
      </w:r>
      <w:bookmarkEnd w:id="8"/>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Room 508, floor 5, building 3, yard 32, Jinfu road, Shijingshan district, Beijing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9" w:name="机构代码"/>
      <w:r>
        <w:rPr>
          <w:rFonts w:hint="eastAsia"/>
          <w:b/>
          <w:color w:val="000000" w:themeColor="text1"/>
          <w:sz w:val="22"/>
          <w:szCs w:val="22"/>
        </w:rPr>
        <w:t>91110107MA00CPTPX4</w:t>
      </w:r>
      <w:bookmarkEnd w:id="9"/>
      <w:r>
        <w:rPr>
          <w:rFonts w:hint="eastAsia"/>
          <w:b/>
          <w:color w:val="000000" w:themeColor="text1"/>
          <w:sz w:val="22"/>
          <w:szCs w:val="22"/>
        </w:rPr>
        <w:t>传真：</w:t>
      </w:r>
      <w:bookmarkStart w:id="10" w:name="联系人传真"/>
      <w:bookmarkEnd w:id="10"/>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1" w:name="联系人电话"/>
      <w:r>
        <w:rPr>
          <w:b/>
          <w:color w:val="000000" w:themeColor="text1"/>
          <w:sz w:val="22"/>
          <w:szCs w:val="22"/>
          <w:u w:val="single"/>
        </w:rPr>
        <w:t>13810658631</w:t>
      </w:r>
      <w:bookmarkEnd w:id="11"/>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12" w:name="管理者代表"/>
      <w:r>
        <w:rPr>
          <w:rFonts w:hint="eastAsia"/>
          <w:b/>
          <w:color w:val="000000" w:themeColor="text1"/>
          <w:sz w:val="22"/>
          <w:szCs w:val="22"/>
        </w:rPr>
        <w:t>张玲玲</w:t>
      </w:r>
      <w:bookmarkEnd w:id="12"/>
      <w:r>
        <w:rPr>
          <w:rFonts w:hint="eastAsia"/>
          <w:b/>
          <w:color w:val="000000" w:themeColor="text1"/>
          <w:sz w:val="22"/>
          <w:szCs w:val="22"/>
        </w:rPr>
        <w:t>组织人数：</w:t>
      </w:r>
      <w:bookmarkStart w:id="13" w:name="体系人数"/>
      <w:r>
        <w:rPr>
          <w:b/>
          <w:color w:val="000000" w:themeColor="text1"/>
          <w:sz w:val="22"/>
          <w:szCs w:val="22"/>
          <w:u w:val="single"/>
        </w:rPr>
        <w:t>Q:25,E:25,O:25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Q勾选15"/>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5" w:name="E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xml:space="preserve">■ GB/T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20</w:t>
      </w:r>
      <w:r>
        <w:rPr>
          <w:rFonts w:hint="eastAsia" w:ascii="宋体" w:hAnsi="宋体"/>
          <w:b/>
          <w:color w:val="000000" w:themeColor="text1"/>
          <w:sz w:val="22"/>
          <w:szCs w:val="22"/>
          <w:u w:val="single"/>
        </w:rPr>
        <w:t xml:space="preserve"> idt ISO </w:t>
      </w:r>
      <w:r>
        <w:rPr>
          <w:rFonts w:hint="eastAsia" w:ascii="宋体" w:hAnsi="宋体"/>
          <w:b/>
          <w:color w:val="000000" w:themeColor="text1"/>
          <w:sz w:val="22"/>
          <w:szCs w:val="22"/>
          <w:u w:val="single"/>
          <w:lang w:val="en-US" w:eastAsia="zh-CN"/>
        </w:rPr>
        <w:t>45</w:t>
      </w:r>
      <w:r>
        <w:rPr>
          <w:rFonts w:hint="eastAsia" w:ascii="宋体" w:hAnsi="宋体"/>
          <w:b/>
          <w:color w:val="000000" w:themeColor="text1"/>
          <w:sz w:val="22"/>
          <w:szCs w:val="22"/>
          <w:u w:val="single"/>
        </w:rPr>
        <w:t>001:20</w:t>
      </w:r>
      <w:r>
        <w:rPr>
          <w:rFonts w:hint="eastAsia" w:ascii="宋体" w:hAnsi="宋体"/>
          <w:b/>
          <w:color w:val="000000" w:themeColor="text1"/>
          <w:sz w:val="22"/>
          <w:szCs w:val="22"/>
          <w:u w:val="single"/>
          <w:lang w:val="en-US" w:eastAsia="zh-CN"/>
        </w:rPr>
        <w:t>18</w:t>
      </w:r>
      <w:r>
        <w:rPr>
          <w:rFonts w:hint="eastAsia" w:ascii="宋体" w:hAnsi="宋体"/>
          <w:b/>
          <w:color w:val="000000" w:themeColor="text1"/>
          <w:sz w:val="22"/>
          <w:szCs w:val="22"/>
          <w:u w:val="single"/>
        </w:rPr>
        <w:t>标准</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Q:监查1,E:监查1,O:监查1</w:t>
      </w:r>
      <w:bookmarkEnd w:id="16"/>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spacing w:line="0" w:lineRule="atLeast"/>
        <w:jc w:val="left"/>
        <w:rPr>
          <w:rFonts w:hint="eastAsia" w:ascii="宋体" w:hAnsi="宋体"/>
          <w:szCs w:val="22"/>
        </w:rPr>
      </w:pPr>
      <w:bookmarkStart w:id="17" w:name="审核范围"/>
      <w:r>
        <w:rPr>
          <w:rFonts w:hint="eastAsia" w:ascii="宋体" w:hAnsi="宋体"/>
          <w:szCs w:val="22"/>
        </w:rPr>
        <w:t>Q：物业管理</w:t>
      </w:r>
    </w:p>
    <w:p>
      <w:pPr>
        <w:spacing w:line="0" w:lineRule="atLeast"/>
        <w:jc w:val="left"/>
        <w:rPr>
          <w:rFonts w:hint="eastAsia" w:ascii="宋体" w:hAnsi="宋体"/>
          <w:szCs w:val="22"/>
        </w:rPr>
      </w:pPr>
      <w:r>
        <w:rPr>
          <w:rFonts w:hint="eastAsia" w:ascii="宋体" w:hAnsi="宋体"/>
          <w:szCs w:val="22"/>
        </w:rPr>
        <w:t>E：物业管理及其所涉及的环境管理活动</w:t>
      </w:r>
    </w:p>
    <w:p>
      <w:pPr>
        <w:spacing w:line="0" w:lineRule="atLeast"/>
        <w:jc w:val="left"/>
        <w:rPr>
          <w:rFonts w:hint="eastAsia" w:ascii="宋体" w:hAnsi="宋体"/>
          <w:szCs w:val="22"/>
        </w:rPr>
      </w:pPr>
      <w:r>
        <w:rPr>
          <w:rFonts w:hint="eastAsia" w:ascii="宋体" w:hAnsi="宋体"/>
          <w:szCs w:val="22"/>
        </w:rPr>
        <w:t>O：物业管理及其所涉及的职业健康安全管理活动</w:t>
      </w:r>
      <w:bookmarkEnd w:id="17"/>
      <w:r>
        <w:rPr>
          <w:rFonts w:hint="eastAsia" w:ascii="宋体" w:hAnsi="宋体"/>
          <w:szCs w:val="22"/>
        </w:rPr>
        <w:t xml:space="preserve">  </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caps w:val="0"/>
          <w:color w:val="333333"/>
          <w:spacing w:val="0"/>
          <w:sz w:val="24"/>
          <w:szCs w:val="24"/>
          <w:shd w:val="clear" w:fill="F5F5F5"/>
        </w:rPr>
        <w:t>Property Management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r>
        <w:rPr>
          <w:rFonts w:ascii="微软雅黑" w:hAnsi="微软雅黑" w:eastAsia="微软雅黑" w:cs="微软雅黑"/>
          <w:i w:val="0"/>
          <w:caps w:val="0"/>
          <w:color w:val="333333"/>
          <w:spacing w:val="0"/>
          <w:sz w:val="24"/>
          <w:szCs w:val="24"/>
          <w:shd w:val="clear" w:fill="F5F5F5"/>
        </w:rPr>
        <w:t>Property Management and its environmental management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r>
        <w:rPr>
          <w:rFonts w:ascii="微软雅黑" w:hAnsi="微软雅黑" w:eastAsia="微软雅黑" w:cs="微软雅黑"/>
          <w:i w:val="0"/>
          <w:caps w:val="0"/>
          <w:color w:val="333333"/>
          <w:spacing w:val="0"/>
          <w:sz w:val="24"/>
          <w:szCs w:val="24"/>
          <w:shd w:val="clear" w:fill="F5F5F5"/>
        </w:rPr>
        <w:t>Property Management and its related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default" w:eastAsia="宋体"/>
          <w:b/>
          <w:color w:val="000000" w:themeColor="text1"/>
          <w:sz w:val="22"/>
          <w:szCs w:val="22"/>
          <w:lang w:val="en-US" w:eastAsia="zh-CN"/>
        </w:rPr>
      </w:pPr>
      <w:bookmarkStart w:id="18" w:name="_GoBack"/>
      <w:bookmarkEnd w:id="18"/>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3526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2</TotalTime>
  <ScaleCrop>false</ScaleCrop>
  <LinksUpToDate>false</LinksUpToDate>
  <CharactersWithSpaces>816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dcterms:modified xsi:type="dcterms:W3CDTF">2020-12-03T03:34:27Z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