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19"/>
        <w:gridCol w:w="1440"/>
        <w:gridCol w:w="1828"/>
        <w:gridCol w:w="116"/>
        <w:gridCol w:w="651"/>
        <w:gridCol w:w="316"/>
        <w:gridCol w:w="14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定州市通力机械制造有限公司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合同编号.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" w:name="合同编号"/>
            <w:r>
              <w:rPr>
                <w:b/>
                <w:bCs/>
                <w:sz w:val="21"/>
                <w:szCs w:val="21"/>
              </w:rPr>
              <w:t>0552-2020-EO</w:t>
            </w:r>
            <w:bookmarkEnd w:id="1"/>
          </w:p>
        </w:tc>
        <w:tc>
          <w:tcPr>
            <w:tcW w:w="1440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bookmarkEnd w:id="2"/>
            <w:r>
              <w:rPr>
                <w:b/>
                <w:bCs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3"/>
            <w:r>
              <w:rPr>
                <w:b/>
                <w:bCs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bookmarkEnd w:id="4"/>
            <w:r>
              <w:rPr>
                <w:b/>
                <w:bCs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5" w:name="联系人"/>
            <w:r>
              <w:rPr>
                <w:b/>
                <w:bCs/>
                <w:sz w:val="21"/>
                <w:szCs w:val="21"/>
              </w:rPr>
              <w:t>张玉科</w:t>
            </w:r>
            <w:bookmarkEnd w:id="5"/>
          </w:p>
        </w:tc>
        <w:tc>
          <w:tcPr>
            <w:tcW w:w="1440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6" w:name="联系人电话"/>
            <w:r>
              <w:rPr>
                <w:b/>
                <w:bCs/>
                <w:sz w:val="21"/>
                <w:szCs w:val="21"/>
              </w:rPr>
              <w:t>13903125552</w:t>
            </w:r>
            <w:bookmarkEnd w:id="6"/>
          </w:p>
        </w:tc>
        <w:tc>
          <w:tcPr>
            <w:tcW w:w="1116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812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b/>
                <w:bCs/>
                <w:sz w:val="21"/>
                <w:szCs w:val="21"/>
              </w:rPr>
              <w:t>张玉科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4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16" w:type="dxa"/>
            <w:gridSpan w:val="3"/>
            <w:vMerge w:val="continue"/>
            <w:vAlign w:val="center"/>
          </w:tcPr>
          <w:p/>
        </w:tc>
        <w:tc>
          <w:tcPr>
            <w:tcW w:w="142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审核范围</w:t>
            </w:r>
          </w:p>
        </w:tc>
        <w:tc>
          <w:tcPr>
            <w:tcW w:w="6080" w:type="dxa"/>
            <w:gridSpan w:val="7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0" w:name="审核范围"/>
            <w:r>
              <w:t>E：</w:t>
            </w:r>
            <w:r>
              <w:rPr>
                <w:b/>
                <w:bCs/>
                <w:sz w:val="21"/>
                <w:szCs w:val="21"/>
              </w:rPr>
              <w:t>气动架车机、轮对转镐、台车转盘的销售所涉及的相关环境管理活动</w:t>
            </w:r>
          </w:p>
          <w:p>
            <w:r>
              <w:rPr>
                <w:b/>
                <w:bCs/>
                <w:sz w:val="21"/>
                <w:szCs w:val="21"/>
              </w:rPr>
              <w:t>O：气动架车机、轮对转镐、台车转盘的销售所涉及的相关职业健康安全管理活动</w:t>
            </w:r>
            <w:bookmarkEnd w:id="10"/>
          </w:p>
        </w:tc>
        <w:tc>
          <w:tcPr>
            <w:tcW w:w="767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11" w:name="专业代码"/>
            <w:r>
              <w:rPr>
                <w:b/>
                <w:bCs/>
              </w:rPr>
              <w:t>E：29.10.07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2020年11月15日 上午至2020年11月15日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注册资格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O:审核员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O:29.10.07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13204010599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E:审核员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13731692448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402" w:type="dxa"/>
            <w:gridSpan w:val="3"/>
            <w:vAlign w:val="center"/>
          </w:tcPr>
          <w:p/>
        </w:tc>
        <w:tc>
          <w:tcPr>
            <w:tcW w:w="3384" w:type="dxa"/>
            <w:gridSpan w:val="3"/>
            <w:vAlign w:val="center"/>
          </w:tcPr>
          <w:p/>
        </w:tc>
        <w:tc>
          <w:tcPr>
            <w:tcW w:w="1116" w:type="dxa"/>
            <w:gridSpan w:val="3"/>
            <w:vAlign w:val="center"/>
          </w:tcPr>
          <w:p/>
        </w:tc>
        <w:tc>
          <w:tcPr>
            <w:tcW w:w="14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3503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03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2020-11-11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50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2020-11-11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34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79"/>
        <w:gridCol w:w="643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2020.11.15</w:t>
            </w:r>
          </w:p>
        </w:tc>
        <w:tc>
          <w:tcPr>
            <w:tcW w:w="1579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64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43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管理层：资质查验；管理体系策划情况，过程识别和策划的充分性（包括外包过程）；确定认证范围；体系覆盖人数确认；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43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/供销部</w:t>
            </w:r>
            <w:r>
              <w:rPr>
                <w:rFonts w:hint="eastAsia"/>
                <w:sz w:val="21"/>
                <w:szCs w:val="21"/>
              </w:rPr>
              <w:t>：，文件化信息，环境因素、危险源的识别评价情况，合规义务、适用法律法规识别的充分性及合规性评价情况，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涉及条款；</w:t>
            </w:r>
            <w:r>
              <w:rPr>
                <w:rFonts w:hint="eastAsia"/>
                <w:sz w:val="21"/>
                <w:szCs w:val="21"/>
                <w:lang w:eastAsia="zh-CN"/>
              </w:rPr>
              <w:t>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43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4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bookmarkStart w:id="14" w:name="_GoBack"/>
            <w:bookmarkEnd w:id="14"/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43E5C"/>
    <w:rsid w:val="625D4A2C"/>
    <w:rsid w:val="704203A1"/>
    <w:rsid w:val="76222C97"/>
    <w:rsid w:val="78D26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14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2020-11-17T07:44:57Z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