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after="24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编号：</w:t>
      </w:r>
      <w:bookmarkStart w:id="0" w:name="合同编号"/>
      <w:r>
        <w:rPr>
          <w:rFonts w:ascii="Times New Roman" w:hAnsi="Times New Roman" w:cs="Times New Roman"/>
          <w:u w:val="single"/>
        </w:rPr>
        <w:t>0133-2019-2020</w:t>
      </w:r>
      <w:bookmarkEnd w:id="0"/>
    </w:p>
    <w:p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监督</w:t>
      </w:r>
      <w:r>
        <w:rPr>
          <w:rFonts w:hint="eastAsia" w:ascii="宋体" w:hAnsi="宋体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审核</w:t>
      </w:r>
      <w:r>
        <w:rPr>
          <w:rFonts w:hint="eastAsia" w:ascii="宋体" w:hAnsi="宋体"/>
          <w:b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□</w:t>
      </w:r>
      <w:r>
        <w:rPr>
          <w:rFonts w:hint="eastAsia" w:ascii="宋体" w:hAnsi="宋体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 xml:space="preserve">首 </w:t>
      </w:r>
      <w:r>
        <w:rPr>
          <w:rFonts w:hint="eastAsia" w:ascii="宋体" w:hAnsi="宋体"/>
          <w:b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☑</w:t>
      </w:r>
      <w:r>
        <w:rPr>
          <w:rFonts w:hint="eastAsia" w:ascii="宋体" w:hAnsi="宋体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末次</w:t>
      </w:r>
      <w:r>
        <w:rPr>
          <w:rFonts w:hint="eastAsia" w:ascii="宋体" w:hAnsi="宋体"/>
          <w:b/>
          <w:sz w:val="30"/>
          <w:szCs w:val="30"/>
        </w:rPr>
        <w:t>会议记录</w:t>
      </w:r>
    </w:p>
    <w:p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1.会议签到</w:t>
      </w:r>
    </w:p>
    <w:tbl>
      <w:tblPr>
        <w:tblStyle w:val="7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>
              <w:rPr>
                <w:rFonts w:ascii="宋体" w:hAnsi="宋体"/>
                <w:szCs w:val="21"/>
              </w:rPr>
              <w:t>中国石化塔河炼化有限责任公司</w:t>
            </w:r>
            <w:bookmarkEnd w:id="1"/>
          </w:p>
        </w:tc>
        <w:tc>
          <w:tcPr>
            <w:tcW w:w="182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auto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2020.12.2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注册级别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组员</w:t>
            </w: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Theme="minorEastAsia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lang w:val="en-US" w:eastAsia="zh-CN"/>
              </w:rPr>
              <w:t>13815854510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专家</w:t>
            </w:r>
          </w:p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组员</w:t>
            </w: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13776682633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bookmarkStart w:id="2" w:name="_GoBack"/>
            <w:bookmarkEnd w:id="2"/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hint="default" w:ascii="宋体" w:hAnsi="宋体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远程审核</w:t>
            </w: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 w:eastAsiaTheme="minorEastAsia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ascii="宋体" w:hAnsi="宋体"/>
                <w:color w:val="000000"/>
                <w:sz w:val="22"/>
              </w:rPr>
              <w:t>13851713188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rFonts w:asciiTheme="minorHAnsi" w:hAnsiTheme="minorHAnsi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color w:val="000000"/>
                <w:szCs w:val="21"/>
              </w:rPr>
              <w:t>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>
      <w:pPr>
        <w:spacing w:line="360" w:lineRule="auto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企业签到</w:t>
      </w:r>
    </w:p>
    <w:tbl>
      <w:tblPr>
        <w:tblStyle w:val="7"/>
        <w:tblpPr w:leftFromText="180" w:rightFromText="180" w:vertAnchor="text" w:horzAnchor="margin" w:tblpY="110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559"/>
        <w:gridCol w:w="1560"/>
        <w:gridCol w:w="1417"/>
        <w:gridCol w:w="1134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8897" w:type="dxa"/>
            <w:gridSpan w:val="6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列席代表：</w:t>
            </w: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2.会议纪要</w:t>
      </w:r>
    </w:p>
    <w:tbl>
      <w:tblPr>
        <w:tblStyle w:val="7"/>
        <w:tblpPr w:leftFromText="180" w:rightFromText="180" w:vertAnchor="text" w:horzAnchor="margin" w:tblpY="318"/>
        <w:tblW w:w="875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36"/>
        <w:gridCol w:w="481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8755" w:type="dxa"/>
            <w:gridSpan w:val="2"/>
            <w:tcBorders>
              <w:top w:val="single" w:color="auto" w:sz="8" w:space="0"/>
              <w:bottom w:val="single" w:color="auto" w:sz="8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□首□末次会 议内容  摘要（</w:t>
            </w:r>
            <w:r>
              <w:rPr>
                <w:rFonts w:hint="eastAsia" w:ascii="宋体" w:hAnsi="宋体"/>
                <w:sz w:val="24"/>
                <w:szCs w:val="24"/>
              </w:rPr>
              <w:t>在□中划“√”表示已进行的内容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4" w:hRule="atLeast"/>
        </w:trPr>
        <w:tc>
          <w:tcPr>
            <w:tcW w:w="3936" w:type="dxa"/>
            <w:tcBorders>
              <w:top w:val="single" w:color="auto" w:sz="8" w:space="0"/>
              <w:bottom w:val="single" w:color="auto" w:sz="12" w:space="0"/>
              <w:right w:val="single" w:color="auto" w:sz="8" w:space="0"/>
            </w:tcBorders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首次会议记录：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 双方介绍人员；                         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说明审核的目的、依据和范围，确认体系覆盖的产品和场所；</w:t>
            </w:r>
          </w:p>
          <w:p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 简要介绍审核计划、审核方法及沟通渠道；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确认企业的保密事宜；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确认审核组的安全及应急情况对策；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介绍审核报告的方法及步骤；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介绍有关审核可能被中止的情况；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请受审核方领导讲话。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</w:tcBorders>
          </w:tcPr>
          <w:p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末次会议记录：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感谢受审核方的合作与帮助；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重申审核的目的、依据和范围，确认体系覆盖的产品和场所；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宣读不符合报告，同受审核方商定纠正措施完成时间及纠正措施的要求；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宣布现场审核结论，并说明现场审核结论只是推荐性结论；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重申保密规定和申诉、投诉和争议规定；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介绍认证注册的程序,说明证书、标志的使用要求；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请受审核方领导讲话。</w:t>
            </w:r>
          </w:p>
          <w:p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记录人/日期：</w:t>
            </w:r>
          </w:p>
        </w:tc>
      </w:tr>
    </w:tbl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p/>
    <w:sectPr>
      <w:headerReference r:id="rId3" w:type="default"/>
      <w:footerReference r:id="rId4" w:type="default"/>
      <w:pgSz w:w="11906" w:h="16838"/>
      <w:pgMar w:top="1103" w:right="1416" w:bottom="1440" w:left="1800" w:header="43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796679847"/>
      <w:docPartObj>
        <w:docPartGallery w:val="autotext"/>
      </w:docPartObj>
    </w:sdtPr>
    <w:sdtContent>
      <w:sdt>
        <w:sdtPr>
          <w:id w:val="1160117420"/>
          <w:docPartObj>
            <w:docPartGallery w:val="autotext"/>
          </w:docPartObj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spacing w:line="320" w:lineRule="exact"/>
      <w:ind w:left="-86" w:leftChars="-41" w:firstLine="840" w:firstLineChars="400"/>
      <w:jc w:val="left"/>
      <w:rPr>
        <w:rStyle w:val="13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3383280</wp:posOffset>
              </wp:positionH>
              <wp:positionV relativeFrom="paragraph">
                <wp:posOffset>179705</wp:posOffset>
              </wp:positionV>
              <wp:extent cx="2432685" cy="280035"/>
              <wp:effectExtent l="0" t="0" r="5715" b="12065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32685" cy="2800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rFonts w:ascii="Times New Roman" w:hAnsi="Times New Roman" w:cs="Times New Roman"/>
                              <w:sz w:val="22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ISC-A-I</w:t>
                          </w:r>
                          <w:r>
                            <w:rPr>
                              <w:rFonts w:hint="eastAsia" w:ascii="Times New Roman" w:hAnsi="Times New Roman" w:cs="Times New Roman"/>
                              <w:szCs w:val="21"/>
                            </w:rPr>
                            <w:t>I</w:t>
                          </w: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-</w:t>
                          </w:r>
                          <w:r>
                            <w:rPr>
                              <w:rFonts w:hint="eastAsia" w:ascii="Times New Roman" w:hAnsi="Times New Roman" w:cs="Times New Roman"/>
                              <w:szCs w:val="21"/>
                            </w:rPr>
                            <w:t>04 监督审核会议记录</w:t>
                          </w:r>
                          <w:r>
                            <w:rPr>
                              <w:rFonts w:hint="eastAsia" w:ascii="Times New Roman" w:hAnsi="Times New Roman" w:cs="Times New Roman"/>
                              <w:sz w:val="22"/>
                            </w:rPr>
                            <w:t>（06版）</w:t>
                          </w:r>
                        </w:p>
                        <w:p>
                          <w:pPr>
                            <w:rPr>
                              <w:rFonts w:ascii="Times New Roman" w:hAnsi="Times New Roman" w:cs="Times New Roman"/>
                              <w:sz w:val="22"/>
                            </w:rPr>
                          </w:pP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left:266.4pt;margin-top:14.15pt;height:22.05pt;width:191.55pt;z-index:251658240;mso-width-relative:page;mso-height-relative:page;" fillcolor="#FFFFFF" filled="t" stroked="f" coordsize="21600,21600" o:gfxdata="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BCun/O2AAAAAkBAAAPAAAAAAAAAAEAIAAAACIAAABkcnMvZG93bnJl&#10;di54bWxQSwECFAAUAAAACACHTuJAyRgGucQBAAB6AwAADgAAAAAAAAABACAAAAAnAQAAZHJzL2Uy&#10;b0RvYy54bWxQSwUGAAAAAAYABgBZAQAAXQUAAAAA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Times New Roman" w:hAnsi="Times New Roman" w:cs="Times New Roman"/>
                        <w:sz w:val="22"/>
                      </w:rPr>
                    </w:pPr>
                    <w:r>
                      <w:rPr>
                        <w:rFonts w:ascii="Times New Roman" w:hAnsi="Times New Roman" w:cs="Times New Roman"/>
                        <w:szCs w:val="21"/>
                      </w:rPr>
                      <w:t>ISC-A-I</w:t>
                    </w:r>
                    <w:r>
                      <w:rPr>
                        <w:rFonts w:hint="eastAsia" w:ascii="Times New Roman" w:hAnsi="Times New Roman" w:cs="Times New Roman"/>
                        <w:szCs w:val="21"/>
                      </w:rPr>
                      <w:t>I</w:t>
                    </w:r>
                    <w:r>
                      <w:rPr>
                        <w:rFonts w:ascii="Times New Roman" w:hAnsi="Times New Roman" w:cs="Times New Roman"/>
                        <w:szCs w:val="21"/>
                      </w:rPr>
                      <w:t>-</w:t>
                    </w:r>
                    <w:r>
                      <w:rPr>
                        <w:rFonts w:hint="eastAsia" w:ascii="Times New Roman" w:hAnsi="Times New Roman" w:cs="Times New Roman"/>
                        <w:szCs w:val="21"/>
                      </w:rPr>
                      <w:t>04 监督审核会议记录</w:t>
                    </w:r>
                    <w:r>
                      <w:rPr>
                        <w:rFonts w:hint="eastAsia" w:ascii="Times New Roman" w:hAnsi="Times New Roman" w:cs="Times New Roman"/>
                        <w:sz w:val="22"/>
                      </w:rPr>
                      <w:t>（06版）</w:t>
                    </w:r>
                  </w:p>
                  <w:p>
                    <w:pPr>
                      <w:rPr>
                        <w:rFonts w:ascii="Times New Roman" w:hAnsi="Times New Roman" w:cs="Times New Roman"/>
                        <w:sz w:val="22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Times New Roman" w:hAnsi="Times New Roman" w:cs="Times New Roman"/>
        <w:sz w:val="21"/>
        <w:szCs w:val="21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-86360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9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rPr>
        <w:rStyle w:val="13"/>
        <w:rFonts w:hint="default" w:ascii="Times New Roman" w:hAnsi="Times New Roman" w:cs="Times New Roman"/>
        <w:szCs w:val="21"/>
      </w:rPr>
      <w:t>北京国标联合认证有限公司</w:t>
    </w:r>
  </w:p>
  <w:p>
    <w:pPr>
      <w:pStyle w:val="5"/>
      <w:pBdr>
        <w:bottom w:val="none" w:color="auto" w:sz="0" w:space="0"/>
      </w:pBdr>
      <w:spacing w:line="320" w:lineRule="exact"/>
      <w:ind w:firstLine="624" w:firstLineChars="347"/>
      <w:jc w:val="left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-41275</wp:posOffset>
              </wp:positionH>
              <wp:positionV relativeFrom="paragraph">
                <wp:posOffset>212090</wp:posOffset>
              </wp:positionV>
              <wp:extent cx="5595620" cy="5715"/>
              <wp:effectExtent l="0" t="4445" r="5080" b="8890"/>
              <wp:wrapNone/>
              <wp:docPr id="2" name="直线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95620" cy="5715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直线 1026" o:spid="_x0000_s1026" o:spt="20" style="position:absolute;left:0pt;margin-left:-3.25pt;margin-top:16.7pt;height:0.45pt;width:440.6pt;z-index:251659264;mso-width-relative:page;mso-height-relative:page;" filled="f" stroked="t" coordsize="21600,21600" o:gfxdata="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YUtnlNgAAAAIAQAADwAAAAAAAAABACAAAAAiAAAAZHJzL2Rvd25yZXYueG1sUEsBAhQAFAAAAAgA&#10;h07iQI3vMtjsAQAA4QMAAA4AAAAAAAAAAQAgAAAAJwEAAGRycy9lMm9Eb2MueG1sUEsFBgAAAAAG&#10;AAYAWQEAAIUFAAAAAA==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  <w:r>
      <w:rPr>
        <w:rStyle w:val="13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9F2E8A"/>
    <w:multiLevelType w:val="multilevel"/>
    <w:tmpl w:val="4C9F2E8A"/>
    <w:lvl w:ilvl="0" w:tentative="0">
      <w:start w:val="10"/>
      <w:numFmt w:val="bullet"/>
      <w:lvlText w:val="□"/>
      <w:lvlJc w:val="left"/>
      <w:pPr>
        <w:tabs>
          <w:tab w:val="left" w:pos="465"/>
        </w:tabs>
        <w:ind w:left="465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tabs>
          <w:tab w:val="left" w:pos="945"/>
        </w:tabs>
        <w:ind w:left="945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365"/>
        </w:tabs>
        <w:ind w:left="1365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785"/>
        </w:tabs>
        <w:ind w:left="1785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205"/>
        </w:tabs>
        <w:ind w:left="2205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625"/>
        </w:tabs>
        <w:ind w:left="2625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045"/>
        </w:tabs>
        <w:ind w:left="3045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465"/>
        </w:tabs>
        <w:ind w:left="3465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885"/>
        </w:tabs>
        <w:ind w:left="3885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7"/>
  <w:doNotDisplayPageBoundaries w:val="1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9AD1E6B"/>
    <w:rsid w:val="7081411C"/>
    <w:rsid w:val="752D4506"/>
    <w:rsid w:val="7EA7020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5"/>
    <w:semiHidden/>
    <w:unhideWhenUsed/>
    <w:qFormat/>
    <w:uiPriority w:val="99"/>
    <w:rPr>
      <w:b/>
      <w:bCs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1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4"/>
    <w:qFormat/>
    <w:uiPriority w:val="99"/>
    <w:rPr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4">
    <w:name w:val="批注文字 字符"/>
    <w:basedOn w:val="9"/>
    <w:link w:val="2"/>
    <w:semiHidden/>
    <w:uiPriority w:val="99"/>
    <w:rPr>
      <w:kern w:val="2"/>
      <w:sz w:val="21"/>
      <w:szCs w:val="22"/>
    </w:rPr>
  </w:style>
  <w:style w:type="character" w:customStyle="1" w:styleId="15">
    <w:name w:val="批注主题 字符"/>
    <w:basedOn w:val="14"/>
    <w:link w:val="6"/>
    <w:semiHidden/>
    <w:qFormat/>
    <w:uiPriority w:val="99"/>
    <w:rPr>
      <w:b/>
      <w:bCs/>
      <w:kern w:val="2"/>
      <w:sz w:val="21"/>
      <w:szCs w:val="22"/>
    </w:rPr>
  </w:style>
  <w:style w:type="character" w:customStyle="1" w:styleId="16">
    <w:name w:val="批注框文本 字符"/>
    <w:basedOn w:val="9"/>
    <w:link w:val="3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99</Words>
  <Characters>565</Characters>
  <Lines>4</Lines>
  <Paragraphs>1</Paragraphs>
  <TotalTime>3</TotalTime>
  <ScaleCrop>false</ScaleCrop>
  <LinksUpToDate>false</LinksUpToDate>
  <CharactersWithSpaces>663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2019-02-21T08:10:00Z</dcterms:created>
  <dc:creator>alexander chang</dc:creator>
  <cp:lastModifiedBy>白鹭</cp:lastModifiedBy>
  <dcterms:modified xsi:type="dcterms:W3CDTF">2020-11-27T01:37:35Z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