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北京雅伦达机械设备有限公司</w:t>
      </w:r>
      <w:bookmarkEnd w:id="0"/>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审核员</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EMS/</w:t>
            </w: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lang w:val="de-DE"/>
        </w:rPr>
        <w:t xml:space="preserve">ISO9001:2015    </w:t>
      </w: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pacing w:val="-10"/>
          <w:sz w:val="20"/>
          <w:szCs w:val="20"/>
          <w:lang w:val="de-DE"/>
        </w:rPr>
        <w:t xml:space="preserve">ISO14001:2015       </w:t>
      </w: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pacing w:val="-10"/>
          <w:sz w:val="20"/>
          <w:szCs w:val="20"/>
          <w:lang w:val="de-DE"/>
        </w:rPr>
        <w:t>GB/T</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lang w:val="de-DE"/>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北京雅伦达机械设备有限公司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北京市昌平区沙河镇南一村</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102206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北京市昌平区阳坊镇后白虎涧村</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102205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潘时秀</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13681014589</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王乃宏</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eastAsia="zh-CN"/>
              </w:rPr>
            </w:pPr>
            <w:r>
              <w:rPr>
                <w:rFonts w:ascii="宋体" w:hAnsi="宋体"/>
                <w:b/>
                <w:color w:val="000000" w:themeColor="text1"/>
                <w:sz w:val="20"/>
                <w:szCs w:val="20"/>
              </w:rPr>
              <w:t>靳红涛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0" w:lineRule="atLeast"/>
              <w:jc w:val="left"/>
              <w:rPr>
                <w:rFonts w:hint="eastAsia" w:ascii="宋体" w:hAnsi="宋体" w:cs="宋体"/>
                <w:kern w:val="0"/>
                <w:szCs w:val="21"/>
                <w:lang w:bidi="ar"/>
              </w:rPr>
            </w:pPr>
          </w:p>
          <w:p>
            <w:pPr>
              <w:spacing w:line="0" w:lineRule="atLeast"/>
              <w:jc w:val="left"/>
              <w:rPr>
                <w:b/>
                <w:bCs/>
                <w:color w:val="auto"/>
                <w:szCs w:val="21"/>
              </w:rPr>
            </w:pPr>
            <w:r>
              <w:rPr>
                <w:rFonts w:hint="eastAsia"/>
                <w:b/>
                <w:bCs/>
                <w:color w:val="auto"/>
                <w:szCs w:val="21"/>
              </w:rPr>
              <w:t>QMS:</w:t>
            </w:r>
            <w:bookmarkStart w:id="1" w:name="审核范围"/>
            <w:r>
              <w:rPr>
                <w:rFonts w:ascii="宋体" w:hAnsi="宋体"/>
                <w:b/>
                <w:color w:val="000000" w:themeColor="text1"/>
                <w:sz w:val="20"/>
                <w:szCs w:val="20"/>
              </w:rPr>
              <w:t>一般机械零部件的加工</w:t>
            </w:r>
            <w:bookmarkEnd w:id="1"/>
          </w:p>
          <w:p>
            <w:pPr>
              <w:pStyle w:val="2"/>
              <w:rPr>
                <w:rFonts w:hint="eastAsia" w:ascii="宋体" w:hAnsi="宋体" w:cs="楷体"/>
                <w:color w:val="000000"/>
                <w:szCs w:val="21"/>
                <w:shd w:val="clear" w:color="auto" w:fill="FFFFFF"/>
              </w:rPr>
            </w:pPr>
          </w:p>
          <w:p>
            <w:pPr>
              <w:spacing w:line="320" w:lineRule="exact"/>
              <w:rPr>
                <w:rFonts w:ascii="宋体" w:hAnsi="宋体"/>
                <w:b/>
                <w:color w:val="000000" w:themeColor="text1"/>
                <w:sz w:val="20"/>
                <w:szCs w:val="20"/>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rPr>
                <w:rFonts w:ascii="宋体" w:hAnsi="宋体"/>
                <w:b/>
                <w:color w:val="000000" w:themeColor="text1"/>
                <w:sz w:val="20"/>
                <w:szCs w:val="20"/>
              </w:rPr>
            </w:pPr>
            <w:bookmarkStart w:id="2" w:name="专业代码"/>
            <w:r>
              <w:rPr>
                <w:rFonts w:ascii="宋体" w:hAnsi="宋体"/>
                <w:b/>
                <w:color w:val="000000" w:themeColor="text1"/>
                <w:sz w:val="20"/>
                <w:szCs w:val="20"/>
              </w:rPr>
              <w:t>17.10.02</w:t>
            </w:r>
            <w:bookmarkEnd w:id="2"/>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eastAsia="宋体" w:cs="宋体"/>
                <w:b/>
                <w:color w:val="000000" w:themeColor="text1"/>
                <w:sz w:val="20"/>
                <w:szCs w:val="20"/>
              </w:rPr>
              <w:sym w:font="Wingdings" w:char="00A8"/>
            </w:r>
            <w:r>
              <w:rPr>
                <w:rFonts w:hint="eastAsia" w:ascii="宋体" w:hAnsi="宋体"/>
                <w:b/>
                <w:color w:val="000000" w:themeColor="text1"/>
                <w:sz w:val="20"/>
                <w:szCs w:val="20"/>
              </w:rPr>
              <w:t xml:space="preserve">是   </w:t>
            </w:r>
            <w:r>
              <w:rPr>
                <w:rFonts w:hint="eastAsia" w:ascii="宋体" w:hAnsi="宋体" w:eastAsia="宋体" w:cs="宋体"/>
                <w:b/>
                <w:color w:val="000000" w:themeColor="text1"/>
                <w:sz w:val="20"/>
                <w:szCs w:val="20"/>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bookmarkStart w:id="3" w:name="体系运行时间"/>
            <w:r>
              <w:rPr>
                <w:rFonts w:ascii="宋体" w:hAnsi="宋体"/>
                <w:b/>
                <w:color w:val="000000" w:themeColor="text1"/>
                <w:sz w:val="20"/>
                <w:szCs w:val="20"/>
              </w:rPr>
              <w:t>2020-05-01 0:00:00</w:t>
            </w:r>
            <w:bookmarkEnd w:id="3"/>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b/>
                <w:color w:val="000000" w:themeColor="text1"/>
                <w:sz w:val="20"/>
                <w:szCs w:val="20"/>
                <w:lang w:val="en-US" w:eastAsia="zh-CN"/>
              </w:rPr>
            </w:pPr>
          </w:p>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行政部</w:t>
            </w:r>
          </w:p>
        </w:tc>
        <w:tc>
          <w:tcPr>
            <w:tcW w:w="6804" w:type="dxa"/>
            <w:vAlign w:val="top"/>
          </w:tcPr>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负责质量管理体系文件的编写、修改、保持和贯彻执行；</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负责做好文件标识、分类、归档、管理和追踪，确保文件为最新有效版本；</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负责公司机关办公设备计划的制订、采购、进货检查、验收、归档；</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负责公司内部信息的传递；</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负责公司资质、证件、印信管理；</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处理日常事务和外部联系；</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负责制定公司教育培训规划和年度培训计划，并负责组织实施；</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负责公司人力资源的管理；</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负责公司人员的年度业绩考核，并建档；</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负责内部审核和管理评审的组织实施。</w:t>
            </w:r>
          </w:p>
          <w:p>
            <w:pPr>
              <w:ind w:firstLine="420" w:firstLineChars="200"/>
              <w:jc w:val="both"/>
              <w:rPr>
                <w:rFonts w:hint="eastAsia" w:ascii="宋体" w:hAnsi="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val="en-US" w:eastAsia="zh-CN"/>
              </w:rPr>
              <w:t>生产</w:t>
            </w:r>
            <w:r>
              <w:rPr>
                <w:rFonts w:hint="eastAsia" w:ascii="宋体" w:hAnsi="宋体"/>
                <w:b/>
                <w:color w:val="000000" w:themeColor="text1"/>
                <w:sz w:val="20"/>
                <w:szCs w:val="20"/>
                <w:lang w:eastAsia="zh-CN"/>
              </w:rPr>
              <w:t>部</w:t>
            </w:r>
          </w:p>
        </w:tc>
        <w:tc>
          <w:tcPr>
            <w:tcW w:w="6804" w:type="dxa"/>
          </w:tcPr>
          <w:p>
            <w:pPr>
              <w:ind w:firstLine="420" w:firstLineChars="200"/>
              <w:jc w:val="both"/>
              <w:rPr>
                <w:rFonts w:hint="eastAsia" w:ascii="宋体" w:hAnsi="宋体"/>
                <w:color w:val="000000" w:themeColor="text1"/>
                <w:szCs w:val="21"/>
                <w:lang w:val="en-US" w:eastAsia="zh-CN"/>
              </w:rPr>
            </w:pPr>
            <w:r>
              <w:rPr>
                <w:rFonts w:hint="eastAsia" w:ascii="宋体" w:hAnsi="宋体" w:cs="宋体"/>
                <w:color w:val="000000" w:themeColor="text1"/>
                <w:sz w:val="21"/>
                <w:szCs w:val="21"/>
                <w:lang w:val="en-US" w:eastAsia="zh-CN"/>
              </w:rPr>
              <w:t>负责</w:t>
            </w:r>
            <w:r>
              <w:rPr>
                <w:rFonts w:hint="eastAsia" w:ascii="宋体" w:hAnsi="宋体"/>
                <w:szCs w:val="21"/>
              </w:rPr>
              <w:t xml:space="preserve">一般机械零部件的加工 </w:t>
            </w:r>
            <w:r>
              <w:rPr>
                <w:rFonts w:hint="eastAsia" w:ascii="宋体" w:hAnsi="宋体"/>
                <w:color w:val="000000" w:themeColor="text1"/>
                <w:szCs w:val="21"/>
                <w:lang w:val="en-US" w:eastAsia="zh-CN"/>
              </w:rPr>
              <w:t>的生产计划、生产制造、车间管理工作</w:t>
            </w:r>
          </w:p>
          <w:p>
            <w:pPr>
              <w:pStyle w:val="2"/>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负责生产过程中的不合格品的控制工作</w:t>
            </w:r>
          </w:p>
          <w:p>
            <w:pPr>
              <w:pStyle w:val="2"/>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负责原材料进货、生产过程、成品的检验工作</w:t>
            </w:r>
          </w:p>
          <w:p>
            <w:pPr>
              <w:pStyle w:val="2"/>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负责生产过程中的标识、生产现场的管理工作</w:t>
            </w:r>
          </w:p>
          <w:p>
            <w:pPr>
              <w:jc w:val="both"/>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负责合同的评审、签订和与顾客沟通等方面重大的活动；</w:t>
            </w:r>
          </w:p>
          <w:p>
            <w:pPr>
              <w:jc w:val="both"/>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并负责顾客对公司满意程度的测量；</w:t>
            </w:r>
          </w:p>
          <w:p>
            <w:pPr>
              <w:jc w:val="both"/>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负责向相关方宣传公司的质量、环境和职业健康安全方针；</w:t>
            </w:r>
            <w:r>
              <w:rPr>
                <w:rFonts w:hint="eastAsia" w:ascii="宋体" w:hAnsi="宋体" w:cs="宋体"/>
                <w:color w:val="000000" w:themeColor="text1"/>
                <w:sz w:val="21"/>
                <w:szCs w:val="21"/>
                <w:lang w:val="en-US" w:eastAsia="zh-CN"/>
              </w:rPr>
              <w:br w:type="textWrapping"/>
            </w:r>
            <w:r>
              <w:rPr>
                <w:rFonts w:hint="eastAsia" w:ascii="宋体" w:hAnsi="宋体" w:cs="宋体"/>
                <w:color w:val="000000" w:themeColor="text1"/>
                <w:sz w:val="21"/>
                <w:szCs w:val="21"/>
                <w:lang w:val="en-US" w:eastAsia="zh-CN"/>
              </w:rPr>
              <w:t xml:space="preserve">负责确定培训需求，参与公司培训计划的制定等 </w:t>
            </w:r>
          </w:p>
          <w:p>
            <w:pPr>
              <w:rPr>
                <w:color w:val="000000" w:themeColor="text1"/>
                <w:szCs w:val="21"/>
              </w:rPr>
            </w:pPr>
            <w:r>
              <w:rPr>
                <w:rFonts w:hint="eastAsia"/>
                <w:color w:val="000000" w:themeColor="text1"/>
                <w:szCs w:val="21"/>
              </w:rPr>
              <w:t>销售合同或订单的签订及评审组织；</w:t>
            </w:r>
          </w:p>
          <w:p>
            <w:pPr>
              <w:ind w:firstLine="210" w:firstLineChars="100"/>
              <w:rPr>
                <w:color w:val="000000" w:themeColor="text1"/>
                <w:szCs w:val="21"/>
              </w:rPr>
            </w:pPr>
            <w:r>
              <w:rPr>
                <w:rFonts w:hint="eastAsia"/>
                <w:color w:val="000000" w:themeColor="text1"/>
                <w:szCs w:val="21"/>
              </w:rPr>
              <w:t>顾客或外部供方的财产的识别和保护</w:t>
            </w:r>
          </w:p>
          <w:p>
            <w:pPr>
              <w:ind w:firstLine="210" w:firstLineChars="100"/>
              <w:rPr>
                <w:rFonts w:hint="eastAsia" w:ascii="宋体" w:hAnsi="宋体" w:cs="宋体"/>
                <w:color w:val="000000" w:themeColor="text1"/>
                <w:sz w:val="21"/>
                <w:szCs w:val="21"/>
                <w:lang w:eastAsia="zh-CN"/>
              </w:rPr>
            </w:pPr>
            <w:r>
              <w:rPr>
                <w:rFonts w:hint="eastAsia"/>
                <w:color w:val="000000" w:themeColor="text1"/>
                <w:szCs w:val="21"/>
              </w:rPr>
              <w:t>销售过程控制、过程的监视和测量等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vAlign w:val="top"/>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w:t>
      </w:r>
      <w:r>
        <w:rPr>
          <w:rFonts w:hint="eastAsia"/>
          <w:b/>
          <w:color w:val="auto"/>
          <w:spacing w:val="-10"/>
          <w:szCs w:val="21"/>
          <w:u w:val="single"/>
        </w:rPr>
        <w:t xml:space="preserve"> </w:t>
      </w:r>
      <w:r>
        <w:rPr>
          <w:rFonts w:hint="eastAsia"/>
          <w:b/>
          <w:color w:val="auto"/>
          <w:spacing w:val="-10"/>
          <w:szCs w:val="21"/>
          <w:u w:val="single"/>
          <w:lang w:val="en-US" w:eastAsia="zh-CN"/>
        </w:rPr>
        <w:t>2020</w:t>
      </w:r>
      <w:r>
        <w:rPr>
          <w:rFonts w:hint="eastAsia"/>
          <w:b/>
          <w:color w:val="auto"/>
          <w:spacing w:val="-10"/>
          <w:szCs w:val="21"/>
          <w:u w:val="single"/>
        </w:rPr>
        <w:t xml:space="preserve">  </w:t>
      </w:r>
      <w:r>
        <w:rPr>
          <w:rFonts w:hint="eastAsia"/>
          <w:b/>
          <w:color w:val="auto"/>
          <w:spacing w:val="-10"/>
          <w:szCs w:val="21"/>
        </w:rPr>
        <w:t>年</w:t>
      </w:r>
      <w:r>
        <w:rPr>
          <w:rFonts w:hint="eastAsia"/>
          <w:b/>
          <w:color w:val="auto"/>
          <w:spacing w:val="-10"/>
          <w:szCs w:val="21"/>
          <w:u w:val="single"/>
          <w:lang w:val="en-US" w:eastAsia="zh-CN"/>
        </w:rPr>
        <w:t>5</w:t>
      </w:r>
      <w:r>
        <w:rPr>
          <w:rFonts w:hint="eastAsia"/>
          <w:b/>
          <w:color w:val="auto"/>
          <w:spacing w:val="-10"/>
          <w:szCs w:val="21"/>
        </w:rPr>
        <w:t>月</w:t>
      </w:r>
      <w:bookmarkStart w:id="4" w:name="OLE_LINK1"/>
      <w:r>
        <w:rPr>
          <w:rFonts w:hint="eastAsia"/>
          <w:b/>
          <w:color w:val="auto"/>
          <w:spacing w:val="-10"/>
          <w:szCs w:val="21"/>
          <w:u w:val="single"/>
        </w:rPr>
        <w:t xml:space="preserve">  </w:t>
      </w:r>
      <w:r>
        <w:rPr>
          <w:rFonts w:hint="eastAsia"/>
          <w:b/>
          <w:color w:val="auto"/>
          <w:spacing w:val="-10"/>
          <w:szCs w:val="21"/>
          <w:u w:val="single"/>
          <w:lang w:val="en-US" w:eastAsia="zh-CN"/>
        </w:rPr>
        <w:t>1</w:t>
      </w:r>
      <w:r>
        <w:rPr>
          <w:rFonts w:hint="eastAsia"/>
          <w:b/>
          <w:color w:val="auto"/>
          <w:spacing w:val="-10"/>
          <w:szCs w:val="21"/>
          <w:u w:val="single"/>
        </w:rPr>
        <w:t xml:space="preserve"> </w:t>
      </w:r>
      <w:r>
        <w:rPr>
          <w:rFonts w:hint="eastAsia"/>
          <w:b/>
          <w:color w:val="000000" w:themeColor="text1"/>
          <w:spacing w:val="-10"/>
          <w:szCs w:val="21"/>
        </w:rPr>
        <w:t>日</w:t>
      </w:r>
      <w:bookmarkEnd w:id="4"/>
      <w:r>
        <w:rPr>
          <w:rFonts w:hint="eastAsia"/>
          <w:b/>
          <w:color w:val="000000" w:themeColor="text1"/>
          <w:spacing w:val="-10"/>
          <w:szCs w:val="21"/>
        </w:rPr>
        <w:t>至</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11</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rPr>
                <w:rFonts w:hint="eastAsia" w:ascii="Times New Roman" w:hAnsi="Times New Roman" w:eastAsia="宋体" w:cs="Times New Roman"/>
                <w:bCs/>
                <w:spacing w:val="10"/>
                <w:kern w:val="2"/>
                <w:sz w:val="21"/>
                <w:szCs w:val="22"/>
                <w:lang w:val="en-US" w:eastAsia="zh-CN" w:bidi="ar-SA"/>
              </w:rPr>
            </w:pPr>
            <w:r>
              <w:rPr>
                <w:color w:val="000000"/>
                <w:szCs w:val="21"/>
              </w:rPr>
              <w:t>北京雅伦达机械设备有</w:t>
            </w:r>
            <w:r>
              <w:rPr>
                <w:rFonts w:hint="eastAsia" w:ascii="Times New Roman" w:hAnsi="Times New Roman" w:eastAsia="宋体" w:cs="Times New Roman"/>
                <w:bCs/>
                <w:spacing w:val="10"/>
                <w:kern w:val="2"/>
                <w:sz w:val="21"/>
                <w:szCs w:val="22"/>
                <w:lang w:val="en-US" w:eastAsia="zh-CN" w:bidi="ar-SA"/>
              </w:rPr>
              <w:t>限公司 ，成立于：2002年07月29日，注册资金：</w:t>
            </w:r>
            <w:r>
              <w:rPr>
                <w:rFonts w:hint="eastAsia" w:cs="Times New Roman"/>
                <w:bCs/>
                <w:spacing w:val="10"/>
                <w:kern w:val="2"/>
                <w:sz w:val="21"/>
                <w:szCs w:val="22"/>
                <w:lang w:val="en-US" w:eastAsia="zh-CN" w:bidi="ar-SA"/>
              </w:rPr>
              <w:t>5</w:t>
            </w:r>
            <w:r>
              <w:rPr>
                <w:rFonts w:hint="eastAsia" w:ascii="Times New Roman" w:hAnsi="Times New Roman" w:eastAsia="宋体" w:cs="Times New Roman"/>
                <w:bCs/>
                <w:spacing w:val="10"/>
                <w:kern w:val="2"/>
                <w:sz w:val="21"/>
                <w:szCs w:val="22"/>
                <w:lang w:val="en-US" w:eastAsia="zh-CN" w:bidi="ar-SA"/>
              </w:rPr>
              <w:t xml:space="preserve">00万(元) </w:t>
            </w:r>
          </w:p>
          <w:p>
            <w:r>
              <w:rPr>
                <w:rFonts w:hint="eastAsia" w:ascii="Times New Roman" w:hAnsi="Times New Roman" w:eastAsia="宋体" w:cs="Times New Roman"/>
                <w:bCs/>
                <w:spacing w:val="10"/>
                <w:kern w:val="2"/>
                <w:sz w:val="21"/>
                <w:szCs w:val="22"/>
                <w:lang w:val="en-US" w:eastAsia="zh-CN" w:bidi="ar-SA"/>
              </w:rPr>
              <w:t>注册地址：</w:t>
            </w:r>
            <w:bookmarkStart w:id="5" w:name="注册地址"/>
            <w:r>
              <w:t>北京市昌平区沙河镇南一村</w:t>
            </w:r>
            <w:bookmarkEnd w:id="5"/>
          </w:p>
          <w:p>
            <w:pPr>
              <w:pStyle w:val="2"/>
              <w:rPr>
                <w:rFonts w:hint="default" w:eastAsia="宋体"/>
                <w:lang w:val="en-US" w:eastAsia="zh-CN"/>
              </w:rPr>
            </w:pPr>
            <w:r>
              <w:rPr>
                <w:rFonts w:hint="eastAsia"/>
                <w:lang w:val="en-US" w:eastAsia="zh-CN"/>
              </w:rPr>
              <w:t>生产经营地址：</w:t>
            </w:r>
            <w:bookmarkStart w:id="6" w:name="生产地址"/>
            <w:r>
              <w:t>北京市昌平区阳坊镇后白虎涧村</w:t>
            </w:r>
            <w:bookmarkEnd w:id="6"/>
          </w:p>
          <w:p>
            <w:pPr>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统一社会信用代码：91110114741599225B  ；  经营期限：长期</w:t>
            </w:r>
          </w:p>
          <w:p>
            <w:pPr>
              <w:pStyle w:val="2"/>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经营范围：，经营范围包括制造控制机柜、计量罐、电磁阀；销售机械电子设备、五金交电、化工（不含一类易制毒化学品）、日用品、真空设备、镀膜机及配件；技术开发；出租商业用房、出租办公用房；专业承包。（企业依法自主选择经营项目，开展经营活动；依法须经批准的项目，经相关部门批准后依批准的内容开展经营活动；不得从事本市产业政策禁止和限制类项目的经营活动。）公司的主要客户群为全国各地的军工航天企业、机关、个人，公司采用总经理负责制，层层把关，让用户真正放心。</w:t>
            </w:r>
          </w:p>
          <w:p>
            <w:pPr>
              <w:jc w:val="both"/>
              <w:rPr>
                <w:rFonts w:hint="eastAsia" w:eastAsia="宋体" w:asciiTheme="minorEastAsia" w:hAnsi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认证范围在经营范围内。</w:t>
            </w:r>
            <w:r>
              <w:rPr>
                <w:rFonts w:hint="eastAsia" w:ascii="宋体" w:hAnsi="宋体"/>
                <w:b/>
                <w:bCs/>
              </w:rPr>
              <w:t>不适用条款:</w:t>
            </w:r>
            <w:r>
              <w:rPr>
                <w:rFonts w:hint="eastAsia" w:ascii="宋体" w:hAnsi="宋体"/>
                <w:b/>
                <w:bCs/>
                <w:lang w:val="en-US" w:eastAsia="zh-CN"/>
              </w:rPr>
              <w:t>Q</w:t>
            </w:r>
            <w:r>
              <w:rPr>
                <w:rFonts w:hint="eastAsia" w:ascii="宋体" w:hAnsi="宋体"/>
                <w:b/>
                <w:bCs/>
              </w:rPr>
              <w:t>8.3</w:t>
            </w:r>
            <w:r>
              <w:rPr>
                <w:rFonts w:hint="eastAsia" w:ascii="宋体" w:hAnsi="宋体"/>
                <w:b/>
                <w:bCs/>
                <w:lang w:eastAsia="zh-CN"/>
              </w:rPr>
              <w:t>，</w:t>
            </w:r>
            <w:r>
              <w:rPr>
                <w:rFonts w:hint="eastAsia" w:ascii="宋体" w:hAnsi="宋体"/>
                <w:b/>
                <w:color w:val="000000" w:themeColor="text1"/>
                <w:sz w:val="20"/>
                <w:szCs w:val="20"/>
              </w:rPr>
              <w:t>不适用理由：</w:t>
            </w:r>
            <w:r>
              <w:rPr>
                <w:rFonts w:hint="eastAsia" w:ascii="宋体" w:hAnsi="宋体"/>
                <w:b/>
                <w:color w:val="000000" w:themeColor="text1"/>
                <w:sz w:val="20"/>
                <w:szCs w:val="20"/>
                <w:u w:val="none"/>
              </w:rPr>
              <w:t xml:space="preserve"> </w:t>
            </w:r>
            <w:r>
              <w:rPr>
                <w:rFonts w:hint="eastAsia" w:ascii="宋体" w:hAnsi="宋体"/>
                <w:sz w:val="21"/>
                <w:szCs w:val="21"/>
                <w:lang w:val="en-US" w:eastAsia="zh-CN"/>
              </w:rPr>
              <w:t>因该公司的</w:t>
            </w:r>
            <w:r>
              <w:rPr>
                <w:rFonts w:hint="eastAsia" w:ascii="宋体" w:hAnsi="宋体"/>
                <w:szCs w:val="21"/>
              </w:rPr>
              <w:t xml:space="preserve">一般机械零部件的加工 </w:t>
            </w:r>
            <w:r>
              <w:rPr>
                <w:rFonts w:hint="eastAsia" w:ascii="宋体" w:hAnsi="宋体"/>
                <w:szCs w:val="21"/>
                <w:lang w:eastAsia="zh-CN"/>
              </w:rPr>
              <w:t>，</w:t>
            </w:r>
            <w:r>
              <w:rPr>
                <w:rFonts w:hint="eastAsia" w:ascii="宋体" w:hAnsi="宋体"/>
                <w:szCs w:val="21"/>
                <w:lang w:val="en-US" w:eastAsia="zh-CN"/>
              </w:rPr>
              <w:t>按照顾客的要求进行，该条款的不适用,</w:t>
            </w:r>
            <w:r>
              <w:rPr>
                <w:rFonts w:hint="eastAsia"/>
              </w:rPr>
              <w:t>不影响组织确保其产品和服务合格的能力和责任，也不会对增强顾客满意产生影响。</w:t>
            </w:r>
          </w:p>
          <w:p>
            <w:pPr>
              <w:jc w:val="both"/>
              <w:rPr>
                <w:rFonts w:hint="eastAsia" w:ascii="宋体"/>
                <w:szCs w:val="21"/>
              </w:rPr>
            </w:pPr>
            <w:r>
              <w:rPr>
                <w:rFonts w:hint="eastAsia" w:asciiTheme="minorEastAsia" w:hAnsiTheme="minorEastAsia" w:eastAsiaTheme="minorEastAsia" w:cstheme="minorEastAsia"/>
                <w:b w:val="0"/>
                <w:bCs w:val="0"/>
                <w:color w:val="auto"/>
                <w:sz w:val="21"/>
                <w:szCs w:val="21"/>
              </w:rPr>
              <w:t>查国家企业信用信息公示系统，企业无异常经营记录、无违法失信记录。</w:t>
            </w:r>
          </w:p>
          <w:p>
            <w:pPr>
              <w:pStyle w:val="2"/>
            </w:pPr>
            <w:r>
              <w:rPr>
                <w:rFonts w:hint="eastAsia" w:asciiTheme="minorEastAsia" w:hAnsiTheme="minorEastAsia" w:eastAsiaTheme="minorEastAsia" w:cstheme="minorEastAsia"/>
                <w:b w:val="0"/>
                <w:bCs w:val="0"/>
                <w:sz w:val="21"/>
                <w:szCs w:val="21"/>
              </w:rPr>
              <w:t>对于企业的外包过程也进行了充分识别，公司</w:t>
            </w:r>
            <w:r>
              <w:rPr>
                <w:rFonts w:hint="eastAsia" w:asciiTheme="minorEastAsia" w:hAnsiTheme="minorEastAsia" w:eastAsiaTheme="minorEastAsia" w:cstheme="minorEastAsia"/>
                <w:b w:val="0"/>
                <w:bCs w:val="0"/>
                <w:sz w:val="21"/>
                <w:szCs w:val="21"/>
                <w:lang w:eastAsia="zh-CN"/>
              </w:rPr>
              <w:t>无</w:t>
            </w:r>
            <w:r>
              <w:rPr>
                <w:rFonts w:hint="eastAsia" w:asciiTheme="minorEastAsia" w:hAnsiTheme="minorEastAsia" w:eastAsiaTheme="minorEastAsia" w:cstheme="minorEastAsia"/>
                <w:b w:val="0"/>
                <w:bCs w:val="0"/>
                <w:sz w:val="21"/>
                <w:szCs w:val="21"/>
              </w:rPr>
              <w:t>外包</w:t>
            </w:r>
            <w:r>
              <w:rPr>
                <w:rFonts w:hint="eastAsia" w:asciiTheme="minorEastAsia" w:hAnsiTheme="minorEastAsia" w:eastAsiaTheme="minorEastAsia" w:cstheme="minorEastAsia"/>
                <w:b w:val="0"/>
                <w:bCs w:val="0"/>
                <w:sz w:val="21"/>
                <w:szCs w:val="21"/>
                <w:lang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rPr>
                <w:rFonts w:hint="eastAsia" w:ascii="Times New Roman" w:hAnsi="Times New Roman" w:cs="Times New Roman"/>
              </w:rPr>
            </w:pPr>
            <w:r>
              <w:rPr>
                <w:rFonts w:hint="eastAsia" w:ascii="Times New Roman" w:hAnsi="Times New Roman" w:cs="Times New Roman"/>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ascii="Times New Roman" w:hAnsi="Times New Roman" w:cs="Times New Roman"/>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eastAsia="宋体" w:cs="宋体"/>
                <w:b/>
                <w:color w:val="000000" w:themeColor="text1"/>
                <w:sz w:val="20"/>
                <w:szCs w:val="20"/>
              </w:rPr>
              <w:t>█</w:t>
            </w:r>
            <w:r>
              <w:rPr>
                <w:rFonts w:hint="eastAsia" w:ascii="宋体" w:hAnsi="宋体"/>
                <w:b/>
                <w:color w:val="000000" w:themeColor="text1"/>
                <w:sz w:val="20"/>
                <w:szCs w:val="20"/>
              </w:rPr>
              <w:t>质量/</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环境/</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20" w:firstLineChars="200"/>
              <w:jc w:val="both"/>
              <w:rPr>
                <w:rFonts w:hint="eastAsia"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经充分考虑本组织特点，公司的质量方针是：</w:t>
            </w:r>
          </w:p>
          <w:p>
            <w:pPr>
              <w:pStyle w:val="5"/>
              <w:pBdr>
                <w:bottom w:val="none" w:color="auto" w:sz="0" w:space="0"/>
              </w:pBdr>
              <w:spacing w:line="500" w:lineRule="exact"/>
              <w:ind w:firstLine="480"/>
              <w:jc w:val="both"/>
              <w:rPr>
                <w:rFonts w:hint="eastAsia" w:ascii="宋体" w:hAnsi="宋体"/>
                <w:b/>
                <w:sz w:val="21"/>
                <w:szCs w:val="21"/>
              </w:rPr>
            </w:pPr>
            <w:r>
              <w:rPr>
                <w:rFonts w:hint="eastAsia" w:asciiTheme="minorEastAsia" w:hAnsiTheme="minorEastAsia" w:eastAsiaTheme="minorEastAsia" w:cstheme="minorEastAsia"/>
                <w:b w:val="0"/>
                <w:bCs w:val="0"/>
                <w:color w:val="000000" w:themeColor="text1"/>
                <w:sz w:val="21"/>
                <w:szCs w:val="21"/>
              </w:rPr>
              <w:t>“</w:t>
            </w:r>
            <w:r>
              <w:rPr>
                <w:rFonts w:hint="eastAsia" w:ascii="宋体" w:hAnsi="宋体"/>
                <w:b/>
                <w:sz w:val="21"/>
                <w:szCs w:val="21"/>
              </w:rPr>
              <w:t>遵纪守法，安全作业，源头防范事故发生；</w:t>
            </w:r>
          </w:p>
          <w:p>
            <w:pPr>
              <w:pStyle w:val="5"/>
              <w:pBdr>
                <w:bottom w:val="none" w:color="auto" w:sz="0" w:space="0"/>
              </w:pBdr>
              <w:spacing w:line="500" w:lineRule="exact"/>
              <w:ind w:firstLine="691" w:firstLineChars="328"/>
              <w:jc w:val="both"/>
              <w:rPr>
                <w:rFonts w:hint="eastAsia" w:ascii="宋体" w:hAnsi="宋体"/>
                <w:b/>
                <w:sz w:val="21"/>
                <w:szCs w:val="21"/>
              </w:rPr>
            </w:pPr>
            <w:r>
              <w:rPr>
                <w:rFonts w:hint="eastAsia" w:ascii="宋体" w:hAnsi="宋体"/>
                <w:b/>
                <w:sz w:val="21"/>
                <w:szCs w:val="21"/>
              </w:rPr>
              <w:t>注重防护，关爱员工，确保职业健康安全。</w:t>
            </w:r>
          </w:p>
          <w:p>
            <w:pPr>
              <w:jc w:val="both"/>
              <w:rPr>
                <w:rFonts w:hint="eastAsia" w:asciiTheme="minorEastAsia" w:hAnsiTheme="minorEastAsia" w:eastAsiaTheme="minorEastAsia" w:cstheme="minorEastAsia"/>
                <w:b w:val="0"/>
                <w:bCs w:val="0"/>
                <w:color w:val="000000" w:themeColor="text1"/>
                <w:sz w:val="21"/>
                <w:szCs w:val="21"/>
                <w:lang w:eastAsia="zh-CN"/>
              </w:rPr>
            </w:pP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rFonts w:hint="eastAsia"/>
              </w:rPr>
            </w:pPr>
            <w:r>
              <w:rPr>
                <w:rFonts w:hint="eastAsia"/>
              </w:rPr>
              <w:t>提供了“</w:t>
            </w:r>
            <w:r>
              <w:rPr>
                <w:rFonts w:hint="eastAsia"/>
                <w:lang w:val="en-US" w:eastAsia="zh-CN"/>
              </w:rPr>
              <w:t>2020</w:t>
            </w:r>
            <w:r>
              <w:rPr>
                <w:rFonts w:hint="eastAsia"/>
              </w:rPr>
              <w:t>年度 SWOT经营环境分析及对策报告”，对影响公司经营和发展的各种因素（内外部环境、相关方要求等）进行分析，确定需要应对的风险和机遇</w:t>
            </w:r>
          </w:p>
          <w:p>
            <w:pPr>
              <w:pStyle w:val="2"/>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ascii="宋体" w:hAnsi="宋体"/>
                <w:color w:val="auto"/>
              </w:rPr>
            </w:pPr>
            <w:r>
              <w:rPr>
                <w:rFonts w:hint="eastAsia" w:ascii="宋体" w:hAnsi="宋体"/>
                <w:color w:val="auto"/>
                <w:szCs w:val="21"/>
              </w:rPr>
              <w:t xml:space="preserve">一般机械零部件的加工  </w:t>
            </w:r>
            <w:r>
              <w:rPr>
                <w:rFonts w:hint="eastAsia" w:ascii="宋体" w:hAnsi="宋体"/>
                <w:color w:val="auto"/>
              </w:rPr>
              <w:t>流程：</w:t>
            </w:r>
          </w:p>
          <w:p>
            <w:pPr>
              <w:rPr>
                <w:rFonts w:hint="eastAsia" w:ascii="宋体" w:hAnsi="宋体"/>
                <w:color w:val="auto"/>
              </w:rPr>
            </w:pPr>
            <w:r>
              <w:rPr>
                <w:rFonts w:hint="eastAsia" w:ascii="宋体" w:hAnsi="宋体"/>
                <w:color w:val="auto"/>
              </w:rPr>
              <w:t>签定合同-采购原材料-</w:t>
            </w:r>
            <w:r>
              <w:rPr>
                <w:rFonts w:hint="eastAsia" w:ascii="宋体" w:hAnsi="宋体"/>
                <w:color w:val="auto"/>
                <w:szCs w:val="21"/>
              </w:rPr>
              <w:t>金属结构加工制造</w:t>
            </w:r>
            <w:r>
              <w:rPr>
                <w:rFonts w:hint="eastAsia" w:ascii="宋体" w:hAnsi="宋体"/>
                <w:color w:val="auto"/>
              </w:rPr>
              <w:t>（车、铣、</w:t>
            </w:r>
            <w:r>
              <w:rPr>
                <w:rFonts w:hint="eastAsia" w:ascii="宋体" w:hAnsi="宋体"/>
                <w:color w:val="auto"/>
                <w:lang w:val="en-US" w:eastAsia="zh-CN"/>
              </w:rPr>
              <w:t>钻、</w:t>
            </w:r>
            <w:r>
              <w:rPr>
                <w:rFonts w:hint="eastAsia" w:ascii="宋体" w:hAnsi="宋体"/>
                <w:color w:val="auto"/>
              </w:rPr>
              <w:t>加工中心）-检验-入库</w:t>
            </w:r>
          </w:p>
          <w:p>
            <w:pPr>
              <w:tabs>
                <w:tab w:val="left" w:pos="540"/>
              </w:tabs>
              <w:spacing w:line="300" w:lineRule="exact"/>
              <w:ind w:left="201" w:hanging="201" w:hangingChars="100"/>
              <w:rPr>
                <w:rFonts w:ascii="宋体" w:hAnsi="宋体"/>
                <w:b/>
                <w:color w:val="auto"/>
                <w:sz w:val="20"/>
                <w:szCs w:val="20"/>
                <w:u w:val="single"/>
              </w:rPr>
            </w:pPr>
            <w:r>
              <w:rPr>
                <w:rFonts w:hint="eastAsia" w:ascii="宋体" w:hAnsi="宋体"/>
                <w:b/>
                <w:color w:val="auto"/>
                <w:sz w:val="20"/>
                <w:szCs w:val="20"/>
              </w:rPr>
              <w:t>中关键过程有</w:t>
            </w:r>
            <w:r>
              <w:rPr>
                <w:rFonts w:hint="eastAsia" w:ascii="宋体" w:hAnsi="宋体"/>
                <w:b/>
                <w:color w:val="auto"/>
                <w:sz w:val="20"/>
                <w:szCs w:val="20"/>
                <w:u w:val="single"/>
              </w:rPr>
              <w:t xml:space="preserve">    </w:t>
            </w:r>
            <w:r>
              <w:rPr>
                <w:rFonts w:hint="eastAsia" w:ascii="宋体" w:hAnsi="宋体"/>
                <w:color w:val="auto"/>
                <w:szCs w:val="21"/>
              </w:rPr>
              <w:t>金属加工</w:t>
            </w:r>
            <w:r>
              <w:rPr>
                <w:rFonts w:hint="eastAsia" w:ascii="宋体" w:hAnsi="宋体"/>
                <w:b/>
                <w:color w:val="auto"/>
                <w:sz w:val="20"/>
                <w:szCs w:val="20"/>
                <w:u w:val="single"/>
              </w:rPr>
              <w:t xml:space="preserve">       </w:t>
            </w:r>
          </w:p>
          <w:p>
            <w:pPr>
              <w:tabs>
                <w:tab w:val="left" w:pos="540"/>
              </w:tabs>
              <w:spacing w:line="300" w:lineRule="exact"/>
              <w:ind w:left="201" w:hanging="201" w:hangingChars="100"/>
              <w:rPr>
                <w:rFonts w:hint="eastAsia" w:ascii="宋体" w:hAnsi="宋体" w:eastAsia="宋体"/>
                <w:b/>
                <w:color w:val="auto"/>
                <w:sz w:val="20"/>
                <w:szCs w:val="20"/>
                <w:u w:val="single"/>
                <w:lang w:val="en-US" w:eastAsia="zh-CN"/>
              </w:rPr>
            </w:pPr>
            <w:r>
              <w:rPr>
                <w:rFonts w:hint="eastAsia" w:ascii="宋体" w:hAnsi="宋体"/>
                <w:b/>
                <w:color w:val="auto"/>
                <w:sz w:val="20"/>
                <w:szCs w:val="20"/>
              </w:rPr>
              <w:t xml:space="preserve">需要确认过程 </w:t>
            </w:r>
            <w:r>
              <w:rPr>
                <w:rFonts w:hint="eastAsia" w:ascii="宋体" w:hAnsi="宋体" w:cs="Times New Roman"/>
                <w:color w:val="auto"/>
                <w:szCs w:val="21"/>
                <w:highlight w:val="none"/>
                <w:lang w:val="en-US" w:eastAsia="zh-CN"/>
              </w:rPr>
              <w:t>数控加工</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2050" o:spid="_x0000_s2050" o:spt="32" type="#_x0000_t32" style="position:absolute;left:0pt;margin-left:157.9pt;margin-top:12.75pt;height:0pt;width:261.75pt;z-index:25167360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w:t>
            </w:r>
            <w:r>
              <w:rPr>
                <w:rFonts w:hint="eastAsia" w:ascii="宋体" w:hAnsi="宋体"/>
                <w:b/>
                <w:color w:val="000000" w:themeColor="text1"/>
                <w:sz w:val="20"/>
                <w:szCs w:val="20"/>
                <w:u w:val="none"/>
              </w:rPr>
              <w:t xml:space="preserve"> </w:t>
            </w:r>
            <w:r>
              <w:rPr>
                <w:rFonts w:hint="eastAsia" w:ascii="宋体" w:hAnsi="宋体"/>
                <w:sz w:val="21"/>
                <w:szCs w:val="21"/>
                <w:lang w:val="en-US" w:eastAsia="zh-CN"/>
              </w:rPr>
              <w:t>因该公司的</w:t>
            </w:r>
            <w:r>
              <w:rPr>
                <w:rFonts w:hint="eastAsia" w:ascii="宋体" w:hAnsi="宋体"/>
                <w:szCs w:val="21"/>
              </w:rPr>
              <w:t xml:space="preserve">一般机械零部件的加工 </w:t>
            </w:r>
            <w:r>
              <w:rPr>
                <w:rFonts w:hint="eastAsia" w:ascii="宋体" w:hAnsi="宋体"/>
                <w:szCs w:val="21"/>
                <w:lang w:eastAsia="zh-CN"/>
              </w:rPr>
              <w:t>，</w:t>
            </w:r>
            <w:r>
              <w:rPr>
                <w:rFonts w:hint="eastAsia" w:ascii="宋体" w:hAnsi="宋体"/>
                <w:szCs w:val="21"/>
                <w:lang w:val="en-US" w:eastAsia="zh-CN"/>
              </w:rPr>
              <w:t>按照顾客的要求进行，该条款的不适用,</w:t>
            </w:r>
            <w:r>
              <w:rPr>
                <w:rFonts w:hint="eastAsia"/>
              </w:rPr>
              <w:t>不影响组织确保其产品和服务合格的能力和责任，也不会对增强顾客满意产生影响。</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70</w:t>
            </w:r>
            <w:r>
              <w:rPr>
                <w:rFonts w:hint="eastAsia" w:ascii="宋体" w:hAnsi="宋体"/>
                <w:b/>
                <w:color w:val="000000" w:themeColor="text1"/>
                <w:szCs w:val="21"/>
              </w:rPr>
              <w:t>项，</w:t>
            </w:r>
            <w:r>
              <w:rPr>
                <w:rFonts w:hint="eastAsia" w:ascii="宋体" w:hAnsi="宋体"/>
                <w:b/>
                <w:color w:val="000000" w:themeColor="text1"/>
                <w:szCs w:val="21"/>
              </w:rPr>
              <w:sym w:font="Wingdings" w:char="00A8"/>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，已开具不符合</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bCs/>
                <w:szCs w:val="21"/>
              </w:rPr>
              <w:t>文审符合标准要求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pStyle w:val="2"/>
              <w:rPr>
                <w:rFonts w:hint="eastAsia" w:ascii="宋体" w:hAnsi="宋体" w:eastAsia="宋体"/>
                <w:b/>
                <w:color w:val="000000" w:themeColor="text1"/>
                <w:sz w:val="20"/>
                <w:szCs w:val="20"/>
                <w:lang w:eastAsia="zh-CN"/>
              </w:rPr>
            </w:pPr>
            <w:r>
              <w:rPr>
                <w:rFonts w:hint="eastAsia"/>
                <w:bCs/>
                <w:szCs w:val="21"/>
              </w:rPr>
              <w:t>该公司员工共</w:t>
            </w:r>
            <w:r>
              <w:rPr>
                <w:rFonts w:hint="eastAsia"/>
                <w:bCs/>
                <w:szCs w:val="21"/>
                <w:lang w:val="en-US" w:eastAsia="zh-CN"/>
              </w:rPr>
              <w:t>15</w:t>
            </w:r>
            <w:r>
              <w:rPr>
                <w:rFonts w:hint="eastAsia"/>
                <w:bCs/>
                <w:szCs w:val="21"/>
              </w:rPr>
              <w:t>人，管理人员</w:t>
            </w:r>
            <w:r>
              <w:rPr>
                <w:rFonts w:hint="eastAsia"/>
                <w:bCs/>
                <w:szCs w:val="21"/>
                <w:lang w:val="en-US" w:eastAsia="zh-CN"/>
              </w:rPr>
              <w:t>4</w:t>
            </w:r>
            <w:r>
              <w:rPr>
                <w:rFonts w:hint="eastAsia"/>
                <w:bCs/>
                <w:szCs w:val="21"/>
              </w:rPr>
              <w:t>人。有专业的</w:t>
            </w:r>
            <w:r>
              <w:rPr>
                <w:rFonts w:hint="eastAsia"/>
                <w:bCs/>
                <w:szCs w:val="21"/>
                <w:lang w:val="en-US" w:eastAsia="zh-CN"/>
              </w:rPr>
              <w:t>销售</w:t>
            </w:r>
            <w:r>
              <w:rPr>
                <w:rFonts w:hint="eastAsia"/>
                <w:bCs/>
                <w:szCs w:val="21"/>
              </w:rPr>
              <w:t>人员</w:t>
            </w:r>
            <w:r>
              <w:rPr>
                <w:rFonts w:hint="eastAsia"/>
                <w:bCs/>
                <w:szCs w:val="21"/>
                <w:lang w:eastAsia="zh-CN"/>
              </w:rPr>
              <w:t>、技术人员</w:t>
            </w:r>
            <w:r>
              <w:rPr>
                <w:rFonts w:hint="eastAsia"/>
                <w:bCs/>
                <w:szCs w:val="21"/>
              </w:rPr>
              <w:t>，能</w:t>
            </w:r>
            <w:r>
              <w:rPr>
                <w:rFonts w:hint="eastAsia"/>
                <w:bCs/>
                <w:szCs w:val="21"/>
                <w:lang w:eastAsia="zh-CN"/>
              </w:rPr>
              <w:t>满足</w:t>
            </w:r>
            <w:r>
              <w:rPr>
                <w:rFonts w:hint="eastAsia" w:ascii="宋体" w:hAnsi="宋体"/>
                <w:szCs w:val="21"/>
              </w:rPr>
              <w:t>机械零部件的销售及技术服务</w:t>
            </w:r>
            <w:r>
              <w:rPr>
                <w:rFonts w:hint="eastAsia" w:ascii="宋体" w:hAnsi="宋体" w:cs="宋体"/>
                <w:kern w:val="0"/>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黑体" w:hAnsi="黑体" w:eastAsia="黑体" w:cs="黑体"/>
                <w:color w:val="000000"/>
                <w:sz w:val="21"/>
                <w:szCs w:val="21"/>
              </w:rPr>
              <w:t>办公设备:电脑/打印机/传真机/电话等</w:t>
            </w:r>
            <w:r>
              <w:rPr>
                <w:rFonts w:hint="eastAsia" w:ascii="Times New Roman" w:hAnsi="Times New Roman" w:eastAsia="宋体" w:cs="Lucida Sans"/>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rPr>
              <w:t>有</w:t>
            </w:r>
            <w:r>
              <w:rPr>
                <w:rFonts w:hint="eastAsia"/>
                <w:lang w:eastAsia="zh-CN"/>
              </w:rPr>
              <w:t>质量运行</w:t>
            </w:r>
            <w:r>
              <w:rPr>
                <w:rFonts w:hint="eastAsia"/>
              </w:rPr>
              <w:t>检查记录，能不定期对</w:t>
            </w:r>
            <w:r>
              <w:rPr>
                <w:rFonts w:hint="eastAsia"/>
                <w:lang w:eastAsia="zh-CN"/>
              </w:rPr>
              <w:t>质量管理体系过程</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w:t>
            </w:r>
            <w:r>
              <w:rPr>
                <w:rFonts w:hint="eastAsia"/>
                <w:lang w:eastAsia="zh-CN"/>
              </w:rPr>
              <w:t>消防栓、灭火器</w:t>
            </w:r>
            <w:r>
              <w:rPr>
                <w:rFonts w:hint="eastAsia"/>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配备有灭火器等环保设施。</w:t>
            </w:r>
          </w:p>
          <w:p>
            <w:pPr>
              <w:pStyle w:val="2"/>
              <w:rPr>
                <w:rFonts w:hint="eastAsia"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rFonts w:hint="eastAsia"/>
                <w:b/>
                <w:bCs/>
              </w:rPr>
            </w:pPr>
            <w:r>
              <w:rPr>
                <w:rFonts w:hint="eastAsia"/>
                <w:b/>
                <w:bCs/>
              </w:rPr>
              <w:t>（包括针对组织宗旨，制定相关管理方针政策、确保方针为员工理解并在运营中实施，监视方针的实施并评审方针的适宜性）</w:t>
            </w:r>
          </w:p>
          <w:p>
            <w:pPr>
              <w:pStyle w:val="2"/>
              <w:rPr>
                <w:rFonts w:hint="eastAsia"/>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p>
          <w:p>
            <w:pPr>
              <w:spacing w:line="240" w:lineRule="exact"/>
              <w:rPr>
                <w:rFonts w:ascii="楷体_GB2312" w:eastAsia="楷体_GB2312"/>
                <w:b/>
                <w:szCs w:val="21"/>
              </w:rPr>
            </w:pPr>
            <w:r>
              <w:rPr>
                <w:rFonts w:hint="eastAsia" w:ascii="楷体_GB2312" w:eastAsia="楷体_GB2312"/>
                <w:b/>
                <w:szCs w:val="21"/>
              </w:rPr>
              <w:t>OHSMS事务代表协商和交流的情况（OHSMS填写）：</w:t>
            </w:r>
            <w:r>
              <w:rPr>
                <w:rFonts w:hint="eastAsia"/>
                <w:bCs/>
                <w:szCs w:val="21"/>
              </w:rPr>
              <w:t>，</w:t>
            </w: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188" w:leftChars="42" w:hanging="100" w:hangingChars="50"/>
              <w:rPr>
                <w:b/>
                <w:color w:val="000000" w:themeColor="text1"/>
                <w:sz w:val="20"/>
                <w:szCs w:val="20"/>
              </w:rPr>
            </w:pPr>
          </w:p>
          <w:p>
            <w:pPr>
              <w:pStyle w:val="2"/>
              <w:rPr>
                <w:rFonts w:hint="eastAsia" w:ascii="宋体" w:hAnsi="宋体"/>
                <w:szCs w:val="21"/>
              </w:rPr>
            </w:pPr>
            <w:r>
              <w:rPr>
                <w:rFonts w:hint="eastAsia"/>
                <w:b/>
                <w:color w:val="000000" w:themeColor="text1"/>
                <w:sz w:val="20"/>
                <w:szCs w:val="20"/>
                <w:lang w:val="en-US" w:eastAsia="zh-CN"/>
              </w:rPr>
              <w:t>公司识别的关键过程是：</w:t>
            </w:r>
            <w:r>
              <w:rPr>
                <w:rFonts w:hint="eastAsia" w:ascii="宋体" w:hAnsi="宋体"/>
                <w:szCs w:val="21"/>
              </w:rPr>
              <w:t>金属加工</w:t>
            </w:r>
          </w:p>
          <w:p>
            <w:pPr>
              <w:pStyle w:val="2"/>
              <w:rPr>
                <w:rFonts w:hint="default" w:ascii="宋体" w:hAnsi="宋体" w:eastAsia="宋体"/>
                <w:szCs w:val="21"/>
                <w:lang w:val="en-US" w:eastAsia="zh-CN"/>
              </w:rPr>
            </w:pPr>
            <w:r>
              <w:rPr>
                <w:rFonts w:hint="eastAsia" w:ascii="宋体" w:hAnsi="宋体"/>
                <w:szCs w:val="21"/>
                <w:lang w:val="en-US" w:eastAsia="zh-CN"/>
              </w:rPr>
              <w:t>特种过程：</w:t>
            </w:r>
            <w:r>
              <w:rPr>
                <w:rFonts w:hint="eastAsia" w:ascii="宋体" w:hAnsi="宋体" w:cs="Times New Roman"/>
                <w:color w:val="auto"/>
                <w:szCs w:val="21"/>
                <w:highlight w:val="none"/>
                <w:lang w:val="en-US" w:eastAsia="zh-CN"/>
              </w:rPr>
              <w:t>数控加工</w:t>
            </w:r>
          </w:p>
          <w:p>
            <w:r>
              <w:rPr>
                <w:rFonts w:hint="eastAsia"/>
              </w:rPr>
              <w:t>提供《特殊过程确认记录表》，确认内容包括：</w:t>
            </w:r>
            <w:r>
              <w:rPr>
                <w:rFonts w:hint="eastAsia" w:ascii="宋体" w:hAnsi="宋体" w:cs="Times New Roman"/>
                <w:color w:val="auto"/>
                <w:szCs w:val="21"/>
                <w:highlight w:val="none"/>
                <w:lang w:val="en-US" w:eastAsia="zh-CN"/>
              </w:rPr>
              <w:t>数控加工</w:t>
            </w:r>
            <w:r>
              <w:rPr>
                <w:rFonts w:hint="eastAsia" w:ascii="宋体" w:hAnsi="宋体"/>
                <w:szCs w:val="21"/>
              </w:rPr>
              <w:t>的生产</w:t>
            </w:r>
            <w:r>
              <w:rPr>
                <w:rFonts w:hint="eastAsia"/>
              </w:rPr>
              <w:t>、设备工具的认可、人员资格的鉴定、记录要求等。评审结论：根据公司实际情况，</w:t>
            </w:r>
            <w:r>
              <w:rPr>
                <w:rFonts w:hint="eastAsia" w:ascii="宋体" w:hAnsi="宋体" w:cs="Times New Roman"/>
                <w:color w:val="auto"/>
                <w:szCs w:val="21"/>
                <w:highlight w:val="none"/>
                <w:lang w:val="en-US" w:eastAsia="zh-CN"/>
              </w:rPr>
              <w:t>数控加工</w:t>
            </w:r>
            <w:r>
              <w:rPr>
                <w:rFonts w:hint="eastAsia"/>
              </w:rPr>
              <w:t xml:space="preserve">过程按照公司质量控制管理制度进行，过程所用基础设施均处在完好状态，从业人员经过培训，胜任本职工作，可以提供满足顾客要求、法律法规要求的服务。 </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Cs w:val="21"/>
              </w:rPr>
            </w:pPr>
            <w:r>
              <w:rPr>
                <w:rFonts w:hint="eastAsia" w:ascii="宋体" w:hAnsi="宋体" w:cs="宋体"/>
                <w:szCs w:val="21"/>
              </w:rPr>
              <w:t>制定并实施了产品检验控制规定，规定了公司各管理层次和品质检测部门在各阶段对产品服务质量实施检查与验收的管理要求。内容基本具备全面性、系统性及可操作性。质量检查与验收均在交付顾客前予以实现，范围包括：过程、最终产品。以此保证持续向顾客稳定提供稳定合格的产品</w:t>
            </w:r>
          </w:p>
          <w:p>
            <w:pPr>
              <w:spacing w:line="240" w:lineRule="exact"/>
              <w:rPr>
                <w:rFonts w:hint="eastAsia"/>
                <w:bCs/>
                <w:szCs w:val="21"/>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 xml:space="preserve"> 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ascii="宋体" w:hAnsi="宋体" w:cs="宋体"/>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auto"/>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bCs/>
              </w:rPr>
            </w:pPr>
            <w:r>
              <w:rPr>
                <w:rFonts w:hint="eastAsia"/>
                <w:b/>
                <w:bCs/>
              </w:rPr>
              <w:t>11 .对危险化学品销售、使用、储存、运输处置，规定的执行力度(必要时); （适用时）</w:t>
            </w:r>
          </w:p>
          <w:p>
            <w:pPr>
              <w:pStyle w:val="2"/>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p>
          <w:p>
            <w:pPr>
              <w:pStyle w:val="2"/>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r>
              <w:rPr>
                <w:rFonts w:hint="eastAsia" w:cs="Times New Roman"/>
                <w:b w:val="0"/>
                <w:bCs/>
                <w:color w:val="000000" w:themeColor="text1"/>
                <w:spacing w:val="0"/>
                <w:kern w:val="2"/>
                <w:sz w:val="20"/>
                <w:szCs w:val="20"/>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w:t>
            </w:r>
            <w:r>
              <w:rPr>
                <w:rFonts w:hint="eastAsia" w:ascii="宋体" w:hAnsi="宋体" w:cs="宋体"/>
                <w:szCs w:val="21"/>
                <w:lang w:val="en-US" w:eastAsia="zh-CN"/>
              </w:rPr>
              <w:t>1</w:t>
            </w:r>
            <w:r>
              <w:rPr>
                <w:rFonts w:hint="eastAsia" w:ascii="宋体" w:hAnsi="宋体" w:cs="宋体"/>
                <w:szCs w:val="21"/>
              </w:rPr>
              <w:t>月-2020年</w:t>
            </w:r>
            <w:r>
              <w:rPr>
                <w:rFonts w:hint="eastAsia" w:ascii="宋体" w:hAnsi="宋体" w:cs="宋体"/>
                <w:szCs w:val="21"/>
                <w:lang w:val="en-US" w:eastAsia="zh-CN"/>
              </w:rPr>
              <w:t>10</w:t>
            </w:r>
            <w:r>
              <w:rPr>
                <w:rFonts w:hint="eastAsia" w:ascii="宋体" w:hAnsi="宋体" w:cs="宋体"/>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hanging="105" w:hangingChars="50"/>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98分，总体实现了顾客满意度的质量目标要求。</w:t>
            </w:r>
          </w:p>
          <w:p>
            <w:pPr>
              <w:spacing w:line="240" w:lineRule="exact"/>
              <w:ind w:left="100" w:leftChars="0" w:hanging="100" w:hanging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ascii="宋体" w:hAnsi="宋体"/>
                <w:szCs w:val="21"/>
              </w:rPr>
              <w:t>建立有《内部审核控制程序》，规定了内审频次一年一次，内审时间：</w:t>
            </w:r>
            <w:r>
              <w:rPr>
                <w:rFonts w:hint="eastAsia"/>
              </w:rPr>
              <w:t>2020年9月10日至11日</w:t>
            </w:r>
            <w:r>
              <w:rPr>
                <w:rFonts w:hint="eastAsia" w:ascii="宋体" w:hAnsi="宋体"/>
                <w:szCs w:val="21"/>
              </w:rPr>
              <w:t>，拟定了审核实施表，明确了内审范围，内审人员经培训合格上岗，能力满足要求，未出现审核本部门情况，内审不符合项1项，已及时采取纠正措施后，经内审员验证关闭。内审的有效性需要改善</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rPr>
              <w:t xml:space="preserve">2020.9.20 </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ind w:firstLine="420" w:firstLineChars="200"/>
            </w:pPr>
            <w:r>
              <w:rPr>
                <w:rFonts w:hint="eastAsia"/>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auto"/>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hAnsi="宋体" w:eastAsia="宋体" w:cs="宋体"/>
                <w:b/>
                <w:color w:val="000000" w:themeColor="text1"/>
                <w:spacing w:val="-10"/>
                <w:sz w:val="22"/>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 </w:t>
            </w:r>
            <w:r>
              <w:rPr>
                <w:rFonts w:hint="eastAsia"/>
                <w:b/>
                <w:color w:val="000000" w:themeColor="text1"/>
                <w:spacing w:val="-10"/>
                <w:sz w:val="22"/>
                <w:szCs w:val="22"/>
              </w:rPr>
              <w:sym w:font="Wingdings" w:char="00A8"/>
            </w:r>
            <w:r>
              <w:rPr>
                <w:rFonts w:hint="eastAsia"/>
                <w:b/>
                <w:color w:val="000000" w:themeColor="text1"/>
                <w:sz w:val="22"/>
                <w:szCs w:val="22"/>
              </w:rPr>
              <w:t xml:space="preserve">EMS </w:t>
            </w:r>
            <w:r>
              <w:rPr>
                <w:rFonts w:hint="eastAsia" w:ascii="宋体" w:hAnsi="宋体"/>
                <w:b/>
                <w:color w:val="000000" w:themeColor="text1"/>
                <w:spacing w:val="-10"/>
                <w:sz w:val="22"/>
                <w:szCs w:val="21"/>
              </w:rPr>
              <w:sym w:font="Wingdings" w:char="00A8"/>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6"/>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北京雅伦达机械设备有限公司</w:t>
            </w:r>
            <w:r>
              <w:rPr>
                <w:rFonts w:hint="eastAsia"/>
                <w:color w:val="000000"/>
                <w:szCs w:val="21"/>
                <w:lang w:val="en-US" w:eastAsia="zh-CN"/>
              </w:rPr>
              <w:t xml:space="preserve"> </w:t>
            </w:r>
            <w:r>
              <w:rPr>
                <w:rFonts w:hint="eastAsia"/>
                <w:color w:val="auto"/>
                <w:kern w:val="2"/>
                <w:sz w:val="21"/>
                <w:szCs w:val="21"/>
                <w:lang w:val="en-GB"/>
              </w:rPr>
              <w:t>的</w:t>
            </w:r>
          </w:p>
          <w:p>
            <w:pPr>
              <w:pStyle w:val="16"/>
              <w:spacing w:line="340" w:lineRule="exact"/>
              <w:ind w:left="1441"/>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质量</w:t>
            </w:r>
            <w:r>
              <w:rPr>
                <w:rFonts w:hint="eastAsia" w:ascii="宋体" w:hAnsi="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符合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适用要求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实现预期结果的能力</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内部审核和管理评审过程</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审核目的</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达到</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pPr>
          </w:p>
          <w:p>
            <w:pPr>
              <w:spacing w:line="240" w:lineRule="exact"/>
              <w:rPr>
                <w:b/>
                <w:color w:val="000000" w:themeColor="text1"/>
                <w:sz w:val="22"/>
                <w:szCs w:val="22"/>
              </w:rPr>
            </w:pPr>
            <w:r>
              <w:rPr>
                <w:rFonts w:hint="eastAsia" w:ascii="宋体" w:hAnsi="宋体" w:eastAsia="宋体" w:cs="宋体"/>
                <w:b/>
                <w:color w:val="000000" w:themeColor="text1"/>
                <w:spacing w:val="-10"/>
                <w:sz w:val="22"/>
                <w:szCs w:val="21"/>
              </w:rPr>
              <w:t>█</w:t>
            </w:r>
            <w:r>
              <w:rPr>
                <w:rFonts w:hint="eastAsia"/>
                <w:b/>
                <w:color w:val="000000" w:themeColor="text1"/>
                <w:sz w:val="22"/>
                <w:szCs w:val="22"/>
              </w:rPr>
              <w:t xml:space="preserve">QMS  </w:t>
            </w:r>
            <w:r>
              <w:rPr>
                <w:rFonts w:hint="eastAsia" w:ascii="宋体" w:hAnsi="宋体"/>
                <w:b/>
                <w:color w:val="000000" w:themeColor="text1"/>
                <w:spacing w:val="-10"/>
                <w:sz w:val="22"/>
                <w:szCs w:val="21"/>
              </w:rPr>
              <w:sym w:font="Wingdings" w:char="00A8"/>
            </w:r>
            <w:r>
              <w:rPr>
                <w:rFonts w:hint="eastAsia"/>
                <w:b/>
                <w:color w:val="000000" w:themeColor="text1"/>
                <w:sz w:val="22"/>
                <w:szCs w:val="22"/>
              </w:rPr>
              <w:t xml:space="preserve">EMS  </w:t>
            </w:r>
            <w:r>
              <w:rPr>
                <w:rFonts w:hint="eastAsia" w:ascii="宋体" w:hAnsi="宋体"/>
                <w:b/>
                <w:color w:val="000000" w:themeColor="text1"/>
                <w:spacing w:val="-10"/>
                <w:sz w:val="22"/>
                <w:szCs w:val="21"/>
              </w:rPr>
              <w:sym w:font="Wingdings" w:char="00A8"/>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p>
            <w:pPr>
              <w:spacing w:line="240" w:lineRule="exact"/>
              <w:rPr>
                <w:rFonts w:hint="eastAsia" w:eastAsia="宋体"/>
                <w:b/>
                <w:color w:val="000000" w:themeColor="text1"/>
                <w:sz w:val="22"/>
                <w:szCs w:val="22"/>
                <w:lang w:eastAsia="zh-CN"/>
              </w:rPr>
            </w:pPr>
            <w:r>
              <w:rPr>
                <w:rFonts w:hint="eastAsia"/>
                <w:bCs/>
                <w:szCs w:val="21"/>
              </w:rPr>
              <w:t>组织建立并实施的管理体系基本符合标准要求，可能存在的重要风险可以得到有效控制，没有出现过</w:t>
            </w:r>
            <w:r>
              <w:rPr>
                <w:rFonts w:hint="eastAsia"/>
                <w:bCs/>
                <w:szCs w:val="21"/>
                <w:lang w:val="en-US" w:eastAsia="zh-CN"/>
              </w:rPr>
              <w:t>质量</w:t>
            </w:r>
            <w:r>
              <w:rPr>
                <w:rFonts w:hint="eastAsia"/>
                <w:bCs/>
                <w:szCs w:val="21"/>
              </w:rPr>
              <w:t>以及顾客投诉事件发生，体系运行基本有效，组织初步建立了自我完善和自我改进机</w:t>
            </w:r>
            <w:r>
              <w:rPr>
                <w:rFonts w:hint="eastAsia"/>
                <w:bCs/>
                <w:color w:val="000000" w:themeColor="text1"/>
                <w:szCs w:val="21"/>
              </w:rPr>
              <w:t>制。</w:t>
            </w:r>
            <w:r>
              <w:rPr>
                <w:rFonts w:hint="eastAsia"/>
                <w:bCs/>
                <w:color w:val="000000" w:themeColor="text1"/>
                <w:szCs w:val="21"/>
                <w:lang w:val="en-US" w:eastAsia="zh-CN"/>
              </w:rPr>
              <w:t>本次对</w:t>
            </w:r>
            <w:r>
              <w:rPr>
                <w:rFonts w:hint="eastAsia"/>
                <w:bCs/>
                <w:color w:val="000000" w:themeColor="text1"/>
                <w:szCs w:val="21"/>
              </w:rPr>
              <w:t>现场开具不符合项</w:t>
            </w:r>
            <w:r>
              <w:rPr>
                <w:rFonts w:hint="eastAsia"/>
                <w:bCs/>
                <w:color w:val="000000" w:themeColor="text1"/>
                <w:szCs w:val="21"/>
                <w:lang w:eastAsia="zh-CN"/>
              </w:rPr>
              <w:t>，</w:t>
            </w:r>
            <w:r>
              <w:rPr>
                <w:rFonts w:hint="eastAsia"/>
                <w:bCs/>
                <w:color w:val="000000" w:themeColor="text1"/>
                <w:szCs w:val="21"/>
                <w:lang w:val="en-US" w:eastAsia="zh-CN"/>
              </w:rPr>
              <w:t>及时进行了整改，根据本次审核的情况</w:t>
            </w:r>
            <w:r>
              <w:rPr>
                <w:rFonts w:hint="eastAsia"/>
                <w:bCs/>
                <w:color w:val="000000" w:themeColor="text1"/>
                <w:szCs w:val="21"/>
              </w:rPr>
              <w:t>，同意推荐认证注册</w:t>
            </w:r>
            <w:r>
              <w:rPr>
                <w:rFonts w:hint="eastAsia"/>
                <w:bCs/>
                <w:color w:val="000000" w:themeColor="text1"/>
                <w:szCs w:val="21"/>
                <w:lang w:eastAsia="zh-CN"/>
              </w:rPr>
              <w:t>。</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审核范围适宜，与申请范围一致</w:t>
            </w:r>
          </w:p>
          <w:p>
            <w:pPr>
              <w:pStyle w:val="2"/>
              <w:rPr>
                <w:rFonts w:hint="default" w:eastAsia="宋体"/>
                <w:lang w:val="en-US" w:eastAsia="zh-CN"/>
              </w:rPr>
            </w:pPr>
            <w:r>
              <w:rPr>
                <w:rFonts w:hint="eastAsia"/>
                <w:b/>
                <w:color w:val="000000" w:themeColor="text1"/>
                <w:lang w:val="en-US" w:eastAsia="zh-CN"/>
              </w:rPr>
              <w:t>QMS:</w:t>
            </w:r>
            <w:r>
              <w:rPr>
                <w:rFonts w:hint="eastAsia" w:ascii="宋体" w:hAnsi="宋体"/>
                <w:szCs w:val="21"/>
              </w:rPr>
              <w:t xml:space="preserve">一般机械零部件的加工 </w:t>
            </w:r>
            <w:bookmarkStart w:id="7" w:name="_GoBack"/>
            <w:bookmarkEnd w:id="7"/>
          </w:p>
          <w:p>
            <w:pPr>
              <w:rPr>
                <w:b/>
                <w:color w:val="000000" w:themeColor="text1"/>
              </w:rPr>
            </w:pPr>
            <w:r>
              <w:rPr>
                <w:rFonts w:hint="eastAsia" w:ascii="宋体" w:hAnsi="宋体" w:eastAsia="宋体" w:cs="宋体"/>
                <w:b/>
                <w:color w:val="000000" w:themeColor="text1"/>
                <w:spacing w:val="-10"/>
                <w:szCs w:val="21"/>
                <w:lang w:eastAsia="zh-CN"/>
              </w:rPr>
              <w:sym w:font="Wingdings" w:char="00A8"/>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r>
              <w:rPr>
                <w:rFonts w:hint="eastAsia" w:ascii="宋体" w:hAnsi="宋体"/>
                <w:szCs w:val="2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ascii="宋体" w:hAnsi="宋体" w:eastAsia="宋体" w:cs="宋体"/>
                <w:b/>
                <w:color w:val="000000" w:themeColor="text1"/>
                <w:spacing w:val="-10"/>
                <w:szCs w:val="21"/>
              </w:rPr>
              <w:sym w:font="Wingdings" w:char="00A8"/>
            </w:r>
            <w:r>
              <w:rPr>
                <w:rFonts w:hint="eastAsia"/>
                <w:b/>
                <w:color w:val="000000" w:themeColor="text1"/>
              </w:rPr>
              <w:t>推荐认证注册</w:t>
            </w:r>
            <w:r>
              <w:rPr>
                <w:rFonts w:hint="eastAsia"/>
                <w:b/>
                <w:color w:val="000000" w:themeColor="text1"/>
                <w:szCs w:val="21"/>
              </w:rPr>
              <w:t>(</w:t>
            </w:r>
            <w:r>
              <w:rPr>
                <w:rFonts w:hint="eastAsia" w:ascii="宋体" w:hAnsi="宋体" w:eastAsia="宋体" w:cs="宋体"/>
                <w:b/>
                <w:color w:val="000000" w:themeColor="text1"/>
                <w:spacing w:val="-10"/>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eastAsia="宋体" w:cs="宋体"/>
                <w:b/>
                <w:color w:val="000000" w:themeColor="text1"/>
                <w:spacing w:val="-10"/>
                <w:szCs w:val="21"/>
              </w:rPr>
              <w:sym w:font="Wingdings" w:char="00FE"/>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eastAsia="宋体" w:cs="宋体"/>
                <w:b/>
                <w:color w:val="000000" w:themeColor="text1"/>
                <w:szCs w:val="21"/>
              </w:rPr>
              <w:sym w:font="Wingdings" w:char="00FE"/>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sym w:font="Wingdings" w:char="00A8"/>
            </w:r>
            <w:r>
              <w:rPr>
                <w:rFonts w:hint="eastAsia"/>
                <w:b/>
                <w:color w:val="000000" w:themeColor="text1"/>
                <w:szCs w:val="21"/>
              </w:rPr>
              <w:t xml:space="preserve">EMS   </w:t>
            </w:r>
            <w:r>
              <w:rPr>
                <w:rFonts w:hint="eastAsia" w:ascii="宋体" w:hAnsi="宋体" w:eastAsia="宋体" w:cs="宋体"/>
                <w:b/>
                <w:color w:val="000000" w:themeColor="text1"/>
                <w:spacing w:val="-10"/>
                <w:szCs w:val="21"/>
              </w:rPr>
              <w:sym w:font="Wingdings" w:char="00A8"/>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numPr>
          <w:ilvl w:val="0"/>
          <w:numId w:val="4"/>
        </w:numPr>
        <w:spacing w:beforeLines="50" w:afterLines="50"/>
        <w:ind w:left="62" w:leftChars="-405" w:hanging="912" w:hangingChars="326"/>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27" w:firstLineChars="250"/>
        <w:rPr>
          <w:b/>
          <w:color w:val="000000" w:themeColor="text1"/>
        </w:rPr>
      </w:pP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26</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bCs/>
          <w:color w:val="000000" w:themeColor="text1"/>
          <w:spacing w:val="-10"/>
          <w:szCs w:val="21"/>
        </w:rPr>
        <w:sym w:font="Wingdings" w:char="00FE"/>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ascii="宋体" w:hAnsi="宋体" w:eastAsia="宋体" w:cs="宋体"/>
          <w:b/>
          <w:color w:val="000000" w:themeColor="text1"/>
          <w:spacing w:val="-10"/>
          <w:szCs w:val="21"/>
        </w:rPr>
        <w:sym w:font="Wingdings" w:char="00FE"/>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EMS(  )个一般不符合，(  )个严重不符合，</w:t>
      </w:r>
      <w:r>
        <w:rPr>
          <w:rFonts w:hint="eastAsia" w:ascii="宋体" w:hAnsi="宋体" w:eastAsia="宋体" w:cs="宋体"/>
          <w:b/>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zCs w:val="21"/>
        </w:rPr>
        <w:sym w:font="Wingdings" w:char="00A8"/>
      </w:r>
      <w:r>
        <w:rPr>
          <w:rFonts w:hint="eastAsia"/>
          <w:b/>
          <w:color w:val="000000" w:themeColor="text1"/>
          <w:szCs w:val="21"/>
        </w:rPr>
        <w:t>OHSMS(个一般不符合，(  )个严重不符合，</w:t>
      </w:r>
      <w:r>
        <w:rPr>
          <w:rFonts w:hint="eastAsia" w:ascii="宋体" w:hAnsi="宋体" w:eastAsia="宋体" w:cs="宋体"/>
          <w:b/>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eastAsia="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11</w:t>
      </w:r>
      <w:r>
        <w:rPr>
          <w:rFonts w:hint="eastAsia"/>
          <w:b/>
          <w:color w:val="000000" w:themeColor="text1"/>
          <w:szCs w:val="21"/>
        </w:rPr>
        <w:t xml:space="preserve"> 月</w:t>
      </w:r>
      <w:r>
        <w:rPr>
          <w:rFonts w:hint="eastAsia"/>
          <w:b/>
          <w:color w:val="000000" w:themeColor="text1"/>
          <w:szCs w:val="21"/>
          <w:lang w:val="en-US" w:eastAsia="zh-CN"/>
        </w:rPr>
        <w:t>26</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5769BE"/>
    <w:multiLevelType w:val="singleLevel"/>
    <w:tmpl w:val="505769BE"/>
    <w:lvl w:ilvl="0" w:tentative="0">
      <w:start w:val="13"/>
      <w:numFmt w:val="chineseCounting"/>
      <w:suff w:val="space"/>
      <w:lvlText w:val="%1、"/>
      <w:lvlJc w:val="left"/>
      <w:rPr>
        <w:rFonts w:hint="eastAsia"/>
      </w:r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D5696"/>
    <w:rsid w:val="00250BBA"/>
    <w:rsid w:val="002B120A"/>
    <w:rsid w:val="002C24DB"/>
    <w:rsid w:val="002D1483"/>
    <w:rsid w:val="002F549E"/>
    <w:rsid w:val="00304003"/>
    <w:rsid w:val="00341103"/>
    <w:rsid w:val="00373391"/>
    <w:rsid w:val="00376915"/>
    <w:rsid w:val="003E3D4F"/>
    <w:rsid w:val="003F74C1"/>
    <w:rsid w:val="004100EA"/>
    <w:rsid w:val="00464786"/>
    <w:rsid w:val="00484B0B"/>
    <w:rsid w:val="004C1602"/>
    <w:rsid w:val="004D3E71"/>
    <w:rsid w:val="005164BD"/>
    <w:rsid w:val="00584F23"/>
    <w:rsid w:val="00592421"/>
    <w:rsid w:val="005B46F0"/>
    <w:rsid w:val="005B675E"/>
    <w:rsid w:val="005E1CBB"/>
    <w:rsid w:val="00603285"/>
    <w:rsid w:val="00610FA8"/>
    <w:rsid w:val="006306D9"/>
    <w:rsid w:val="00632A83"/>
    <w:rsid w:val="0063633F"/>
    <w:rsid w:val="00664382"/>
    <w:rsid w:val="006C6F24"/>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F1481"/>
    <w:rsid w:val="00F326DC"/>
    <w:rsid w:val="00F64301"/>
    <w:rsid w:val="00F86288"/>
    <w:rsid w:val="00FA5C98"/>
    <w:rsid w:val="00FD38F7"/>
    <w:rsid w:val="00FF14F7"/>
    <w:rsid w:val="00FF6078"/>
    <w:rsid w:val="0A8430E9"/>
    <w:rsid w:val="102A6291"/>
    <w:rsid w:val="133C1C39"/>
    <w:rsid w:val="14E11A4F"/>
    <w:rsid w:val="1C440198"/>
    <w:rsid w:val="1FD23B53"/>
    <w:rsid w:val="21611269"/>
    <w:rsid w:val="23C80190"/>
    <w:rsid w:val="24F917BD"/>
    <w:rsid w:val="30EF3F0B"/>
    <w:rsid w:val="3C6210A8"/>
    <w:rsid w:val="4A577766"/>
    <w:rsid w:val="4B4A3A22"/>
    <w:rsid w:val="53D8127E"/>
    <w:rsid w:val="5CDD1C2D"/>
    <w:rsid w:val="658C5063"/>
    <w:rsid w:val="6A9C476C"/>
    <w:rsid w:val="6C6D46D0"/>
    <w:rsid w:val="740F7EFD"/>
    <w:rsid w:val="75201EF2"/>
    <w:rsid w:val="754B21DB"/>
    <w:rsid w:val="7A3A032B"/>
    <w:rsid w:val="7CBF3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semiHidden/>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807</Words>
  <Characters>4604</Characters>
  <Lines>38</Lines>
  <Paragraphs>10</Paragraphs>
  <TotalTime>1</TotalTime>
  <ScaleCrop>false</ScaleCrop>
  <LinksUpToDate>false</LinksUpToDate>
  <CharactersWithSpaces>5401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dcterms:modified xsi:type="dcterms:W3CDTF">2020-11-26T15:25:21Z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