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综合部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rPr>
              <w:t>潘时秀</w:t>
            </w:r>
            <w:r>
              <w:rPr>
                <w:rFonts w:hint="eastAsia"/>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 xml:space="preserve"> </w:t>
            </w:r>
            <w:r>
              <w:rPr>
                <w:rFonts w:hint="eastAsia"/>
              </w:rPr>
              <w:t>靳红涛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w:t>
            </w:r>
            <w:r>
              <w:rPr>
                <w:rFonts w:hint="eastAsia"/>
                <w:sz w:val="24"/>
                <w:szCs w:val="24"/>
                <w:lang w:val="en-US" w:eastAsia="zh-CN"/>
              </w:rPr>
              <w:t xml:space="preserve">雅静    </w:t>
            </w:r>
            <w:r>
              <w:rPr>
                <w:rFonts w:hint="eastAsia"/>
                <w:sz w:val="24"/>
                <w:szCs w:val="24"/>
              </w:rPr>
              <w:t>审核时间：</w:t>
            </w:r>
            <w:r>
              <w:rPr>
                <w:rFonts w:hint="eastAsia"/>
                <w:sz w:val="24"/>
                <w:szCs w:val="24"/>
                <w:lang w:val="en-US"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审核条款：标准条款：</w:t>
            </w:r>
          </w:p>
          <w:p>
            <w:pPr>
              <w:rPr>
                <w:rFonts w:hint="eastAsia"/>
                <w:lang w:val="en-US" w:eastAsia="zh-CN"/>
              </w:rPr>
            </w:pPr>
            <w:r>
              <w:rPr>
                <w:rFonts w:hint="eastAsia"/>
              </w:rPr>
              <w:t>Q:5.3</w:t>
            </w:r>
            <w:r>
              <w:rPr>
                <w:rFonts w:hint="eastAsia"/>
                <w:lang w:val="en-US" w:eastAsia="zh-CN"/>
              </w:rPr>
              <w:t>/6.1/</w:t>
            </w:r>
            <w:r>
              <w:rPr>
                <w:rFonts w:hint="eastAsia"/>
              </w:rPr>
              <w:t>6.2</w:t>
            </w:r>
            <w:r>
              <w:rPr>
                <w:rFonts w:hint="eastAsia"/>
                <w:lang w:val="en-US" w:eastAsia="zh-CN"/>
              </w:rPr>
              <w:t>/</w:t>
            </w:r>
            <w:r>
              <w:rPr>
                <w:rFonts w:hint="eastAsia"/>
              </w:rPr>
              <w:t>7.5</w:t>
            </w:r>
            <w:r>
              <w:rPr>
                <w:rFonts w:hint="eastAsia"/>
                <w:lang w:val="en-US" w:eastAsia="zh-CN"/>
              </w:rPr>
              <w:t>/</w:t>
            </w:r>
            <w:r>
              <w:rPr>
                <w:rFonts w:hint="eastAsia"/>
              </w:rPr>
              <w:t>7.1.2/</w:t>
            </w:r>
            <w:r>
              <w:rPr>
                <w:rFonts w:hint="eastAsia"/>
                <w:lang w:val="en-US" w:eastAsia="zh-CN"/>
              </w:rPr>
              <w:t>7.1.6/</w:t>
            </w:r>
            <w:r>
              <w:rPr>
                <w:rFonts w:hint="eastAsia"/>
              </w:rPr>
              <w:t>7.2/7.3</w:t>
            </w:r>
            <w:r>
              <w:rPr>
                <w:rFonts w:hint="eastAsia"/>
                <w:lang w:val="en-US" w:eastAsia="zh-CN"/>
              </w:rPr>
              <w:t>/</w:t>
            </w:r>
            <w:r>
              <w:rPr>
                <w:rFonts w:hint="eastAsia"/>
              </w:rPr>
              <w:t>7.4</w:t>
            </w:r>
            <w:r>
              <w:rPr>
                <w:rFonts w:hint="eastAsia"/>
                <w:lang w:val="en-US" w:eastAsia="zh-CN"/>
              </w:rPr>
              <w:t>//7.5/8.4/</w:t>
            </w:r>
            <w:r>
              <w:rPr>
                <w:rFonts w:hint="eastAsia"/>
              </w:rPr>
              <w:t>9.1.3</w:t>
            </w:r>
            <w:r>
              <w:rPr>
                <w:rFonts w:hint="eastAsia"/>
                <w:lang w:val="en-US" w:eastAsia="zh-CN"/>
              </w:rPr>
              <w:t>/</w:t>
            </w:r>
            <w:r>
              <w:rPr>
                <w:rFonts w:hint="eastAsia"/>
              </w:rPr>
              <w:t>9.2</w:t>
            </w:r>
            <w:r>
              <w:rPr>
                <w:rFonts w:hint="eastAsia"/>
                <w:lang w:val="en-US" w:eastAsia="zh-CN"/>
              </w:rPr>
              <w:t>/</w:t>
            </w:r>
            <w:r>
              <w:rPr>
                <w:rFonts w:hint="eastAsia"/>
              </w:rPr>
              <w:t>10.</w:t>
            </w:r>
            <w:r>
              <w:rPr>
                <w:rFonts w:hint="eastAsia"/>
                <w:lang w:val="en-US" w:eastAsia="zh-CN"/>
              </w:rPr>
              <w:t>2/</w:t>
            </w:r>
            <w:r>
              <w:rPr>
                <w:rFonts w:hint="eastAsia"/>
              </w:rPr>
              <w:t>10.</w:t>
            </w:r>
            <w:r>
              <w:rPr>
                <w:rFonts w:hint="eastAsia"/>
                <w:lang w:val="en-US" w:eastAsia="zh-CN"/>
              </w:rPr>
              <w:t>3</w:t>
            </w:r>
          </w:p>
          <w:p>
            <w:pPr>
              <w:pStyle w:val="2"/>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z w:val="21"/>
                <w:szCs w:val="21"/>
              </w:rPr>
              <w:t>组织的岗位、职责权限</w:t>
            </w:r>
          </w:p>
        </w:tc>
        <w:tc>
          <w:tcPr>
            <w:tcW w:w="960" w:type="dxa"/>
            <w:vAlign w:val="center"/>
          </w:tcPr>
          <w:p>
            <w:pPr>
              <w:rPr>
                <w:rFonts w:hint="eastAsia"/>
                <w:sz w:val="21"/>
                <w:szCs w:val="21"/>
              </w:rPr>
            </w:pPr>
            <w:r>
              <w:rPr>
                <w:rFonts w:hint="eastAsia"/>
                <w:sz w:val="21"/>
                <w:szCs w:val="21"/>
              </w:rPr>
              <w:t>Q5.3</w:t>
            </w:r>
          </w:p>
          <w:p>
            <w:pPr>
              <w:pStyle w:val="2"/>
            </w:pPr>
          </w:p>
        </w:tc>
        <w:tc>
          <w:tcPr>
            <w:tcW w:w="10004" w:type="dxa"/>
            <w:vAlign w:val="center"/>
          </w:tcPr>
          <w:p>
            <w:pPr>
              <w:ind w:firstLine="420" w:firstLineChars="200"/>
              <w:rPr>
                <w:rFonts w:hint="eastAsia" w:eastAsia="宋体"/>
                <w:sz w:val="21"/>
                <w:szCs w:val="21"/>
                <w:lang w:val="en-US" w:eastAsia="zh-CN"/>
              </w:rPr>
            </w:pPr>
            <w:r>
              <w:rPr>
                <w:rFonts w:hint="eastAsia"/>
                <w:sz w:val="21"/>
                <w:szCs w:val="21"/>
              </w:rPr>
              <w:t>部门负责人：</w:t>
            </w:r>
            <w:r>
              <w:rPr>
                <w:rFonts w:hint="eastAsia"/>
              </w:rPr>
              <w:t>潘时秀</w:t>
            </w:r>
            <w:r>
              <w:rPr>
                <w:rFonts w:hint="eastAsia"/>
                <w:sz w:val="24"/>
                <w:szCs w:val="24"/>
                <w:lang w:val="en-US" w:eastAsia="zh-CN"/>
              </w:rPr>
              <w:t xml:space="preserve">  </w:t>
            </w:r>
          </w:p>
          <w:p>
            <w:pPr>
              <w:ind w:firstLine="420" w:firstLineChars="200"/>
              <w:rPr>
                <w:rFonts w:hint="eastAsia"/>
                <w:sz w:val="21"/>
                <w:szCs w:val="21"/>
              </w:rPr>
            </w:pPr>
            <w:r>
              <w:rPr>
                <w:color w:val="000000"/>
              </w:rPr>
              <w:t>a</w:t>
            </w:r>
            <w:r>
              <w:rPr>
                <w:rFonts w:hint="eastAsia"/>
                <w:color w:val="000000"/>
              </w:rPr>
              <w:t>）</w:t>
            </w:r>
            <w:r>
              <w:rPr>
                <w:rFonts w:hint="eastAsia"/>
                <w:sz w:val="21"/>
                <w:szCs w:val="21"/>
              </w:rPr>
              <w:t>负责对管理体系文件和记录的归口管理。负责法律法规的识别和合规性评价工作；</w:t>
            </w:r>
          </w:p>
          <w:p>
            <w:pPr>
              <w:ind w:firstLine="420" w:firstLineChars="200"/>
              <w:rPr>
                <w:rFonts w:hint="eastAsia"/>
                <w:sz w:val="21"/>
                <w:szCs w:val="21"/>
              </w:rPr>
            </w:pPr>
            <w:r>
              <w:rPr>
                <w:rFonts w:hint="eastAsia"/>
                <w:sz w:val="21"/>
                <w:szCs w:val="21"/>
              </w:rPr>
              <w:t>b） 负责公司风险识别评价的组织工作，响应贯彻标准倡导的风险意识，做好风险识别及风险管理工作，提高组织质量绩效。</w:t>
            </w:r>
          </w:p>
          <w:p>
            <w:pPr>
              <w:ind w:firstLine="420" w:firstLineChars="200"/>
              <w:rPr>
                <w:rFonts w:hint="eastAsia"/>
                <w:sz w:val="21"/>
                <w:szCs w:val="21"/>
              </w:rPr>
            </w:pPr>
            <w:r>
              <w:rPr>
                <w:rFonts w:hint="eastAsia"/>
                <w:sz w:val="21"/>
                <w:szCs w:val="21"/>
              </w:rPr>
              <w:t>c)负责公司内外部沟通的归口管理，保留公司会议记录。保留管理评审记录及相关资料；</w:t>
            </w:r>
          </w:p>
          <w:p>
            <w:pPr>
              <w:ind w:firstLine="420" w:firstLineChars="200"/>
              <w:rPr>
                <w:rFonts w:hint="eastAsia"/>
                <w:sz w:val="21"/>
                <w:szCs w:val="21"/>
              </w:rPr>
            </w:pPr>
            <w:r>
              <w:rPr>
                <w:rFonts w:hint="eastAsia"/>
                <w:sz w:val="21"/>
                <w:szCs w:val="21"/>
              </w:rPr>
              <w:t>d)组织人力资源、工作环境的合理配备，确保体系运行所需要的合格人才能够获得；</w:t>
            </w:r>
          </w:p>
          <w:p>
            <w:pPr>
              <w:ind w:firstLine="420" w:firstLineChars="200"/>
              <w:rPr>
                <w:rFonts w:hint="eastAsia"/>
                <w:sz w:val="21"/>
                <w:szCs w:val="21"/>
              </w:rPr>
            </w:pPr>
            <w:r>
              <w:rPr>
                <w:rFonts w:hint="eastAsia"/>
                <w:sz w:val="21"/>
                <w:szCs w:val="21"/>
              </w:rPr>
              <w:t>e) 组织公司各部门建立健全岗位职责和各项管理制度并贯彻实施；</w:t>
            </w:r>
          </w:p>
          <w:p>
            <w:pPr>
              <w:ind w:firstLine="420" w:firstLineChars="200"/>
              <w:rPr>
                <w:rFonts w:hint="eastAsia"/>
                <w:sz w:val="21"/>
                <w:szCs w:val="21"/>
              </w:rPr>
            </w:pPr>
            <w:r>
              <w:rPr>
                <w:rFonts w:hint="eastAsia"/>
                <w:sz w:val="21"/>
                <w:szCs w:val="21"/>
              </w:rPr>
              <w:t>f) 编制公司年度培训计划，建立和完善各类人员的专业、技能培训档案和相关资料；</w:t>
            </w:r>
          </w:p>
          <w:p>
            <w:pPr>
              <w:ind w:firstLine="420" w:firstLineChars="200"/>
              <w:rPr>
                <w:rFonts w:hint="eastAsia"/>
                <w:sz w:val="21"/>
                <w:szCs w:val="21"/>
              </w:rPr>
            </w:pPr>
            <w:r>
              <w:rPr>
                <w:rFonts w:hint="eastAsia"/>
                <w:sz w:val="21"/>
                <w:szCs w:val="21"/>
              </w:rPr>
              <w:t>g) 是公司内部审核的归口管理部门，负责内部审核的策划、实施和记录保持通过文件的发放、培训学习使各岗位职责、权限在公司内得到沟通和理解。</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ascii="宋体" w:hAnsi="宋体" w:cs="宋体"/>
                <w:szCs w:val="21"/>
              </w:rPr>
              <w:t>应对风险和机遇的措施；</w:t>
            </w:r>
          </w:p>
        </w:tc>
        <w:tc>
          <w:tcPr>
            <w:tcW w:w="960" w:type="dxa"/>
            <w:vAlign w:val="center"/>
          </w:tcPr>
          <w:p>
            <w:pPr>
              <w:rPr>
                <w:color w:val="000000"/>
              </w:rPr>
            </w:pPr>
            <w:r>
              <w:rPr>
                <w:rFonts w:hint="eastAsia"/>
                <w:color w:val="000000"/>
              </w:rPr>
              <w:t>Q6.1</w:t>
            </w:r>
          </w:p>
          <w:p>
            <w:pPr>
              <w:rPr>
                <w:color w:val="000000"/>
              </w:rPr>
            </w:pPr>
          </w:p>
          <w:p>
            <w:pPr>
              <w:rPr>
                <w:rFonts w:hint="eastAsia"/>
                <w:sz w:val="21"/>
                <w:szCs w:val="21"/>
              </w:rPr>
            </w:pPr>
          </w:p>
          <w:p/>
        </w:tc>
        <w:tc>
          <w:tcPr>
            <w:tcW w:w="10004" w:type="dxa"/>
            <w:vAlign w:val="center"/>
          </w:tcPr>
          <w:p>
            <w:pPr>
              <w:ind w:firstLine="420" w:firstLineChars="200"/>
              <w:rPr>
                <w:rFonts w:hint="eastAsia"/>
                <w:sz w:val="21"/>
                <w:szCs w:val="21"/>
              </w:rPr>
            </w:pPr>
            <w:r>
              <w:rPr>
                <w:rFonts w:hint="eastAsia"/>
                <w:sz w:val="21"/>
                <w:szCs w:val="21"/>
              </w:rPr>
              <w:t>公司策划并批准实施《风险和机遇分析表》，内容包括风险类型、风险因素、应对机遇及措施、现行控制方法、涉及的场所及部门等；</w:t>
            </w:r>
          </w:p>
          <w:p>
            <w:pPr>
              <w:ind w:firstLine="420" w:firstLineChars="200"/>
              <w:rPr>
                <w:rFonts w:hint="eastAsia"/>
                <w:sz w:val="21"/>
                <w:szCs w:val="21"/>
              </w:rPr>
            </w:pPr>
            <w:r>
              <w:rPr>
                <w:rFonts w:hint="eastAsia"/>
                <w:sz w:val="21"/>
                <w:szCs w:val="21"/>
              </w:rPr>
              <w:t>查见《风险和机遇评估分析表》：</w:t>
            </w:r>
          </w:p>
          <w:p>
            <w:pPr>
              <w:ind w:firstLine="420" w:firstLineChars="200"/>
              <w:rPr>
                <w:rFonts w:hint="eastAsia"/>
                <w:sz w:val="21"/>
                <w:szCs w:val="21"/>
              </w:rPr>
            </w:pPr>
            <w:r>
              <w:rPr>
                <w:rFonts w:hint="eastAsia"/>
                <w:sz w:val="21"/>
                <w:szCs w:val="21"/>
              </w:rPr>
              <w:t>类型：外部因素；</w:t>
            </w:r>
          </w:p>
          <w:p>
            <w:pPr>
              <w:ind w:firstLine="420" w:firstLineChars="200"/>
              <w:rPr>
                <w:rFonts w:hint="eastAsia"/>
                <w:sz w:val="21"/>
                <w:szCs w:val="21"/>
              </w:rPr>
            </w:pPr>
            <w:r>
              <w:rPr>
                <w:rFonts w:hint="eastAsia"/>
                <w:sz w:val="21"/>
                <w:szCs w:val="21"/>
              </w:rPr>
              <w:t xml:space="preserve">   类别：竞争风险公司目前在市场占有率和领先趋势比较明显，影响公司的领先优势。机遇：竞争加剧，发展压力大，但也会带来新的发展机遇。</w:t>
            </w:r>
          </w:p>
          <w:p>
            <w:pPr>
              <w:ind w:firstLine="420" w:firstLineChars="200"/>
              <w:rPr>
                <w:rFonts w:hint="eastAsia"/>
                <w:sz w:val="21"/>
                <w:szCs w:val="21"/>
              </w:rPr>
            </w:pPr>
            <w:r>
              <w:rPr>
                <w:rFonts w:hint="eastAsia"/>
                <w:sz w:val="21"/>
                <w:szCs w:val="21"/>
              </w:rPr>
              <w:t>应对机遇及措施：及时关注市场的情况，收集信息及时调整，保持公司产品的竞争力。</w:t>
            </w:r>
          </w:p>
          <w:p>
            <w:pPr>
              <w:ind w:firstLine="420" w:firstLineChars="200"/>
              <w:rPr>
                <w:rFonts w:hint="eastAsia"/>
                <w:sz w:val="21"/>
                <w:szCs w:val="21"/>
              </w:rPr>
            </w:pPr>
            <w:r>
              <w:rPr>
                <w:rFonts w:hint="eastAsia"/>
                <w:sz w:val="21"/>
                <w:szCs w:val="21"/>
              </w:rPr>
              <w:t>针对外部因素，还分析了市场、原材料、文化、社会经济、法律法规的变化等。</w:t>
            </w:r>
          </w:p>
          <w:p>
            <w:pPr>
              <w:ind w:firstLine="420" w:firstLineChars="200"/>
              <w:rPr>
                <w:rFonts w:hint="eastAsia"/>
                <w:sz w:val="21"/>
                <w:szCs w:val="21"/>
              </w:rPr>
            </w:pPr>
            <w:r>
              <w:rPr>
                <w:rFonts w:hint="eastAsia"/>
                <w:sz w:val="21"/>
                <w:szCs w:val="21"/>
              </w:rPr>
              <w:t>类型：内部因素；</w:t>
            </w:r>
          </w:p>
          <w:p>
            <w:pPr>
              <w:ind w:firstLine="420" w:firstLineChars="200"/>
              <w:rPr>
                <w:rFonts w:hint="eastAsia"/>
                <w:sz w:val="21"/>
                <w:szCs w:val="21"/>
              </w:rPr>
            </w:pPr>
            <w:r>
              <w:rPr>
                <w:rFonts w:hint="eastAsia"/>
                <w:sz w:val="21"/>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ind w:firstLine="420" w:firstLineChars="200"/>
              <w:rPr>
                <w:rFonts w:hint="eastAsia"/>
                <w:sz w:val="21"/>
                <w:szCs w:val="21"/>
              </w:rPr>
            </w:pPr>
            <w:r>
              <w:rPr>
                <w:rFonts w:hint="eastAsia"/>
                <w:sz w:val="21"/>
                <w:szCs w:val="21"/>
              </w:rPr>
              <w:t>应对机遇及措施：各部门应及时关注员工的心态变化，注意工作方式，创造良好的工作环境，提高员工的归属感。</w:t>
            </w:r>
          </w:p>
          <w:p>
            <w:pPr>
              <w:ind w:firstLine="420" w:firstLineChars="200"/>
              <w:rPr>
                <w:rFonts w:hint="eastAsia"/>
                <w:sz w:val="21"/>
                <w:szCs w:val="21"/>
              </w:rPr>
            </w:pPr>
            <w:r>
              <w:rPr>
                <w:rFonts w:hint="eastAsia"/>
                <w:sz w:val="21"/>
                <w:szCs w:val="21"/>
              </w:rPr>
              <w:t>针对内部因素，还分析了财务状况、人力资源、基础设施等。</w:t>
            </w:r>
          </w:p>
          <w:p>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目标</w:t>
            </w:r>
          </w:p>
          <w:p/>
        </w:tc>
        <w:tc>
          <w:tcPr>
            <w:tcW w:w="960" w:type="dxa"/>
            <w:vAlign w:val="center"/>
          </w:tcPr>
          <w:p>
            <w:r>
              <w:rPr>
                <w:rFonts w:hint="eastAsia"/>
                <w:sz w:val="21"/>
                <w:szCs w:val="21"/>
              </w:rPr>
              <w:t>Q6.2</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 xml:space="preserve">部门目标：                      </w:t>
            </w:r>
            <w:r>
              <w:rPr>
                <w:rFonts w:ascii="宋体" w:hAnsi="宋体" w:cs="宋体"/>
                <w:sz w:val="21"/>
                <w:szCs w:val="21"/>
              </w:rPr>
              <w:t xml:space="preserve">     </w:t>
            </w:r>
          </w:p>
          <w:p>
            <w:pPr>
              <w:rPr>
                <w:rFonts w:hint="default"/>
                <w:lang w:val="en-US" w:eastAsia="zh-CN"/>
              </w:rPr>
            </w:pPr>
            <w:r>
              <w:rPr>
                <w:rFonts w:hint="eastAsia" w:ascii="宋体" w:hAnsi="宋体" w:cs="宋体"/>
                <w:sz w:val="21"/>
                <w:szCs w:val="21"/>
              </w:rPr>
              <w:t xml:space="preserve"> </w:t>
            </w:r>
            <w:r>
              <w:rPr>
                <w:rFonts w:hint="eastAsia" w:asciiTheme="minorEastAsia" w:hAnsiTheme="minorEastAsia" w:eastAsiaTheme="minorEastAsia" w:cstheme="minorEastAsia"/>
                <w:sz w:val="24"/>
                <w:szCs w:val="24"/>
              </w:rPr>
              <w:t>培训合格率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完成情况100%</w:t>
            </w:r>
            <w:r>
              <w:rPr>
                <w:rFonts w:hint="eastAsia" w:ascii="宋体" w:hAnsi="宋体" w:cs="宋体"/>
                <w:sz w:val="21"/>
                <w:szCs w:val="21"/>
              </w:rPr>
              <w:tab/>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lang w:val="en-US" w:eastAsia="zh-CN"/>
              </w:rPr>
              <w:t xml:space="preserve"> </w:t>
            </w:r>
          </w:p>
          <w:p>
            <w:pPr>
              <w:pStyle w:val="2"/>
              <w:rPr>
                <w:rFonts w:hint="eastAsia" w:asciiTheme="minorEastAsia" w:hAnsiTheme="minorEastAsia" w:eastAsiaTheme="minorEastAsia" w:cstheme="minorEastAsia"/>
                <w:color w:val="auto"/>
                <w:sz w:val="21"/>
                <w:szCs w:val="21"/>
              </w:rPr>
            </w:pPr>
            <w:r>
              <w:rPr>
                <w:rFonts w:hint="eastAsia"/>
                <w:sz w:val="21"/>
                <w:szCs w:val="21"/>
                <w:lang w:eastAsia="zh-CN"/>
              </w:rPr>
              <w:t>公司每季度进行一次考核，</w:t>
            </w:r>
            <w:r>
              <w:rPr>
                <w:rFonts w:hint="eastAsia" w:asciiTheme="minorEastAsia" w:hAnsiTheme="minorEastAsia" w:eastAsiaTheme="minorEastAsia" w:cstheme="minorEastAsia"/>
                <w:color w:val="auto"/>
                <w:sz w:val="21"/>
                <w:szCs w:val="21"/>
              </w:rPr>
              <w:t>上述目标20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年第</w:t>
            </w:r>
            <w:r>
              <w:rPr>
                <w:rFonts w:hint="eastAsia" w:asciiTheme="minorEastAsia" w:hAnsiTheme="minorEastAsia" w:eastAsiaTheme="minorEastAsia" w:cstheme="minorEastAsia"/>
                <w:color w:val="auto"/>
                <w:sz w:val="21"/>
                <w:szCs w:val="21"/>
                <w:lang w:val="en-US" w:eastAsia="zh-CN"/>
              </w:rPr>
              <w:t>2、3</w:t>
            </w:r>
            <w:r>
              <w:rPr>
                <w:rFonts w:hint="eastAsia" w:asciiTheme="minorEastAsia" w:hAnsiTheme="minorEastAsia" w:eastAsiaTheme="minorEastAsia" w:cstheme="minorEastAsia"/>
                <w:color w:val="auto"/>
                <w:sz w:val="21"/>
                <w:szCs w:val="21"/>
              </w:rPr>
              <w:t>季度进行考核，考核结果：全部达标，</w:t>
            </w:r>
          </w:p>
          <w:p>
            <w:pPr>
              <w:pStyle w:val="2"/>
            </w:pPr>
            <w:r>
              <w:rPr>
                <w:rFonts w:hint="eastAsia" w:asciiTheme="minorEastAsia" w:hAnsiTheme="minorEastAsia" w:eastAsiaTheme="minorEastAsia" w:cstheme="minorEastAsia"/>
                <w:color w:val="auto"/>
                <w:sz w:val="21"/>
                <w:szCs w:val="21"/>
              </w:rPr>
              <w:t>考核人：</w:t>
            </w:r>
            <w:r>
              <w:rPr>
                <w:rFonts w:hint="eastAsia"/>
              </w:rPr>
              <w:t>靳红涛</w:t>
            </w:r>
            <w:r>
              <w:rPr>
                <w:rFonts w:hint="eastAsia" w:ascii="Times New Roman" w:hAnsi="Times New Roman" w:eastAsia="宋体" w:cs="Times New Roman"/>
                <w:bCs w:val="0"/>
                <w:color w:val="000000"/>
                <w:spacing w:val="0"/>
                <w:kern w:val="2"/>
                <w:sz w:val="21"/>
                <w:szCs w:val="22"/>
                <w:lang w:val="en-US" w:eastAsia="zh-CN" w:bidi="ar-SA"/>
              </w:rPr>
              <w:t xml:space="preserve">    考核时间： 20</w:t>
            </w:r>
            <w:r>
              <w:rPr>
                <w:rFonts w:hint="eastAsia" w:cs="Times New Roman"/>
                <w:bCs w:val="0"/>
                <w:color w:val="000000"/>
                <w:spacing w:val="0"/>
                <w:kern w:val="2"/>
                <w:sz w:val="21"/>
                <w:szCs w:val="22"/>
                <w:lang w:val="en-US" w:eastAsia="zh-CN" w:bidi="ar-SA"/>
              </w:rPr>
              <w:t>20</w:t>
            </w:r>
            <w:r>
              <w:rPr>
                <w:rFonts w:hint="eastAsia" w:ascii="Times New Roman" w:hAnsi="Times New Roman" w:eastAsia="宋体" w:cs="Times New Roman"/>
                <w:bCs w:val="0"/>
                <w:color w:val="000000"/>
                <w:spacing w:val="0"/>
                <w:kern w:val="2"/>
                <w:sz w:val="21"/>
                <w:szCs w:val="22"/>
                <w:lang w:val="en-US" w:eastAsia="zh-CN" w:bidi="ar-SA"/>
              </w:rPr>
              <w:t>年</w:t>
            </w:r>
            <w:r>
              <w:rPr>
                <w:rFonts w:hint="eastAsia" w:cs="Times New Roman"/>
                <w:bCs w:val="0"/>
                <w:color w:val="000000"/>
                <w:spacing w:val="0"/>
                <w:kern w:val="2"/>
                <w:sz w:val="21"/>
                <w:szCs w:val="22"/>
                <w:lang w:val="en-US" w:eastAsia="zh-CN" w:bidi="ar-SA"/>
              </w:rPr>
              <w:t>9</w:t>
            </w:r>
            <w:r>
              <w:rPr>
                <w:rFonts w:hint="eastAsia" w:ascii="Times New Roman" w:hAnsi="Times New Roman" w:eastAsia="宋体" w:cs="Times New Roman"/>
                <w:bCs w:val="0"/>
                <w:color w:val="000000"/>
                <w:spacing w:val="0"/>
                <w:kern w:val="2"/>
                <w:sz w:val="21"/>
                <w:szCs w:val="22"/>
                <w:lang w:val="en-US" w:eastAsia="zh-CN" w:bidi="ar-SA"/>
              </w:rPr>
              <w:t>月</w:t>
            </w:r>
            <w:r>
              <w:rPr>
                <w:rFonts w:hint="eastAsia" w:cs="Times New Roman"/>
                <w:bCs w:val="0"/>
                <w:color w:val="000000"/>
                <w:spacing w:val="0"/>
                <w:kern w:val="2"/>
                <w:sz w:val="21"/>
                <w:szCs w:val="22"/>
                <w:lang w:val="en-US" w:eastAsia="zh-CN" w:bidi="ar-SA"/>
              </w:rPr>
              <w:t>30</w:t>
            </w:r>
            <w:r>
              <w:rPr>
                <w:rFonts w:hint="eastAsia" w:ascii="Times New Roman" w:hAnsi="Times New Roman" w:eastAsia="宋体" w:cs="Times New Roman"/>
                <w:bCs w:val="0"/>
                <w:color w:val="000000"/>
                <w:spacing w:val="0"/>
                <w:kern w:val="2"/>
                <w:sz w:val="21"/>
                <w:szCs w:val="22"/>
                <w:lang w:val="en-US" w:eastAsia="zh-CN" w:bidi="ar-SA"/>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变更的策划</w:t>
            </w:r>
          </w:p>
          <w:p/>
        </w:tc>
        <w:tc>
          <w:tcPr>
            <w:tcW w:w="960" w:type="dxa"/>
            <w:vAlign w:val="center"/>
          </w:tcPr>
          <w:p>
            <w:pPr>
              <w:rPr>
                <w:color w:val="000000"/>
              </w:rPr>
            </w:pPr>
          </w:p>
          <w:p>
            <w:pPr>
              <w:rPr>
                <w:color w:val="000000"/>
              </w:rPr>
            </w:pPr>
            <w:r>
              <w:rPr>
                <w:rFonts w:hint="eastAsia"/>
                <w:color w:val="000000"/>
              </w:rPr>
              <w:t>Q6.3</w:t>
            </w:r>
          </w:p>
          <w:p/>
        </w:tc>
        <w:tc>
          <w:tcPr>
            <w:tcW w:w="10004" w:type="dxa"/>
            <w:vAlign w:val="center"/>
          </w:tcPr>
          <w:p>
            <w:pPr>
              <w:rPr>
                <w:color w:val="000000"/>
              </w:rPr>
            </w:pPr>
            <w:r>
              <w:rPr>
                <w:rFonts w:hint="eastAsia"/>
                <w:color w:val="000000"/>
              </w:rPr>
              <w:t>当公司确定需要对质量管理体系进行变更时，此种变更应经策划并系统的实施 。</w:t>
            </w:r>
          </w:p>
          <w:p>
            <w:pPr>
              <w:rPr>
                <w:color w:val="000000"/>
              </w:rPr>
            </w:pPr>
            <w:r>
              <w:rPr>
                <w:rFonts w:hint="eastAsia"/>
                <w:color w:val="000000"/>
              </w:rPr>
              <w:t>经与本部门负责人交谈了，其知道体系变更应考虑：</w:t>
            </w:r>
          </w:p>
          <w:p>
            <w:pPr>
              <w:rPr>
                <w:color w:val="000000"/>
              </w:rPr>
            </w:pPr>
            <w:r>
              <w:rPr>
                <w:rFonts w:hint="eastAsia"/>
                <w:color w:val="000000"/>
              </w:rPr>
              <w:t>a) 变更目的及其潜在后果；</w:t>
            </w:r>
          </w:p>
          <w:p>
            <w:pPr>
              <w:rPr>
                <w:color w:val="000000"/>
              </w:rPr>
            </w:pPr>
            <w:r>
              <w:rPr>
                <w:rFonts w:hint="eastAsia"/>
                <w:color w:val="000000"/>
              </w:rPr>
              <w:t>b) 质量管理体系的完整性；</w:t>
            </w:r>
          </w:p>
          <w:p>
            <w:pPr>
              <w:rPr>
                <w:color w:val="000000"/>
              </w:rPr>
            </w:pPr>
            <w:r>
              <w:rPr>
                <w:rFonts w:hint="eastAsia"/>
                <w:color w:val="000000"/>
              </w:rPr>
              <w:t>c) 资源的可获得性；</w:t>
            </w:r>
          </w:p>
          <w:p>
            <w:pPr>
              <w:rPr>
                <w:color w:val="000000"/>
              </w:rPr>
            </w:pPr>
            <w:r>
              <w:rPr>
                <w:rFonts w:hint="eastAsia"/>
                <w:color w:val="000000"/>
              </w:rPr>
              <w:t>d) 责任和权限的分配与再分配。</w:t>
            </w:r>
          </w:p>
          <w:p>
            <w:pPr>
              <w:rPr>
                <w:color w:val="000000"/>
              </w:rPr>
            </w:pPr>
            <w:r>
              <w:rPr>
                <w:rFonts w:hint="eastAsia"/>
                <w:color w:val="000000"/>
              </w:rPr>
              <w:t>经询问，自体系建立至今无变更情况发生</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 w:val="21"/>
                <w:szCs w:val="21"/>
                <w:lang w:eastAsia="zh-CN"/>
              </w:rPr>
              <w:t>人员</w:t>
            </w:r>
          </w:p>
        </w:tc>
        <w:tc>
          <w:tcPr>
            <w:tcW w:w="960" w:type="dxa"/>
            <w:vAlign w:val="center"/>
          </w:tcPr>
          <w:p>
            <w:pPr>
              <w:rPr>
                <w:color w:val="000000"/>
              </w:rPr>
            </w:pPr>
            <w:r>
              <w:rPr>
                <w:rFonts w:hint="eastAsia"/>
                <w:color w:val="000000"/>
              </w:rPr>
              <w:t>Q7.1.2</w:t>
            </w:r>
          </w:p>
          <w:p>
            <w:pPr>
              <w:pStyle w:val="2"/>
            </w:pPr>
          </w:p>
        </w:tc>
        <w:tc>
          <w:tcPr>
            <w:tcW w:w="10004" w:type="dxa"/>
            <w:vAlign w:val="center"/>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公司从岗位设置、任职资格等方面确定了适宜的人选。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pStyle w:val="2"/>
              <w:ind w:firstLine="420" w:firstLineChars="200"/>
            </w:pPr>
            <w:r>
              <w:rPr>
                <w:rFonts w:hint="eastAsia" w:ascii="宋体" w:hAnsi="宋体" w:eastAsia="宋体" w:cs="宋体"/>
                <w:bCs w:val="0"/>
                <w:spacing w:val="0"/>
                <w:kern w:val="2"/>
                <w:sz w:val="21"/>
                <w:szCs w:val="21"/>
                <w:lang w:val="en-US" w:eastAsia="zh-CN" w:bidi="ar-SA"/>
              </w:rPr>
              <w:t>查见：《岗位职责》中质控部负责人职责：（1）在公司领导下协助技术总监、分管经理完成公司质量控制任务,合理安排人员开展项目的技术服务(2)对部门人员业绩进行监管和绩效考核,负责本部门管理的全面工作。(3)负责下达安全技术服务任务,部署项目的具体工作,并对完成进度进行跟踪和管理,解决工作中存在的具体问题(4)负责制定实施项目的技术方案,审核评审报告及相关技术公文(5)负责部门人员现场技术服务的督导和技术支持;(6)及时总结、交流技术服务工作中存在的问题,提出改进意见,不断提高服务质量(7)完成领导交办的其它事项等。</w:t>
            </w:r>
            <w:r>
              <w:rPr>
                <w:rFonts w:hint="eastAsia" w:ascii="宋体" w:hAnsi="宋体" w:eastAsia="宋体" w:cs="宋体"/>
                <w:bCs w:val="0"/>
                <w:spacing w:val="0"/>
                <w:kern w:val="2"/>
                <w:sz w:val="21"/>
                <w:szCs w:val="21"/>
                <w:lang w:val="en-US" w:eastAsia="zh-CN" w:bidi="ar-SA"/>
              </w:rPr>
              <w:br w:type="textWrapping"/>
            </w:r>
            <w:r>
              <w:rPr>
                <w:rFonts w:hint="eastAsia" w:ascii="宋体" w:hAnsi="宋体" w:eastAsia="宋体" w:cs="宋体"/>
                <w:bCs w:val="0"/>
                <w:spacing w:val="0"/>
                <w:kern w:val="2"/>
                <w:sz w:val="21"/>
                <w:szCs w:val="21"/>
                <w:lang w:val="en-US" w:eastAsia="zh-CN" w:bidi="ar-SA"/>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过程运行环境</w:t>
            </w:r>
          </w:p>
          <w:p>
            <w:pPr>
              <w:rPr>
                <w:color w:val="000000"/>
              </w:rPr>
            </w:pPr>
            <w:r>
              <w:rPr>
                <w:rFonts w:hint="eastAsia"/>
                <w:color w:val="000000"/>
              </w:rPr>
              <w:t>组织的知识</w:t>
            </w:r>
          </w:p>
          <w:p/>
        </w:tc>
        <w:tc>
          <w:tcPr>
            <w:tcW w:w="960" w:type="dxa"/>
            <w:vAlign w:val="center"/>
          </w:tcPr>
          <w:p>
            <w:pPr>
              <w:rPr>
                <w:color w:val="000000"/>
              </w:rPr>
            </w:pPr>
            <w:r>
              <w:rPr>
                <w:rFonts w:hint="eastAsia"/>
                <w:color w:val="000000"/>
              </w:rPr>
              <w:t>Q7.1.4</w:t>
            </w:r>
          </w:p>
          <w:p>
            <w:pPr>
              <w:rPr>
                <w:color w:val="000000"/>
              </w:rPr>
            </w:pPr>
            <w:r>
              <w:rPr>
                <w:rFonts w:hint="eastAsia"/>
                <w:color w:val="000000"/>
              </w:rPr>
              <w:t>Q7.1.6</w:t>
            </w:r>
          </w:p>
          <w:p>
            <w:pPr>
              <w:pStyle w:val="2"/>
            </w:pPr>
          </w:p>
        </w:tc>
        <w:tc>
          <w:tcPr>
            <w:tcW w:w="10004" w:type="dxa"/>
            <w:vAlign w:val="center"/>
          </w:tcPr>
          <w:p>
            <w:pPr>
              <w:rPr>
                <w:color w:val="000000"/>
              </w:rPr>
            </w:pPr>
            <w:r>
              <w:rPr>
                <w:rFonts w:hint="eastAsia"/>
                <w:color w:val="000000"/>
              </w:rPr>
              <w:t>公司确定运行过程所需的知识，内部来源包括公司运作准则（管理制度、工作记录等）、专业技术应用、项目管理等。外部来源包括外来资料如法律法规、市场信息等。</w:t>
            </w:r>
          </w:p>
          <w:p>
            <w:pPr>
              <w:rPr>
                <w:color w:val="000000"/>
              </w:rPr>
            </w:pPr>
            <w:r>
              <w:rPr>
                <w:rFonts w:hint="eastAsia"/>
                <w:color w:val="000000"/>
              </w:rPr>
              <w:t>对知识的保持采取文件资料的保存和信息系统存储方式，在公司内部可通过传递、交流、培训等方式获取。</w:t>
            </w:r>
          </w:p>
          <w:p>
            <w:pPr>
              <w:rPr>
                <w:color w:val="000000"/>
              </w:rPr>
            </w:pPr>
            <w:r>
              <w:rPr>
                <w:rFonts w:hint="eastAsia"/>
                <w:color w:val="000000"/>
              </w:rPr>
              <w:t>为获取更多必要的知识采用工作经验总结、专家、顾客意见的采集，技术动态的跟踪，行业领先者的最佳实践调查等。</w:t>
            </w:r>
          </w:p>
          <w:p>
            <w:pPr>
              <w:pStyle w:val="2"/>
              <w:ind w:firstLine="46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能力</w:t>
            </w:r>
          </w:p>
          <w:p>
            <w:r>
              <w:rPr>
                <w:rFonts w:hint="eastAsia"/>
                <w:sz w:val="21"/>
                <w:szCs w:val="21"/>
              </w:rPr>
              <w:t>意识</w:t>
            </w:r>
          </w:p>
        </w:tc>
        <w:tc>
          <w:tcPr>
            <w:tcW w:w="960" w:type="dxa"/>
            <w:vAlign w:val="center"/>
          </w:tcPr>
          <w:p>
            <w:pPr>
              <w:rPr>
                <w:color w:val="000000"/>
              </w:rPr>
            </w:pPr>
            <w:r>
              <w:rPr>
                <w:rFonts w:hint="eastAsia"/>
                <w:color w:val="000000"/>
              </w:rPr>
              <w:t>Q 7.2</w:t>
            </w:r>
          </w:p>
          <w:p>
            <w:pPr>
              <w:rPr>
                <w:rFonts w:hint="eastAsia"/>
                <w:sz w:val="21"/>
                <w:szCs w:val="21"/>
              </w:rPr>
            </w:pPr>
            <w:r>
              <w:rPr>
                <w:rFonts w:hint="eastAsia"/>
                <w:sz w:val="21"/>
                <w:szCs w:val="21"/>
              </w:rPr>
              <w:t>Q7.3</w:t>
            </w:r>
          </w:p>
          <w:p>
            <w:pPr>
              <w:pStyle w:val="2"/>
            </w:pPr>
          </w:p>
        </w:tc>
        <w:tc>
          <w:tcPr>
            <w:tcW w:w="10004" w:type="dxa"/>
            <w:vAlign w:val="center"/>
          </w:tcPr>
          <w:p>
            <w:pPr>
              <w:pStyle w:val="5"/>
              <w:widowControl/>
              <w:ind w:firstLine="42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编制《人力资源管理管理程序》，规定了控制要求。对企业的人力资源的培养和发展等作出规定，</w:t>
            </w:r>
            <w:r>
              <w:rPr>
                <w:rFonts w:hint="eastAsia" w:ascii="Times New Roman" w:hAnsi="Times New Roman"/>
                <w:color w:val="000000" w:themeColor="text1"/>
                <w:sz w:val="21"/>
                <w:szCs w:val="21"/>
                <w:lang w:val="en-US" w:eastAsia="zh-CN"/>
              </w:rPr>
              <w:t>销售</w:t>
            </w:r>
            <w:r>
              <w:rPr>
                <w:rFonts w:hint="eastAsia" w:ascii="Times New Roman" w:hAnsi="Times New Roman"/>
                <w:color w:val="000000" w:themeColor="text1"/>
                <w:sz w:val="21"/>
                <w:szCs w:val="21"/>
                <w:lang w:eastAsia="zh-CN"/>
              </w:rPr>
              <w:t>工程</w:t>
            </w:r>
            <w:r>
              <w:rPr>
                <w:rFonts w:hint="eastAsia" w:ascii="Times New Roman" w:hAnsi="Times New Roman"/>
                <w:color w:val="000000" w:themeColor="text1"/>
                <w:sz w:val="21"/>
                <w:szCs w:val="21"/>
              </w:rPr>
              <w:t>师、专业技术人员等人力资源作出了规划。</w:t>
            </w:r>
          </w:p>
          <w:p>
            <w:pPr>
              <w:pStyle w:val="5"/>
              <w:widowControl/>
              <w:ind w:firstLine="42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编制《人力资源管理规划》等三层作业文件，部门又根据自己部门的特点提供《各部门负责人职责和任职要求》及《绩效考核规定》，对员工的绩效进行考核，并与员工的工资相挂钩，查20</w:t>
            </w:r>
            <w:r>
              <w:rPr>
                <w:rFonts w:hint="eastAsia" w:ascii="Times New Roman" w:hAnsi="Times New Roman"/>
                <w:color w:val="000000" w:themeColor="text1"/>
                <w:sz w:val="21"/>
                <w:szCs w:val="21"/>
                <w:lang w:val="en-US" w:eastAsia="zh-CN"/>
              </w:rPr>
              <w:t>20</w:t>
            </w:r>
            <w:r>
              <w:rPr>
                <w:rFonts w:hint="eastAsia" w:ascii="Times New Roman" w:hAnsi="Times New Roman"/>
                <w:color w:val="000000" w:themeColor="text1"/>
                <w:sz w:val="21"/>
                <w:szCs w:val="21"/>
              </w:rPr>
              <w:t>年</w:t>
            </w:r>
            <w:r>
              <w:rPr>
                <w:rFonts w:hint="eastAsia" w:ascii="Times New Roman" w:hAnsi="Times New Roman"/>
                <w:color w:val="000000" w:themeColor="text1"/>
                <w:sz w:val="21"/>
                <w:szCs w:val="21"/>
                <w:lang w:val="en-US" w:eastAsia="zh-CN"/>
              </w:rPr>
              <w:t>7</w:t>
            </w:r>
            <w:r>
              <w:rPr>
                <w:rFonts w:hint="eastAsia" w:ascii="Times New Roman" w:hAnsi="Times New Roman"/>
                <w:color w:val="000000" w:themeColor="text1"/>
                <w:sz w:val="21"/>
                <w:szCs w:val="21"/>
              </w:rPr>
              <w:t>月的考核记录，考核结果基本达成设定的目标值，考核基本与办法保持一致。编制《岗位工作人员任职资格》，对总经理、管代、内审员、销售员、技术等岗位人员的任职要求从能力、意识、学历、经历、技能等方面作出规定。</w:t>
            </w:r>
          </w:p>
          <w:p>
            <w:pPr>
              <w:pStyle w:val="5"/>
              <w:widowControl/>
              <w:ind w:firstLine="42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抽查</w:t>
            </w:r>
            <w:r>
              <w:rPr>
                <w:rFonts w:hint="eastAsia" w:ascii="Times New Roman" w:hAnsi="Times New Roman"/>
                <w:color w:val="000000" w:themeColor="text1"/>
                <w:sz w:val="21"/>
                <w:szCs w:val="21"/>
                <w:lang w:eastAsia="zh-CN"/>
              </w:rPr>
              <w:t>综合部</w:t>
            </w:r>
            <w:r>
              <w:rPr>
                <w:rFonts w:hint="eastAsia" w:ascii="Times New Roman" w:hAnsi="Times New Roman"/>
                <w:color w:val="000000" w:themeColor="text1"/>
                <w:sz w:val="21"/>
                <w:szCs w:val="21"/>
              </w:rPr>
              <w:t>经理</w:t>
            </w:r>
            <w:r>
              <w:rPr>
                <w:rFonts w:hint="eastAsia"/>
              </w:rPr>
              <w:t>徐荣荣</w:t>
            </w:r>
            <w:r>
              <w:rPr>
                <w:rFonts w:hint="eastAsia" w:ascii="Times New Roman" w:hAnsi="Times New Roman"/>
                <w:color w:val="000000" w:themeColor="text1"/>
                <w:sz w:val="21"/>
                <w:szCs w:val="21"/>
              </w:rPr>
              <w:t>、</w:t>
            </w:r>
            <w:r>
              <w:rPr>
                <w:rFonts w:hint="eastAsia" w:ascii="Times New Roman" w:hAnsi="Times New Roman"/>
                <w:color w:val="000000" w:themeColor="text1"/>
                <w:sz w:val="21"/>
                <w:szCs w:val="21"/>
                <w:lang w:val="en-US" w:eastAsia="zh-CN"/>
              </w:rPr>
              <w:t>生技</w:t>
            </w:r>
            <w:r>
              <w:rPr>
                <w:rFonts w:hint="eastAsia" w:ascii="Times New Roman" w:hAnsi="Times New Roman"/>
                <w:color w:val="000000" w:themeColor="text1"/>
                <w:sz w:val="21"/>
                <w:szCs w:val="21"/>
              </w:rPr>
              <w:t>部经理</w:t>
            </w:r>
            <w:r>
              <w:rPr>
                <w:rFonts w:hint="eastAsia"/>
                <w:lang w:eastAsia="zh-CN"/>
              </w:rPr>
              <w:t>胡特</w:t>
            </w:r>
            <w:r>
              <w:rPr>
                <w:rFonts w:hint="eastAsia" w:ascii="Times New Roman" w:hAnsi="Times New Roman"/>
                <w:color w:val="000000" w:themeColor="text1"/>
                <w:sz w:val="21"/>
                <w:szCs w:val="21"/>
              </w:rPr>
              <w:t>等均满足任职要求。</w:t>
            </w:r>
          </w:p>
          <w:p>
            <w:pPr>
              <w:pStyle w:val="2"/>
              <w:ind w:firstLine="46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根据企业发展规划、现状及各部门意见，人力资源部制定年度培训计划，提供《</w:t>
            </w:r>
            <w:r>
              <w:rPr>
                <w:rFonts w:ascii="Times New Roman" w:hAnsi="Times New Roman"/>
                <w:color w:val="000000" w:themeColor="text1"/>
                <w:sz w:val="21"/>
                <w:szCs w:val="21"/>
              </w:rPr>
              <w:t>20</w:t>
            </w:r>
            <w:r>
              <w:rPr>
                <w:rFonts w:hint="eastAsia"/>
                <w:color w:val="000000" w:themeColor="text1"/>
                <w:sz w:val="21"/>
                <w:szCs w:val="21"/>
                <w:lang w:val="en-US" w:eastAsia="zh-CN"/>
              </w:rPr>
              <w:t>20</w:t>
            </w:r>
            <w:r>
              <w:rPr>
                <w:rFonts w:hint="eastAsia" w:ascii="Times New Roman" w:hAnsi="Times New Roman"/>
                <w:color w:val="000000" w:themeColor="text1"/>
                <w:sz w:val="21"/>
                <w:szCs w:val="21"/>
              </w:rPr>
              <w:t>年培训计划》，有培训记录、受培训部门参加培训人员培训方式培训内容考核方式等内容，</w:t>
            </w:r>
          </w:p>
          <w:p>
            <w:pPr>
              <w:ind w:firstLine="420" w:firstLineChars="200"/>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为确保对公司质量管理体系绩效和有效性有影响的人员所需的能力，公司在《管理手册》规定了岗位任职要求，通过对所需人员教育、培训或经历方面的确认确保人员胜任能力。经查见在册人员相关的证明资料。</w:t>
            </w:r>
          </w:p>
          <w:p>
            <w:pPr>
              <w:rPr>
                <w:rFonts w:hint="eastAsia" w:ascii="宋体" w:hAnsi="宋体" w:eastAsia="宋体" w:cs="宋体"/>
                <w:color w:val="000000" w:themeColor="text1"/>
                <w:sz w:val="21"/>
                <w:szCs w:val="21"/>
              </w:rPr>
            </w:pP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出示了“培训记录”，培训记录内容包括培训项目、日期、参加培训人员、培训过程描述、培训效果评定等。</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w:t>
            </w:r>
          </w:p>
          <w:p>
            <w:pPr>
              <w:pStyle w:val="15"/>
              <w:numPr>
                <w:ilvl w:val="0"/>
                <w:numId w:val="1"/>
              </w:numPr>
              <w:ind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管理体系标准条款培训  培训日期</w:t>
            </w:r>
            <w:r>
              <w:rPr>
                <w:rFonts w:hint="eastAsia" w:ascii="宋体" w:hAnsi="宋体"/>
                <w:szCs w:val="21"/>
                <w:lang w:val="en-US" w:eastAsia="zh-CN"/>
              </w:rPr>
              <w:t>2020.4.30</w:t>
            </w:r>
          </w:p>
          <w:p>
            <w:pPr>
              <w:pStyle w:val="15"/>
              <w:ind w:left="1409" w:leftChars="171" w:hanging="1050" w:hangingChars="5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培训内容：质量管理体系条款基础知识学习，各部门重点学习与部门工作相关的贯标知识</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参加培训人员：全体人员</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考试方式及成绩∶对参加培训的员工进行了培训相关内容的提问，均能准确的进行回答</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培训效果的评价：培训效果显著，方式有效。</w:t>
            </w:r>
          </w:p>
          <w:p>
            <w:pPr>
              <w:pStyle w:val="15"/>
              <w:ind w:left="360" w:firstLine="0" w:firstLineChars="0"/>
              <w:rPr>
                <w:rFonts w:hint="eastAsia" w:ascii="宋体" w:hAnsi="宋体" w:eastAsia="宋体" w:cs="宋体"/>
                <w:color w:val="000000" w:themeColor="text1"/>
                <w:sz w:val="21"/>
                <w:szCs w:val="21"/>
              </w:rPr>
            </w:pPr>
          </w:p>
          <w:p>
            <w:pPr>
              <w:rPr>
                <w:rFonts w:hint="default" w:ascii="宋体" w:hAnsi="宋体" w:eastAsia="宋体" w:cs="宋体"/>
                <w:color w:val="000000" w:themeColor="text1"/>
                <w:sz w:val="21"/>
                <w:szCs w:val="21"/>
                <w:lang w:val="en-US"/>
              </w:rPr>
            </w:pPr>
            <w:r>
              <w:rPr>
                <w:rFonts w:hint="eastAsia" w:ascii="宋体" w:hAnsi="宋体" w:eastAsia="宋体" w:cs="宋体"/>
                <w:color w:val="000000" w:themeColor="text1"/>
                <w:sz w:val="21"/>
                <w:szCs w:val="21"/>
              </w:rPr>
              <w:t>2、法律法规 培训日期：</w:t>
            </w:r>
            <w:r>
              <w:rPr>
                <w:rFonts w:hint="eastAsia" w:ascii="宋体" w:hAnsi="宋体"/>
                <w:szCs w:val="21"/>
                <w:lang w:eastAsia="zh-CN"/>
              </w:rPr>
              <w:t>2020</w:t>
            </w:r>
            <w:r>
              <w:rPr>
                <w:rFonts w:hint="eastAsia" w:ascii="宋体" w:hAnsi="宋体"/>
                <w:szCs w:val="21"/>
                <w:lang w:val="en-US" w:eastAsia="zh-CN"/>
              </w:rPr>
              <w:t>.5.5</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培训内容：</w:t>
            </w:r>
            <w:r>
              <w:rPr>
                <w:rFonts w:hint="eastAsia" w:ascii="宋体" w:hAnsi="宋体" w:cs="宋体"/>
                <w:color w:val="000000" w:themeColor="text1"/>
                <w:sz w:val="21"/>
                <w:szCs w:val="21"/>
                <w:lang w:eastAsia="zh-CN"/>
              </w:rPr>
              <w:t>管理手册、程序文件、</w:t>
            </w:r>
            <w:r>
              <w:rPr>
                <w:rFonts w:hint="eastAsia" w:ascii="宋体" w:hAnsi="宋体" w:eastAsia="宋体" w:cs="宋体"/>
                <w:color w:val="000000" w:themeColor="text1"/>
                <w:sz w:val="21"/>
                <w:szCs w:val="21"/>
              </w:rPr>
              <w:t>法规标准培训，学习标准的发展、构成，重点学习标准。了解贯彻标准的意义。并在培训结束后策划本公司管理体系的建立、实施过程。</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参加培训人员：全体</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考试方式及成绩∶合格</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培训效果的评价：培训效果显著，方式有效。</w:t>
            </w:r>
          </w:p>
          <w:p>
            <w:pPr>
              <w:pStyle w:val="2"/>
              <w:rPr>
                <w:rFonts w:hint="eastAsia" w:ascii="宋体" w:hAnsi="宋体" w:cs="宋体"/>
                <w:color w:val="000000" w:themeColor="text1"/>
                <w:sz w:val="21"/>
                <w:szCs w:val="21"/>
                <w:lang w:val="en-US" w:eastAsia="zh-CN"/>
              </w:rPr>
            </w:pPr>
          </w:p>
          <w:p>
            <w:pPr>
              <w:numPr>
                <w:ilvl w:val="0"/>
                <w:numId w:val="2"/>
              </w:numP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内审员培训</w:t>
            </w:r>
          </w:p>
          <w:p>
            <w:pPr>
              <w:rPr>
                <w:rFonts w:hint="default" w:eastAsiaTheme="minorEastAsia"/>
                <w:lang w:val="en-US" w:eastAsia="zh-CN"/>
              </w:rPr>
            </w:pPr>
            <w:r>
              <w:rPr>
                <w:rFonts w:hint="eastAsia" w:ascii="宋体" w:hAnsi="宋体" w:cs="宋体"/>
                <w:color w:val="000000" w:themeColor="text1"/>
                <w:sz w:val="21"/>
                <w:szCs w:val="21"/>
                <w:lang w:val="en-US" w:eastAsia="zh-CN"/>
              </w:rPr>
              <w:t>内审员：</w:t>
            </w:r>
            <w:r>
              <w:rPr>
                <w:rFonts w:hint="eastAsia"/>
              </w:rPr>
              <w:t>刘培军   潘时秀</w:t>
            </w:r>
            <w:r>
              <w:rPr>
                <w:rFonts w:hint="eastAsia"/>
                <w:lang w:val="en-US" w:eastAsia="zh-CN"/>
              </w:rPr>
              <w:t xml:space="preserve">   </w:t>
            </w:r>
            <w:r>
              <w:rPr>
                <w:rFonts w:hint="eastAsia"/>
              </w:rPr>
              <w:t>靳红涛</w:t>
            </w:r>
          </w:p>
          <w:p>
            <w:pPr>
              <w:pStyle w:val="2"/>
              <w:numPr>
                <w:ilvl w:val="0"/>
                <w:numId w:val="0"/>
              </w:numPr>
              <w:rPr>
                <w:rFonts w:hint="eastAsia"/>
                <w:lang w:val="en-US" w:eastAsia="zh-CN"/>
              </w:rPr>
            </w:pPr>
            <w:r>
              <w:rPr>
                <w:rFonts w:hint="eastAsia"/>
                <w:lang w:val="en-US" w:eastAsia="zh-CN"/>
              </w:rPr>
              <w:t xml:space="preserve">  培训日期：2020年7月10日</w:t>
            </w:r>
          </w:p>
          <w:p>
            <w:pPr>
              <w:pStyle w:val="2"/>
              <w:numPr>
                <w:ilvl w:val="0"/>
                <w:numId w:val="0"/>
              </w:numPr>
              <w:rPr>
                <w:rFonts w:hint="eastAsia"/>
                <w:lang w:val="en-US" w:eastAsia="zh-CN"/>
              </w:rPr>
            </w:pPr>
            <w:r>
              <w:rPr>
                <w:rFonts w:hint="eastAsia"/>
                <w:lang w:val="en-US" w:eastAsia="zh-CN"/>
              </w:rPr>
              <w:t>培训内容：</w:t>
            </w:r>
          </w:p>
          <w:p>
            <w:pPr>
              <w:pStyle w:val="2"/>
              <w:rPr>
                <w:rFonts w:hint="eastAsia"/>
                <w:lang w:val="en-US" w:eastAsia="zh-CN"/>
              </w:rPr>
            </w:pPr>
            <w:r>
              <w:rPr>
                <w:rFonts w:hint="eastAsia"/>
                <w:lang w:val="en-US" w:eastAsia="zh-CN"/>
              </w:rPr>
              <w:t>内部审核方案策划、实施，审核技巧及注意事项。</w:t>
            </w:r>
          </w:p>
          <w:p>
            <w:pPr>
              <w:pStyle w:val="2"/>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整体效果评估：具备上岗资格</w:t>
            </w:r>
          </w:p>
          <w:p>
            <w:pPr>
              <w:pStyle w:val="5"/>
              <w:widowControl/>
              <w:ind w:firstLine="422" w:firstLineChars="200"/>
              <w:rPr>
                <w:rFonts w:hint="eastAsia" w:ascii="Times New Roman" w:hAnsi="Times New Roman"/>
                <w:b/>
                <w:bCs/>
                <w:color w:val="FF0000"/>
                <w:sz w:val="21"/>
                <w:szCs w:val="21"/>
                <w:lang w:val="en-US" w:eastAsia="zh-CN"/>
              </w:rPr>
            </w:pPr>
            <w:r>
              <w:rPr>
                <w:rFonts w:hint="eastAsia" w:ascii="Times New Roman" w:hAnsi="Times New Roman"/>
                <w:b/>
                <w:bCs/>
                <w:color w:val="FF0000"/>
                <w:sz w:val="21"/>
                <w:szCs w:val="21"/>
                <w:lang w:val="en-US" w:eastAsia="zh-CN"/>
              </w:rPr>
              <w:t xml:space="preserve"> </w:t>
            </w:r>
          </w:p>
          <w:p>
            <w:pPr>
              <w:pStyle w:val="5"/>
              <w:widowControl/>
              <w:ind w:firstLine="422" w:firstLineChars="200"/>
              <w:rPr>
                <w:rFonts w:hint="default" w:ascii="Times New Roman" w:hAnsi="Times New Roman"/>
                <w:b/>
                <w:bCs/>
                <w:color w:val="FF0000"/>
                <w:sz w:val="21"/>
                <w:szCs w:val="21"/>
                <w:lang w:val="en-US" w:eastAsia="zh-CN"/>
              </w:rPr>
            </w:pPr>
          </w:p>
          <w:p>
            <w:pPr>
              <w:rPr>
                <w:color w:val="000000" w:themeColor="text1"/>
                <w:sz w:val="21"/>
                <w:szCs w:val="21"/>
              </w:rPr>
            </w:pPr>
            <w:r>
              <w:rPr>
                <w:rFonts w:hint="eastAsia" w:ascii="宋体" w:hAnsi="宋体" w:eastAsia="宋体" w:cs="宋体"/>
                <w:b/>
                <w:bCs/>
                <w:color w:val="000000" w:themeColor="text1"/>
                <w:sz w:val="21"/>
                <w:szCs w:val="21"/>
              </w:rPr>
              <w:t>4.-</w:t>
            </w:r>
            <w:r>
              <w:rPr>
                <w:rFonts w:hint="eastAsia"/>
                <w:sz w:val="21"/>
                <w:szCs w:val="21"/>
              </w:rPr>
              <w:t>主要通过培训提高岗位作业水平及质量意识，明确各岗位要求，</w:t>
            </w:r>
            <w:r>
              <w:rPr>
                <w:rFonts w:hint="eastAsia"/>
                <w:sz w:val="21"/>
                <w:szCs w:val="21"/>
                <w:lang w:eastAsia="zh-CN"/>
              </w:rPr>
              <w:t>技术</w:t>
            </w:r>
            <w:r>
              <w:rPr>
                <w:rFonts w:hint="eastAsia"/>
                <w:sz w:val="21"/>
                <w:szCs w:val="21"/>
              </w:rPr>
              <w:t>、</w:t>
            </w:r>
            <w:r>
              <w:rPr>
                <w:rFonts w:hint="eastAsia"/>
                <w:sz w:val="21"/>
                <w:szCs w:val="21"/>
                <w:lang w:eastAsia="zh-CN"/>
              </w:rPr>
              <w:t>生产</w:t>
            </w:r>
            <w:r>
              <w:rPr>
                <w:rFonts w:hint="eastAsia"/>
                <w:sz w:val="21"/>
                <w:szCs w:val="21"/>
              </w:rPr>
              <w:t>及办公人员自身工作对</w:t>
            </w:r>
            <w:r>
              <w:rPr>
                <w:rFonts w:hint="eastAsia"/>
                <w:sz w:val="21"/>
                <w:szCs w:val="21"/>
                <w:lang w:eastAsia="zh-CN"/>
              </w:rPr>
              <w:t>质量、</w:t>
            </w:r>
            <w:r>
              <w:rPr>
                <w:rFonts w:hint="eastAsia"/>
                <w:color w:val="000000" w:themeColor="text1"/>
                <w:sz w:val="21"/>
                <w:szCs w:val="21"/>
              </w:rPr>
              <w:t>环境、安全目标的影响，以及如何通过培训和互相交流提高环境绩效，不符合质量管理体系要求的后果等。</w:t>
            </w:r>
          </w:p>
          <w:p>
            <w:pPr>
              <w:rPr>
                <w:rFonts w:hint="eastAsia"/>
                <w:color w:val="000000" w:themeColor="text1"/>
              </w:rPr>
            </w:pPr>
            <w:r>
              <w:rPr>
                <w:rFonts w:hint="eastAsia"/>
                <w:color w:val="000000" w:themeColor="text1"/>
              </w:rPr>
              <w:t>提供了“</w:t>
            </w:r>
            <w:r>
              <w:rPr>
                <w:rFonts w:hint="eastAsia"/>
                <w:color w:val="000000" w:themeColor="text1"/>
                <w:lang w:eastAsia="zh-CN"/>
              </w:rPr>
              <w:t>岗位人员资格认定表</w:t>
            </w:r>
            <w:r>
              <w:rPr>
                <w:rFonts w:hint="eastAsia"/>
                <w:color w:val="000000" w:themeColor="text1"/>
              </w:rPr>
              <w:t>”，</w:t>
            </w:r>
          </w:p>
          <w:p>
            <w:pPr>
              <w:rPr>
                <w:rFonts w:hint="eastAsia"/>
                <w:color w:val="000000" w:themeColor="text1"/>
                <w:lang w:val="en-US" w:eastAsia="zh-CN"/>
              </w:rPr>
            </w:pPr>
            <w:r>
              <w:rPr>
                <w:rFonts w:hint="eastAsia"/>
                <w:color w:val="000000" w:themeColor="text1"/>
                <w:lang w:eastAsia="zh-CN"/>
              </w:rPr>
              <w:t>提供了</w:t>
            </w:r>
            <w:r>
              <w:rPr>
                <w:rFonts w:hint="eastAsia"/>
              </w:rPr>
              <w:t>刘培军   潘时秀</w:t>
            </w:r>
            <w:r>
              <w:rPr>
                <w:rFonts w:hint="eastAsia"/>
                <w:lang w:val="en-US" w:eastAsia="zh-CN"/>
              </w:rPr>
              <w:t xml:space="preserve">   </w:t>
            </w:r>
            <w:r>
              <w:rPr>
                <w:rFonts w:hint="eastAsia"/>
              </w:rPr>
              <w:t>靳红涛</w:t>
            </w:r>
            <w:r>
              <w:rPr>
                <w:rFonts w:hint="eastAsia"/>
                <w:color w:val="000000" w:themeColor="text1"/>
                <w:lang w:val="en-US" w:eastAsia="zh-CN"/>
              </w:rPr>
              <w:t>家等人岗位资格</w:t>
            </w:r>
          </w:p>
          <w:p>
            <w:pPr>
              <w:pStyle w:val="2"/>
              <w:rPr>
                <w:rFonts w:hint="eastAsia"/>
                <w:color w:val="000000" w:themeColor="text1"/>
                <w:lang w:val="en-US" w:eastAsia="zh-CN"/>
              </w:rPr>
            </w:pPr>
            <w:r>
              <w:rPr>
                <w:rFonts w:hint="eastAsia"/>
                <w:color w:val="000000" w:themeColor="text1"/>
                <w:lang w:eastAsia="zh-CN"/>
              </w:rPr>
              <w:t>查岗位考核内容</w:t>
            </w:r>
            <w:r>
              <w:rPr>
                <w:rFonts w:hint="eastAsia"/>
                <w:color w:val="000000" w:themeColor="text1"/>
                <w:lang w:val="en-US" w:eastAsia="zh-CN"/>
              </w:rPr>
              <w:t>:</w:t>
            </w:r>
          </w:p>
          <w:p>
            <w:pPr>
              <w:pStyle w:val="2"/>
              <w:rPr>
                <w:rFonts w:hint="eastAsia"/>
                <w:lang w:val="en-US" w:eastAsia="zh-CN"/>
              </w:rPr>
            </w:pPr>
            <w:r>
              <w:rPr>
                <w:rFonts w:hint="eastAsia"/>
                <w:lang w:val="en-US" w:eastAsia="zh-CN"/>
              </w:rPr>
              <w:t>是否符合公司岗位任职条件的规定</w:t>
            </w:r>
          </w:p>
          <w:p>
            <w:pPr>
              <w:pStyle w:val="2"/>
              <w:rPr>
                <w:rFonts w:hint="eastAsia"/>
                <w:lang w:val="en-US" w:eastAsia="zh-CN"/>
              </w:rPr>
            </w:pPr>
            <w:r>
              <w:rPr>
                <w:rFonts w:hint="eastAsia"/>
                <w:lang w:val="en-US" w:eastAsia="zh-CN"/>
              </w:rPr>
              <w:t>对岗位职责是否清楚</w:t>
            </w:r>
          </w:p>
          <w:p>
            <w:pPr>
              <w:pStyle w:val="2"/>
              <w:rPr>
                <w:rFonts w:hint="eastAsia"/>
                <w:lang w:val="en-US" w:eastAsia="zh-CN"/>
              </w:rPr>
            </w:pPr>
            <w:r>
              <w:rPr>
                <w:rFonts w:hint="eastAsia"/>
                <w:lang w:val="en-US" w:eastAsia="zh-CN"/>
              </w:rPr>
              <w:t>对本岗位使用的工作文件是否清楚</w:t>
            </w:r>
          </w:p>
          <w:p>
            <w:pPr>
              <w:pStyle w:val="2"/>
              <w:rPr>
                <w:rFonts w:hint="eastAsia"/>
                <w:lang w:val="en-US" w:eastAsia="zh-CN"/>
              </w:rPr>
            </w:pPr>
            <w:r>
              <w:rPr>
                <w:rFonts w:hint="eastAsia"/>
                <w:lang w:val="en-US" w:eastAsia="zh-CN"/>
              </w:rPr>
              <w:t>是否清楚岗位与其他岗位的工作关系</w:t>
            </w:r>
          </w:p>
          <w:p>
            <w:pPr>
              <w:pStyle w:val="2"/>
              <w:rPr>
                <w:rFonts w:hint="eastAsia"/>
                <w:lang w:val="en-US" w:eastAsia="zh-CN"/>
              </w:rPr>
            </w:pPr>
            <w:r>
              <w:rPr>
                <w:rFonts w:hint="eastAsia"/>
                <w:lang w:val="en-US" w:eastAsia="zh-CN"/>
              </w:rPr>
              <w:t>质量意识\工作主动行如何</w:t>
            </w:r>
          </w:p>
          <w:p>
            <w:pPr>
              <w:pStyle w:val="2"/>
              <w:rPr>
                <w:rFonts w:hint="eastAsia"/>
                <w:lang w:val="en-US" w:eastAsia="zh-CN"/>
              </w:rPr>
            </w:pPr>
            <w:r>
              <w:rPr>
                <w:rFonts w:hint="eastAsia"/>
                <w:lang w:val="en-US" w:eastAsia="zh-CN"/>
              </w:rPr>
              <w:t>与公司其他部门的配合如何</w:t>
            </w:r>
          </w:p>
          <w:p>
            <w:pPr>
              <w:pStyle w:val="2"/>
              <w:rPr>
                <w:rFonts w:hint="eastAsia"/>
                <w:lang w:val="en-US" w:eastAsia="zh-CN"/>
              </w:rPr>
            </w:pPr>
            <w:r>
              <w:rPr>
                <w:rFonts w:hint="eastAsia"/>
                <w:lang w:val="en-US" w:eastAsia="zh-CN"/>
              </w:rPr>
              <w:t>是否主动学习,提供工作技能</w:t>
            </w:r>
          </w:p>
          <w:p>
            <w:pPr>
              <w:pStyle w:val="2"/>
              <w:rPr>
                <w:rFonts w:hint="eastAsia"/>
                <w:lang w:val="en-US" w:eastAsia="zh-CN"/>
              </w:rPr>
            </w:pPr>
            <w:r>
              <w:rPr>
                <w:rFonts w:hint="eastAsia"/>
                <w:lang w:val="en-US" w:eastAsia="zh-CN"/>
              </w:rPr>
              <w:t>是否能高效率完成岗位工作</w:t>
            </w:r>
          </w:p>
          <w:p>
            <w:pPr>
              <w:pStyle w:val="2"/>
              <w:rPr>
                <w:rFonts w:hint="eastAsia"/>
                <w:lang w:val="en-US" w:eastAsia="zh-CN"/>
              </w:rPr>
            </w:pPr>
            <w:r>
              <w:rPr>
                <w:rFonts w:hint="eastAsia"/>
                <w:lang w:val="en-US" w:eastAsia="zh-CN"/>
              </w:rPr>
              <w:t>是否具有岗位所需技能</w:t>
            </w:r>
          </w:p>
          <w:p>
            <w:pPr>
              <w:pStyle w:val="2"/>
              <w:rPr>
                <w:rFonts w:hint="eastAsia"/>
                <w:lang w:val="en-US" w:eastAsia="zh-CN"/>
              </w:rPr>
            </w:pPr>
            <w:r>
              <w:rPr>
                <w:rFonts w:hint="eastAsia"/>
                <w:lang w:val="en-US" w:eastAsia="zh-CN"/>
              </w:rPr>
              <w:t>是否提出有效的合理化建议</w:t>
            </w:r>
          </w:p>
          <w:p>
            <w:pPr>
              <w:pStyle w:val="2"/>
              <w:rPr>
                <w:rFonts w:hint="eastAsia"/>
                <w:lang w:val="en-US" w:eastAsia="zh-CN"/>
              </w:rPr>
            </w:pPr>
            <w:r>
              <w:rPr>
                <w:rFonts w:hint="eastAsia"/>
                <w:lang w:val="en-US" w:eastAsia="zh-CN"/>
              </w:rPr>
              <w:t>考核得分99</w:t>
            </w:r>
          </w:p>
          <w:p>
            <w:pPr>
              <w:pStyle w:val="2"/>
              <w:rPr>
                <w:rFonts w:hint="eastAsia"/>
                <w:lang w:val="en-US" w:eastAsia="zh-CN"/>
              </w:rPr>
            </w:pPr>
            <w:r>
              <w:rPr>
                <w:rFonts w:hint="eastAsia"/>
                <w:lang w:val="en-US" w:eastAsia="zh-CN"/>
              </w:rPr>
              <w:t>考核结论:具备岗位资格   考核人:</w:t>
            </w:r>
            <w:r>
              <w:rPr>
                <w:rFonts w:hint="eastAsia"/>
              </w:rPr>
              <w:t>王乃宏</w:t>
            </w:r>
            <w:r>
              <w:rPr>
                <w:rFonts w:hint="eastAsia"/>
                <w:lang w:val="en-US" w:eastAsia="zh-CN"/>
              </w:rPr>
              <w:t xml:space="preserve">  2020.8..30</w:t>
            </w:r>
          </w:p>
          <w:p>
            <w:pPr>
              <w:pStyle w:val="2"/>
              <w:rPr>
                <w:rFonts w:hint="eastAsia"/>
                <w:lang w:val="en-US" w:eastAsia="zh-CN"/>
              </w:rPr>
            </w:pPr>
          </w:p>
          <w:p>
            <w:pPr>
              <w:pStyle w:val="2"/>
              <w:rPr>
                <w:rFonts w:hint="default"/>
                <w:lang w:val="en-US" w:eastAsia="zh-CN"/>
              </w:rPr>
            </w:pPr>
            <w:r>
              <w:rPr>
                <w:rFonts w:hint="default"/>
                <w:lang w:val="en-US" w:eastAsia="zh-CN"/>
              </w:rPr>
              <w:t>特种作业证： 曹振华</w:t>
            </w:r>
          </w:p>
          <w:p>
            <w:pPr>
              <w:pStyle w:val="2"/>
              <w:rPr>
                <w:rFonts w:hint="default"/>
                <w:lang w:val="en-US" w:eastAsia="zh-CN"/>
              </w:rPr>
            </w:pPr>
            <w:r>
              <w:drawing>
                <wp:inline distT="0" distB="0" distL="114300" distR="114300">
                  <wp:extent cx="4038600" cy="21971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038600" cy="2197100"/>
                          </a:xfrm>
                          <a:prstGeom prst="rect">
                            <a:avLst/>
                          </a:prstGeom>
                          <a:noFill/>
                          <a:ln>
                            <a:noFill/>
                          </a:ln>
                        </pic:spPr>
                      </pic:pic>
                    </a:graphicData>
                  </a:graphic>
                </wp:inline>
              </w:drawing>
            </w:r>
          </w:p>
          <w:p>
            <w:pPr>
              <w:pStyle w:val="2"/>
            </w:pPr>
            <w:r>
              <w:rPr>
                <w:rFonts w:hint="eastAsia"/>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 w:val="21"/>
                <w:szCs w:val="21"/>
              </w:rPr>
              <w:t>沟通</w:t>
            </w:r>
          </w:p>
        </w:tc>
        <w:tc>
          <w:tcPr>
            <w:tcW w:w="960" w:type="dxa"/>
            <w:vAlign w:val="center"/>
          </w:tcPr>
          <w:p>
            <w:pPr>
              <w:rPr>
                <w:rFonts w:hint="eastAsia"/>
                <w:sz w:val="21"/>
                <w:szCs w:val="21"/>
                <w:highlight w:val="red"/>
              </w:rPr>
            </w:pPr>
            <w:r>
              <w:rPr>
                <w:rFonts w:hint="eastAsia"/>
                <w:sz w:val="21"/>
                <w:szCs w:val="21"/>
              </w:rPr>
              <w:t>Q7.4</w:t>
            </w:r>
          </w:p>
          <w:p>
            <w:pPr>
              <w:pStyle w:val="2"/>
            </w:pPr>
          </w:p>
        </w:tc>
        <w:tc>
          <w:tcPr>
            <w:tcW w:w="10004" w:type="dxa"/>
            <w:vAlign w:val="center"/>
          </w:tcPr>
          <w:p>
            <w:pPr>
              <w:ind w:firstLine="420" w:firstLineChars="200"/>
              <w:rPr>
                <w:rFonts w:hint="eastAsia"/>
                <w:sz w:val="21"/>
                <w:szCs w:val="21"/>
              </w:rPr>
            </w:pPr>
            <w:r>
              <w:rPr>
                <w:rFonts w:hint="eastAsia"/>
                <w:sz w:val="21"/>
                <w:szCs w:val="21"/>
              </w:rPr>
              <w:t>策划编制的程序文件</w:t>
            </w:r>
            <w:r>
              <w:rPr>
                <w:sz w:val="21"/>
                <w:szCs w:val="21"/>
              </w:rPr>
              <w:t>《</w:t>
            </w:r>
            <w:r>
              <w:rPr>
                <w:rFonts w:hint="eastAsia"/>
                <w:sz w:val="21"/>
                <w:szCs w:val="21"/>
              </w:rPr>
              <w:t>信息交流控制程序</w:t>
            </w:r>
            <w:r>
              <w:rPr>
                <w:sz w:val="21"/>
                <w:szCs w:val="21"/>
              </w:rPr>
              <w:t>》</w:t>
            </w:r>
            <w:r>
              <w:rPr>
                <w:rFonts w:hint="eastAsia"/>
                <w:sz w:val="21"/>
                <w:szCs w:val="21"/>
              </w:rPr>
              <w:t>及管理手册的相关章节规定了企业内、外部沟通和员工就职业健康安全事务参与、协商的要求，经查阅和交谈符合标准要求。</w:t>
            </w:r>
          </w:p>
          <w:p>
            <w:pPr>
              <w:ind w:firstLine="420" w:firstLineChars="200"/>
              <w:rPr>
                <w:sz w:val="21"/>
                <w:szCs w:val="21"/>
              </w:rPr>
            </w:pPr>
            <w:r>
              <w:rPr>
                <w:rFonts w:hint="eastAsia"/>
                <w:sz w:val="21"/>
                <w:szCs w:val="21"/>
              </w:rPr>
              <w:t>总经理负责在公司建立畅通的沟通渠道。管理者代表是公司内部和外部信息交流和沟通的负责人。</w:t>
            </w:r>
            <w:r>
              <w:rPr>
                <w:rFonts w:hint="eastAsia"/>
                <w:sz w:val="21"/>
                <w:szCs w:val="21"/>
                <w:lang w:eastAsia="zh-CN"/>
              </w:rPr>
              <w:t>综合部</w:t>
            </w:r>
            <w:r>
              <w:rPr>
                <w:rFonts w:hint="eastAsia"/>
                <w:sz w:val="21"/>
                <w:szCs w:val="21"/>
              </w:rPr>
              <w:t>是公司内部和外部信息交流和协商的归口</w:t>
            </w:r>
            <w:r>
              <w:rPr>
                <w:rFonts w:hint="eastAsia"/>
                <w:sz w:val="21"/>
                <w:szCs w:val="21"/>
                <w:lang w:eastAsia="zh-CN"/>
              </w:rPr>
              <w:t>综合部</w:t>
            </w:r>
            <w:r>
              <w:rPr>
                <w:rFonts w:hint="eastAsia"/>
                <w:sz w:val="21"/>
                <w:szCs w:val="21"/>
              </w:rPr>
              <w:t>。负责与上级主管部门及周边单位的信息交流；负责与管理体系、法律法规等有关的内部和外部信息交流；负责与采购供方、客户等相关方之间的沟通。各部门收集到有</w:t>
            </w:r>
            <w:r>
              <w:rPr>
                <w:rFonts w:hint="eastAsia"/>
                <w:sz w:val="21"/>
                <w:szCs w:val="21"/>
                <w:lang w:eastAsia="zh-CN"/>
              </w:rPr>
              <w:t>关质量</w:t>
            </w:r>
            <w:r>
              <w:rPr>
                <w:rFonts w:hint="eastAsia"/>
                <w:sz w:val="21"/>
                <w:szCs w:val="21"/>
              </w:rPr>
              <w:t>的信息，包括法律法规等，及时向</w:t>
            </w:r>
            <w:r>
              <w:rPr>
                <w:rFonts w:hint="eastAsia"/>
                <w:sz w:val="21"/>
                <w:szCs w:val="21"/>
                <w:lang w:eastAsia="zh-CN"/>
              </w:rPr>
              <w:t>综合部</w:t>
            </w:r>
            <w:r>
              <w:rPr>
                <w:rFonts w:hint="eastAsia"/>
                <w:sz w:val="21"/>
                <w:szCs w:val="21"/>
              </w:rPr>
              <w:t>反馈。销售部负责顾客要求方面的有关事宜的沟通。</w:t>
            </w:r>
          </w:p>
          <w:p>
            <w:pPr>
              <w:ind w:firstLine="420" w:firstLineChars="200"/>
              <w:rPr>
                <w:rFonts w:hint="eastAsia"/>
                <w:sz w:val="21"/>
                <w:szCs w:val="21"/>
              </w:rPr>
            </w:pPr>
            <w:r>
              <w:rPr>
                <w:rFonts w:hint="eastAsia"/>
                <w:sz w:val="21"/>
                <w:szCs w:val="21"/>
              </w:rPr>
              <w:t>目前各项沟通都较为及时、顺畅、效果较好。</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160" w:type="dxa"/>
            <w:vAlign w:val="center"/>
          </w:tcPr>
          <w:p>
            <w:pPr>
              <w:rPr>
                <w:color w:val="000000"/>
              </w:rPr>
            </w:pPr>
            <w:r>
              <w:rPr>
                <w:rFonts w:hint="eastAsia"/>
                <w:color w:val="000000"/>
              </w:rPr>
              <w:t>形成文件的信息</w:t>
            </w:r>
          </w:p>
          <w:p>
            <w:pPr>
              <w:rPr>
                <w:color w:val="000000"/>
              </w:rPr>
            </w:pPr>
            <w:r>
              <w:rPr>
                <w:rFonts w:hint="eastAsia"/>
                <w:color w:val="000000"/>
              </w:rPr>
              <w:t>文件化信息</w:t>
            </w:r>
          </w:p>
          <w:p/>
        </w:tc>
        <w:tc>
          <w:tcPr>
            <w:tcW w:w="960" w:type="dxa"/>
            <w:vAlign w:val="center"/>
          </w:tcPr>
          <w:p>
            <w:pPr>
              <w:rPr>
                <w:rFonts w:hint="default" w:eastAsia="宋体"/>
                <w:color w:val="000000"/>
                <w:lang w:val="en-US" w:eastAsia="zh-CN"/>
              </w:rPr>
            </w:pPr>
            <w:r>
              <w:rPr>
                <w:rFonts w:hint="eastAsia"/>
                <w:color w:val="000000"/>
              </w:rPr>
              <w:t>Q 7.5</w:t>
            </w:r>
            <w:r>
              <w:rPr>
                <w:rFonts w:hint="eastAsia"/>
                <w:color w:val="000000"/>
                <w:lang w:val="en-US" w:eastAsia="zh-CN"/>
              </w:rPr>
              <w:t>.1</w:t>
            </w:r>
          </w:p>
          <w:p>
            <w:pPr>
              <w:pStyle w:val="2"/>
            </w:pPr>
          </w:p>
        </w:tc>
        <w:tc>
          <w:tcPr>
            <w:tcW w:w="10004" w:type="dxa"/>
            <w:vAlign w:val="center"/>
          </w:tcPr>
          <w:p>
            <w:pPr>
              <w:ind w:firstLine="420" w:firstLineChars="200"/>
              <w:rPr>
                <w:rFonts w:hint="eastAsia"/>
                <w:sz w:val="21"/>
                <w:szCs w:val="21"/>
              </w:rPr>
            </w:pPr>
            <w:r>
              <w:rPr>
                <w:rFonts w:hint="eastAsia"/>
                <w:sz w:val="21"/>
                <w:szCs w:val="21"/>
              </w:rPr>
              <w:t>受审核方建立的管理体系文件包括：</w:t>
            </w:r>
          </w:p>
          <w:p>
            <w:pPr>
              <w:rPr>
                <w:rFonts w:hint="eastAsia" w:ascii="宋体" w:hAnsi="宋体" w:cs="宋体"/>
                <w:b w:val="0"/>
                <w:bCs/>
                <w:sz w:val="21"/>
                <w:szCs w:val="21"/>
              </w:rPr>
            </w:pPr>
            <w:r>
              <w:rPr>
                <w:rFonts w:hint="eastAsia" w:ascii="宋体" w:hAnsi="宋体" w:eastAsia="宋体" w:cs="宋体"/>
                <w:b w:val="0"/>
                <w:kern w:val="2"/>
                <w:sz w:val="21"/>
                <w:szCs w:val="21"/>
                <w:lang w:val="en-US" w:eastAsia="zh-CN" w:bidi="ar-SA"/>
              </w:rPr>
              <w:t>1.管理手册</w:t>
            </w:r>
            <w:r>
              <w:rPr>
                <w:rFonts w:hint="eastAsia"/>
              </w:rPr>
              <w:t>BJYLD-SC-2020</w:t>
            </w:r>
            <w:r>
              <w:rPr>
                <w:rFonts w:hint="eastAsia" w:ascii="宋体" w:hAnsi="宋体" w:cs="宋体"/>
                <w:b w:val="0"/>
                <w:bCs/>
                <w:sz w:val="21"/>
                <w:szCs w:val="21"/>
              </w:rPr>
              <w:t>版A/0，发布时间：</w:t>
            </w:r>
            <w:r>
              <w:rPr>
                <w:rFonts w:hint="eastAsia" w:ascii="宋体" w:hAnsi="宋体" w:cs="宋体"/>
                <w:b w:val="0"/>
                <w:bCs/>
                <w:sz w:val="21"/>
                <w:szCs w:val="21"/>
                <w:lang w:eastAsia="zh-CN"/>
              </w:rPr>
              <w:t>2020</w:t>
            </w:r>
            <w:r>
              <w:rPr>
                <w:rFonts w:hint="eastAsia" w:ascii="宋体" w:hAnsi="宋体" w:cs="宋体"/>
                <w:b w:val="0"/>
                <w:bCs/>
                <w:sz w:val="21"/>
                <w:szCs w:val="21"/>
              </w:rPr>
              <w:t>年</w:t>
            </w:r>
            <w:r>
              <w:rPr>
                <w:rFonts w:hint="eastAsia" w:ascii="宋体" w:hAnsi="宋体" w:cs="宋体"/>
                <w:b w:val="0"/>
                <w:bCs/>
                <w:sz w:val="21"/>
                <w:szCs w:val="21"/>
                <w:lang w:val="en-US" w:eastAsia="zh-CN"/>
              </w:rPr>
              <w:t>5</w:t>
            </w:r>
            <w:r>
              <w:rPr>
                <w:rFonts w:hint="eastAsia" w:ascii="宋体" w:hAnsi="宋体" w:cs="宋体"/>
                <w:b w:val="0"/>
                <w:bCs/>
                <w:sz w:val="21"/>
                <w:szCs w:val="21"/>
              </w:rPr>
              <w:t>月</w:t>
            </w:r>
            <w:r>
              <w:rPr>
                <w:rFonts w:hint="eastAsia" w:ascii="宋体" w:hAnsi="宋体" w:eastAsia="宋体" w:cs="宋体"/>
                <w:b w:val="0"/>
                <w:bCs/>
                <w:sz w:val="21"/>
                <w:szCs w:val="21"/>
                <w:lang w:val="en-US" w:eastAsia="zh-CN"/>
              </w:rPr>
              <w:t>1</w:t>
            </w:r>
            <w:r>
              <w:rPr>
                <w:rFonts w:hint="eastAsia" w:ascii="宋体" w:hAnsi="宋体" w:cs="宋体"/>
                <w:b w:val="0"/>
                <w:bCs/>
                <w:sz w:val="21"/>
                <w:szCs w:val="21"/>
              </w:rPr>
              <w:t>日    实施时间：</w:t>
            </w:r>
            <w:r>
              <w:rPr>
                <w:rFonts w:hint="eastAsia" w:ascii="宋体" w:hAnsi="宋体" w:cs="宋体"/>
                <w:b w:val="0"/>
                <w:bCs/>
                <w:sz w:val="21"/>
                <w:szCs w:val="21"/>
                <w:lang w:eastAsia="zh-CN"/>
              </w:rPr>
              <w:t>2020</w:t>
            </w:r>
            <w:r>
              <w:rPr>
                <w:rFonts w:hint="eastAsia" w:ascii="宋体" w:hAnsi="宋体" w:cs="宋体"/>
                <w:b w:val="0"/>
                <w:bCs/>
                <w:sz w:val="21"/>
                <w:szCs w:val="21"/>
              </w:rPr>
              <w:t>年</w:t>
            </w:r>
            <w:r>
              <w:rPr>
                <w:rFonts w:hint="eastAsia" w:ascii="宋体" w:hAnsi="宋体" w:cs="宋体"/>
                <w:b w:val="0"/>
                <w:bCs/>
                <w:sz w:val="21"/>
                <w:szCs w:val="21"/>
                <w:lang w:val="en-US" w:eastAsia="zh-CN"/>
              </w:rPr>
              <w:t>5</w:t>
            </w:r>
            <w:r>
              <w:rPr>
                <w:rFonts w:hint="eastAsia" w:ascii="宋体" w:hAnsi="宋体" w:cs="宋体"/>
                <w:b w:val="0"/>
                <w:bCs/>
                <w:sz w:val="21"/>
                <w:szCs w:val="21"/>
              </w:rPr>
              <w:t>月</w:t>
            </w:r>
            <w:r>
              <w:rPr>
                <w:rFonts w:hint="eastAsia" w:ascii="宋体" w:hAnsi="宋体" w:eastAsia="宋体" w:cs="宋体"/>
                <w:b w:val="0"/>
                <w:bCs/>
                <w:sz w:val="21"/>
                <w:szCs w:val="21"/>
                <w:lang w:val="en-US" w:eastAsia="zh-CN"/>
              </w:rPr>
              <w:t>1</w:t>
            </w:r>
            <w:r>
              <w:rPr>
                <w:rFonts w:hint="eastAsia" w:ascii="宋体" w:hAnsi="宋体" w:cs="宋体"/>
                <w:b w:val="0"/>
                <w:bCs/>
                <w:sz w:val="21"/>
                <w:szCs w:val="21"/>
              </w:rPr>
              <w:t>日</w:t>
            </w:r>
          </w:p>
          <w:p>
            <w:pPr>
              <w:rPr>
                <w:rFonts w:hint="eastAsia" w:ascii="宋体" w:hAnsi="宋体" w:cs="宋体"/>
                <w:b w:val="0"/>
                <w:bCs/>
                <w:sz w:val="21"/>
                <w:szCs w:val="21"/>
              </w:rPr>
            </w:pPr>
            <w:r>
              <w:rPr>
                <w:rFonts w:hint="eastAsia" w:ascii="宋体" w:hAnsi="宋体" w:cs="宋体"/>
                <w:b w:val="0"/>
                <w:bCs/>
                <w:sz w:val="21"/>
                <w:szCs w:val="21"/>
              </w:rPr>
              <w:t>2.程序文件</w:t>
            </w:r>
            <w:r>
              <w:rPr>
                <w:rFonts w:hint="eastAsia" w:ascii="宋体" w:hAnsi="宋体" w:cs="宋体"/>
                <w:b w:val="0"/>
                <w:bCs/>
                <w:color w:val="auto"/>
                <w:sz w:val="21"/>
                <w:szCs w:val="21"/>
                <w:highlight w:val="none"/>
              </w:rPr>
              <w:t>，含</w:t>
            </w:r>
            <w:r>
              <w:rPr>
                <w:rFonts w:hint="eastAsia" w:ascii="宋体" w:hAnsi="宋体" w:cs="宋体"/>
                <w:b w:val="0"/>
                <w:bCs/>
                <w:color w:val="auto"/>
                <w:sz w:val="21"/>
                <w:szCs w:val="21"/>
                <w:highlight w:val="none"/>
                <w:lang w:val="en-US" w:eastAsia="zh-CN"/>
              </w:rPr>
              <w:t>24</w:t>
            </w:r>
            <w:r>
              <w:rPr>
                <w:rFonts w:hint="eastAsia" w:ascii="宋体" w:hAnsi="宋体" w:cs="宋体"/>
                <w:b w:val="0"/>
                <w:bCs/>
                <w:color w:val="auto"/>
                <w:sz w:val="21"/>
                <w:szCs w:val="21"/>
                <w:highlight w:val="none"/>
              </w:rPr>
              <w:t>个文件，</w:t>
            </w:r>
            <w:r>
              <w:rPr>
                <w:rFonts w:hint="eastAsia" w:ascii="宋体" w:hAnsi="宋体" w:cs="宋体"/>
                <w:b w:val="0"/>
                <w:bCs/>
                <w:sz w:val="21"/>
                <w:szCs w:val="21"/>
                <w:highlight w:val="none"/>
              </w:rPr>
              <w:t>包括标准要求的形成文件的信息。</w:t>
            </w:r>
          </w:p>
          <w:p>
            <w:pPr>
              <w:pStyle w:val="3"/>
              <w:tabs>
                <w:tab w:val="left" w:pos="3300"/>
                <w:tab w:val="left" w:pos="5160"/>
                <w:tab w:val="clear" w:pos="3510"/>
                <w:tab w:val="clear" w:pos="5580"/>
              </w:tabs>
              <w:rPr>
                <w:rFonts w:hint="eastAsia" w:ascii="宋体" w:hAnsi="宋体" w:cs="宋体"/>
                <w:b w:val="0"/>
                <w:bCs w:val="0"/>
                <w:sz w:val="21"/>
                <w:szCs w:val="21"/>
              </w:rPr>
            </w:pPr>
            <w:r>
              <w:rPr>
                <w:rFonts w:hint="eastAsia" w:ascii="宋体" w:hAnsi="宋体" w:cs="宋体"/>
                <w:b w:val="0"/>
                <w:bCs w:val="0"/>
                <w:sz w:val="21"/>
                <w:szCs w:val="21"/>
              </w:rPr>
              <w:t>3.管理制度汇编</w:t>
            </w:r>
          </w:p>
          <w:p>
            <w:pPr>
              <w:ind w:firstLine="420" w:firstLineChars="200"/>
              <w:rPr>
                <w:rFonts w:hint="eastAsia" w:ascii="宋体" w:hAnsi="宋体" w:cs="宋体"/>
                <w:sz w:val="21"/>
                <w:szCs w:val="21"/>
              </w:rPr>
            </w:pPr>
            <w:r>
              <w:rPr>
                <w:rFonts w:hint="eastAsia" w:ascii="宋体" w:hAnsi="宋体" w:cs="宋体"/>
                <w:sz w:val="21"/>
                <w:szCs w:val="21"/>
              </w:rPr>
              <w:t>包括管理制度、合同管理制定等。</w:t>
            </w:r>
          </w:p>
          <w:p>
            <w:pPr>
              <w:rPr>
                <w:rFonts w:hint="eastAsia" w:ascii="宋体" w:hAnsi="宋体" w:cs="宋体"/>
                <w:sz w:val="21"/>
                <w:szCs w:val="21"/>
              </w:rPr>
            </w:pPr>
            <w:r>
              <w:rPr>
                <w:rFonts w:hint="eastAsia" w:ascii="宋体" w:hAnsi="宋体" w:cs="宋体"/>
                <w:sz w:val="21"/>
                <w:szCs w:val="21"/>
              </w:rPr>
              <w:t>4.体系运行所需要的文件和记录</w:t>
            </w:r>
          </w:p>
          <w:p>
            <w:pPr>
              <w:ind w:firstLine="420" w:firstLineChars="200"/>
              <w:rPr>
                <w:rFonts w:hint="eastAsia" w:ascii="宋体" w:hAnsi="宋体" w:cs="宋体"/>
                <w:sz w:val="21"/>
                <w:szCs w:val="21"/>
              </w:rPr>
            </w:pPr>
            <w:r>
              <w:rPr>
                <w:rFonts w:hint="eastAsia" w:ascii="宋体" w:hAnsi="宋体" w:cs="宋体"/>
                <w:sz w:val="21"/>
                <w:szCs w:val="21"/>
              </w:rPr>
              <w:t>编制了《文件控制程序》《记录控制程序》用于对管理体系文件，符合标准要求。</w:t>
            </w:r>
          </w:p>
          <w:p>
            <w:pPr>
              <w:ind w:firstLine="420" w:firstLineChars="200"/>
              <w:rPr>
                <w:rFonts w:hint="eastAsia" w:ascii="宋体" w:hAnsi="宋体" w:cs="宋体"/>
                <w:sz w:val="21"/>
                <w:szCs w:val="21"/>
              </w:rPr>
            </w:pPr>
            <w:r>
              <w:rPr>
                <w:rFonts w:hint="eastAsia" w:ascii="宋体" w:hAnsi="宋体" w:cs="宋体"/>
                <w:sz w:val="21"/>
                <w:szCs w:val="21"/>
              </w:rPr>
              <w:t>查看《文件发放记录表》，内容包括：文件名称，文件编号，接收部门，分发序号，接收人/日期，回收记录。</w:t>
            </w:r>
          </w:p>
          <w:p>
            <w:pPr>
              <w:ind w:firstLine="420" w:firstLineChars="200"/>
              <w:rPr>
                <w:rFonts w:hint="eastAsia"/>
                <w:sz w:val="21"/>
                <w:szCs w:val="21"/>
              </w:rPr>
            </w:pPr>
            <w:r>
              <w:rPr>
                <w:rFonts w:hint="eastAsia"/>
                <w:sz w:val="21"/>
                <w:szCs w:val="21"/>
              </w:rPr>
              <w:t>查</w:t>
            </w:r>
            <w:r>
              <w:rPr>
                <w:rFonts w:hint="eastAsia"/>
                <w:sz w:val="21"/>
                <w:szCs w:val="21"/>
                <w:lang w:eastAsia="zh-CN"/>
              </w:rPr>
              <w:t>综合部</w:t>
            </w:r>
            <w:r>
              <w:rPr>
                <w:rFonts w:hint="eastAsia"/>
                <w:sz w:val="21"/>
                <w:szCs w:val="21"/>
              </w:rPr>
              <w:t>管理手册的发放，文件编号</w:t>
            </w:r>
            <w:r>
              <w:rPr>
                <w:rFonts w:hint="eastAsia" w:ascii="宋体" w:hAnsi="宋体" w:cs="宋体"/>
                <w:b w:val="0"/>
                <w:bCs/>
                <w:sz w:val="21"/>
                <w:szCs w:val="21"/>
                <w:lang w:val="en-US" w:eastAsia="zh-CN"/>
              </w:rPr>
              <w:t>YHKC</w:t>
            </w:r>
            <w:r>
              <w:rPr>
                <w:rFonts w:hint="eastAsia" w:ascii="宋体" w:hAnsi="宋体" w:cs="宋体"/>
                <w:b w:val="0"/>
                <w:bCs/>
                <w:sz w:val="21"/>
                <w:szCs w:val="21"/>
              </w:rPr>
              <w:t>-SC-</w:t>
            </w:r>
            <w:r>
              <w:rPr>
                <w:rFonts w:hint="eastAsia" w:ascii="宋体" w:hAnsi="宋体" w:cs="宋体"/>
                <w:b w:val="0"/>
                <w:bCs/>
                <w:sz w:val="21"/>
                <w:szCs w:val="21"/>
                <w:lang w:eastAsia="zh-CN"/>
              </w:rPr>
              <w:t>2020</w:t>
            </w:r>
            <w:r>
              <w:rPr>
                <w:rFonts w:hint="eastAsia" w:ascii="宋体" w:hAnsi="宋体" w:cs="宋体"/>
                <w:sz w:val="21"/>
                <w:szCs w:val="21"/>
              </w:rPr>
              <w:t>版A/0</w:t>
            </w:r>
            <w:r>
              <w:rPr>
                <w:rFonts w:hint="eastAsia"/>
                <w:sz w:val="21"/>
                <w:szCs w:val="21"/>
              </w:rPr>
              <w:t>，分发号01，接收人</w:t>
            </w:r>
            <w:r>
              <w:rPr>
                <w:rFonts w:hint="eastAsia"/>
              </w:rPr>
              <w:t>王乃宏</w:t>
            </w:r>
            <w:r>
              <w:rPr>
                <w:rFonts w:hint="eastAsia"/>
                <w:sz w:val="21"/>
                <w:szCs w:val="21"/>
              </w:rPr>
              <w:t xml:space="preserve">。分发号02，接收人 </w:t>
            </w:r>
            <w:r>
              <w:rPr>
                <w:rFonts w:hint="eastAsia"/>
              </w:rPr>
              <w:t>靳红涛</w:t>
            </w:r>
            <w:r>
              <w:rPr>
                <w:rFonts w:hint="eastAsia" w:ascii="楷体_GB2312" w:hAnsi="宋体" w:eastAsia="楷体_GB2312" w:cs="宋体"/>
                <w:kern w:val="0"/>
                <w:sz w:val="24"/>
                <w:lang w:eastAsia="zh-CN"/>
              </w:rPr>
              <w:t>、</w:t>
            </w:r>
            <w:r>
              <w:rPr>
                <w:rFonts w:hint="eastAsia"/>
                <w:sz w:val="21"/>
                <w:szCs w:val="21"/>
              </w:rPr>
              <w:t>分发号0</w:t>
            </w:r>
            <w:r>
              <w:rPr>
                <w:rFonts w:hint="eastAsia"/>
                <w:sz w:val="21"/>
                <w:szCs w:val="21"/>
                <w:lang w:val="en-US" w:eastAsia="zh-CN"/>
              </w:rPr>
              <w:t>3</w:t>
            </w:r>
            <w:r>
              <w:rPr>
                <w:rFonts w:hint="eastAsia"/>
                <w:sz w:val="21"/>
                <w:szCs w:val="21"/>
              </w:rPr>
              <w:t xml:space="preserve">，接收人 </w:t>
            </w:r>
            <w:r>
              <w:rPr>
                <w:rFonts w:hint="eastAsia"/>
              </w:rPr>
              <w:t xml:space="preserve"> 潘时秀</w:t>
            </w:r>
            <w:r>
              <w:rPr>
                <w:rFonts w:hint="eastAsia"/>
                <w:sz w:val="21"/>
                <w:szCs w:val="21"/>
              </w:rPr>
              <w:t>。</w:t>
            </w:r>
          </w:p>
          <w:p>
            <w:pPr>
              <w:ind w:firstLine="420" w:firstLineChars="200"/>
              <w:rPr>
                <w:rFonts w:hint="eastAsia"/>
                <w:sz w:val="21"/>
                <w:szCs w:val="21"/>
                <w:highlight w:val="none"/>
              </w:rPr>
            </w:pPr>
            <w:r>
              <w:rPr>
                <w:rFonts w:hint="eastAsia"/>
                <w:sz w:val="21"/>
                <w:szCs w:val="21"/>
                <w:highlight w:val="none"/>
              </w:rPr>
              <w:t>查文件更改情况：针对一阶段提出的不符合，对《管理手册》进行了更改。补充完善了相关内容，被替换的文件页均标有“作废”标识，由</w:t>
            </w:r>
            <w:r>
              <w:rPr>
                <w:rFonts w:hint="eastAsia"/>
                <w:sz w:val="21"/>
                <w:szCs w:val="21"/>
                <w:highlight w:val="none"/>
                <w:lang w:eastAsia="zh-CN"/>
              </w:rPr>
              <w:t>综合部</w:t>
            </w:r>
            <w:r>
              <w:rPr>
                <w:rFonts w:hint="eastAsia"/>
                <w:sz w:val="21"/>
                <w:szCs w:val="21"/>
                <w:highlight w:val="none"/>
              </w:rPr>
              <w:t>统一封存。对文审提出的问题进行修改，有修改人审批人签字。</w:t>
            </w:r>
          </w:p>
          <w:p>
            <w:pPr>
              <w:ind w:firstLine="420" w:firstLineChars="200"/>
              <w:rPr>
                <w:rFonts w:hint="eastAsia"/>
                <w:sz w:val="21"/>
                <w:szCs w:val="21"/>
                <w:highlight w:val="none"/>
              </w:rPr>
            </w:pPr>
            <w:r>
              <w:rPr>
                <w:rFonts w:hint="eastAsia"/>
                <w:sz w:val="21"/>
                <w:szCs w:val="21"/>
                <w:highlight w:val="none"/>
              </w:rPr>
              <w:t>查</w:t>
            </w:r>
            <w:r>
              <w:rPr>
                <w:rFonts w:hint="eastAsia"/>
                <w:sz w:val="21"/>
                <w:szCs w:val="21"/>
                <w:highlight w:val="none"/>
                <w:lang w:eastAsia="zh-CN"/>
              </w:rPr>
              <w:t>综合部</w:t>
            </w:r>
            <w:r>
              <w:rPr>
                <w:rFonts w:hint="eastAsia"/>
                <w:sz w:val="21"/>
                <w:szCs w:val="21"/>
                <w:highlight w:val="none"/>
              </w:rPr>
              <w:t>管理手册、管理制度等文件均保管良好，为有效版本，有受控标识。</w:t>
            </w:r>
          </w:p>
          <w:p>
            <w:pPr>
              <w:ind w:firstLine="420" w:firstLineChars="200"/>
              <w:rPr>
                <w:rFonts w:hint="eastAsia"/>
                <w:sz w:val="21"/>
                <w:szCs w:val="21"/>
                <w:highlight w:val="none"/>
              </w:rPr>
            </w:pPr>
            <w:r>
              <w:rPr>
                <w:rFonts w:hint="eastAsia"/>
                <w:sz w:val="21"/>
                <w:szCs w:val="21"/>
                <w:highlight w:val="none"/>
                <w:lang w:eastAsia="zh-CN"/>
              </w:rPr>
              <w:t>综合部</w:t>
            </w:r>
            <w:r>
              <w:rPr>
                <w:rFonts w:hint="eastAsia"/>
                <w:sz w:val="21"/>
                <w:szCs w:val="21"/>
                <w:highlight w:val="none"/>
              </w:rPr>
              <w:t>负责收集有关产品的国家标准、行业标准的最新版本，分发到相关部门使用；收回旧标准。</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eastAsia="zh-CN"/>
              </w:rPr>
              <w:t>外来文件清单</w:t>
            </w:r>
            <w:r>
              <w:rPr>
                <w:rFonts w:hint="eastAsia"/>
                <w:sz w:val="21"/>
                <w:szCs w:val="21"/>
                <w:highlight w:val="none"/>
              </w:rPr>
              <w:t>》，内容包括：序号、文件名称、编号、版本等，收集基本全面，基本符合。</w:t>
            </w:r>
          </w:p>
          <w:p>
            <w:pPr>
              <w:rPr>
                <w:rFonts w:hint="eastAsia"/>
                <w:sz w:val="21"/>
                <w:szCs w:val="21"/>
                <w:highlight w:val="none"/>
              </w:rPr>
            </w:pPr>
            <w:r>
              <w:rPr>
                <w:rFonts w:hint="eastAsia"/>
                <w:sz w:val="21"/>
                <w:szCs w:val="21"/>
                <w:highlight w:val="none"/>
              </w:rPr>
              <w:t>以上外来文件保管良好，均为有效版本。</w:t>
            </w:r>
          </w:p>
          <w:p>
            <w:pPr>
              <w:ind w:firstLine="420" w:firstLineChars="200"/>
              <w:rPr>
                <w:rFonts w:hint="eastAsia"/>
                <w:sz w:val="21"/>
                <w:szCs w:val="21"/>
                <w:highlight w:val="none"/>
              </w:rPr>
            </w:pPr>
            <w:r>
              <w:rPr>
                <w:rFonts w:hint="eastAsia"/>
                <w:sz w:val="21"/>
                <w:szCs w:val="21"/>
                <w:highlight w:val="none"/>
              </w:rPr>
              <w:t>查见《记录清单》，内容包括：序号、记录名称、编号、保存期、使用部门等。</w:t>
            </w:r>
          </w:p>
          <w:p>
            <w:pPr>
              <w:ind w:firstLine="420" w:firstLineChars="200"/>
              <w:rPr>
                <w:sz w:val="21"/>
                <w:szCs w:val="21"/>
                <w:highlight w:val="none"/>
              </w:rPr>
            </w:pPr>
            <w:r>
              <w:rPr>
                <w:rFonts w:hint="eastAsia"/>
                <w:sz w:val="21"/>
                <w:szCs w:val="21"/>
                <w:highlight w:val="none"/>
              </w:rPr>
              <w:t>共登记有</w:t>
            </w:r>
            <w:r>
              <w:rPr>
                <w:sz w:val="21"/>
                <w:szCs w:val="21"/>
                <w:highlight w:val="none"/>
              </w:rPr>
              <w:t>不符合项报告</w:t>
            </w:r>
            <w:r>
              <w:rPr>
                <w:rFonts w:hint="eastAsia"/>
                <w:sz w:val="21"/>
                <w:szCs w:val="21"/>
                <w:highlight w:val="none"/>
              </w:rPr>
              <w:t>、</w:t>
            </w:r>
            <w:r>
              <w:rPr>
                <w:sz w:val="21"/>
                <w:szCs w:val="21"/>
                <w:highlight w:val="none"/>
              </w:rPr>
              <w:t>顾客满意程度调查表</w:t>
            </w:r>
            <w:r>
              <w:rPr>
                <w:rFonts w:hint="eastAsia"/>
                <w:sz w:val="21"/>
                <w:szCs w:val="21"/>
                <w:highlight w:val="none"/>
              </w:rPr>
              <w:t>、</w:t>
            </w:r>
            <w:r>
              <w:rPr>
                <w:sz w:val="21"/>
                <w:szCs w:val="21"/>
                <w:highlight w:val="none"/>
              </w:rPr>
              <w:t>文件发放回收记录</w:t>
            </w:r>
            <w:r>
              <w:rPr>
                <w:rFonts w:hint="eastAsia"/>
                <w:sz w:val="21"/>
                <w:szCs w:val="21"/>
                <w:highlight w:val="none"/>
              </w:rPr>
              <w:t>、外来文件清单、培训记录表、环境因素清单等。</w:t>
            </w:r>
          </w:p>
          <w:p>
            <w:pPr>
              <w:ind w:firstLine="420" w:firstLineChars="200"/>
              <w:rPr>
                <w:rFonts w:hint="eastAsia"/>
                <w:sz w:val="21"/>
                <w:szCs w:val="21"/>
                <w:highlight w:val="none"/>
              </w:rPr>
            </w:pPr>
            <w:r>
              <w:rPr>
                <w:rFonts w:hint="eastAsia"/>
                <w:sz w:val="21"/>
                <w:szCs w:val="21"/>
                <w:highlight w:val="none"/>
              </w:rPr>
              <w:t>保存期限分别为三年和长期。</w:t>
            </w:r>
          </w:p>
          <w:p>
            <w:pPr>
              <w:ind w:firstLine="420" w:firstLineChars="200"/>
              <w:rPr>
                <w:rFonts w:hint="eastAsia"/>
                <w:sz w:val="21"/>
                <w:szCs w:val="21"/>
                <w:highlight w:val="none"/>
              </w:rPr>
            </w:pPr>
            <w:r>
              <w:rPr>
                <w:rFonts w:hint="eastAsia"/>
                <w:sz w:val="21"/>
                <w:szCs w:val="21"/>
                <w:highlight w:val="none"/>
              </w:rPr>
              <w:t>抽查</w:t>
            </w:r>
            <w:r>
              <w:rPr>
                <w:rFonts w:hint="eastAsia"/>
                <w:sz w:val="21"/>
                <w:szCs w:val="21"/>
                <w:highlight w:val="none"/>
                <w:lang w:eastAsia="zh-CN"/>
              </w:rPr>
              <w:t>综合部</w:t>
            </w:r>
            <w:r>
              <w:rPr>
                <w:rFonts w:hint="eastAsia"/>
                <w:sz w:val="21"/>
                <w:szCs w:val="21"/>
                <w:highlight w:val="none"/>
              </w:rPr>
              <w:t>文件发放登记表、培训记录表、受控文件清单，</w:t>
            </w:r>
            <w:r>
              <w:rPr>
                <w:rFonts w:hint="eastAsia"/>
                <w:sz w:val="21"/>
                <w:szCs w:val="21"/>
                <w:highlight w:val="none"/>
                <w:lang w:eastAsia="zh-CN"/>
              </w:rPr>
              <w:t>不合格品</w:t>
            </w:r>
            <w:r>
              <w:rPr>
                <w:rFonts w:hint="eastAsia"/>
                <w:sz w:val="21"/>
                <w:szCs w:val="21"/>
                <w:highlight w:val="none"/>
              </w:rPr>
              <w:t>处置记录，填写及保管符合要求。</w:t>
            </w:r>
            <w:r>
              <w:rPr>
                <w:rFonts w:hint="eastAsia"/>
                <w:sz w:val="21"/>
                <w:szCs w:val="21"/>
                <w:highlight w:val="none"/>
              </w:rPr>
              <w:br w:type="textWrapping"/>
            </w:r>
            <w:r>
              <w:rPr>
                <w:rFonts w:hint="eastAsia"/>
                <w:sz w:val="21"/>
                <w:szCs w:val="21"/>
                <w:highlight w:val="none"/>
              </w:rPr>
              <w:t xml:space="preserve"> </w:t>
            </w:r>
            <w:r>
              <w:rPr>
                <w:sz w:val="21"/>
                <w:szCs w:val="21"/>
                <w:highlight w:val="none"/>
              </w:rPr>
              <w:t xml:space="preserve">   </w:t>
            </w:r>
            <w:r>
              <w:rPr>
                <w:rFonts w:hint="eastAsia"/>
                <w:sz w:val="21"/>
                <w:szCs w:val="21"/>
                <w:highlight w:val="none"/>
              </w:rPr>
              <w:t>各部门保存各记录，按时间整理，放置在文件柜中，以便检索，</w:t>
            </w:r>
            <w:r>
              <w:rPr>
                <w:rFonts w:hint="eastAsia"/>
                <w:sz w:val="21"/>
                <w:szCs w:val="21"/>
                <w:highlight w:val="none"/>
                <w:lang w:eastAsia="zh-CN"/>
              </w:rPr>
              <w:t>综合部</w:t>
            </w:r>
            <w:r>
              <w:rPr>
                <w:rFonts w:hint="eastAsia"/>
                <w:sz w:val="21"/>
                <w:szCs w:val="21"/>
                <w:highlight w:val="none"/>
              </w:rPr>
              <w:t>定期对其进行检查，目前保存完好。名称，编号构成记录的唯一性标识。</w:t>
            </w:r>
          </w:p>
          <w:p>
            <w:pPr>
              <w:ind w:firstLine="420" w:firstLineChars="200"/>
              <w:rPr>
                <w:sz w:val="21"/>
                <w:szCs w:val="21"/>
                <w:highlight w:val="none"/>
              </w:rPr>
            </w:pPr>
            <w:r>
              <w:rPr>
                <w:rFonts w:hint="eastAsia"/>
                <w:sz w:val="21"/>
                <w:szCs w:val="21"/>
                <w:highlight w:val="none"/>
              </w:rPr>
              <w:t>介绍：尚未有销毁记录，若有由</w:t>
            </w:r>
            <w:r>
              <w:rPr>
                <w:rFonts w:hint="eastAsia"/>
                <w:sz w:val="21"/>
                <w:szCs w:val="21"/>
                <w:highlight w:val="none"/>
                <w:lang w:eastAsia="zh-CN"/>
              </w:rPr>
              <w:t>综合部</w:t>
            </w:r>
            <w:r>
              <w:rPr>
                <w:rFonts w:hint="eastAsia"/>
                <w:sz w:val="21"/>
                <w:szCs w:val="21"/>
                <w:highlight w:val="none"/>
              </w:rPr>
              <w:t>组织进行。</w:t>
            </w:r>
          </w:p>
          <w:p>
            <w:r>
              <w:rPr>
                <w:rFonts w:hint="eastAsia"/>
                <w:sz w:val="21"/>
                <w:szCs w:val="21"/>
                <w:highlight w:val="none"/>
              </w:rPr>
              <w:t>查公司自成立以来获得奖项：无。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创建和更新</w:t>
            </w:r>
          </w:p>
          <w:p/>
        </w:tc>
        <w:tc>
          <w:tcPr>
            <w:tcW w:w="960" w:type="dxa"/>
            <w:vAlign w:val="center"/>
          </w:tcPr>
          <w:p>
            <w:pPr>
              <w:rPr>
                <w:color w:val="000000"/>
              </w:rPr>
            </w:pPr>
            <w:r>
              <w:rPr>
                <w:rFonts w:hint="eastAsia"/>
                <w:color w:val="000000"/>
              </w:rPr>
              <w:t>Q 7.5.2</w:t>
            </w:r>
          </w:p>
          <w:p/>
        </w:tc>
        <w:tc>
          <w:tcPr>
            <w:tcW w:w="10004" w:type="dxa"/>
            <w:vAlign w:val="center"/>
          </w:tcPr>
          <w:p>
            <w:pPr>
              <w:rPr>
                <w:color w:val="000000"/>
              </w:rPr>
            </w:pPr>
            <w:r>
              <w:rPr>
                <w:rFonts w:hint="eastAsia"/>
                <w:color w:val="000000"/>
              </w:rPr>
              <w:t>程序中规定了创建和更新文件时，标识和说明、格式、评审和批准等要求，经查阅管理手册及其它管理文件，与规定要求相符。</w:t>
            </w:r>
          </w:p>
          <w:p>
            <w:pPr>
              <w:rPr>
                <w:color w:val="000000"/>
              </w:rPr>
            </w:pPr>
            <w:r>
              <w:rPr>
                <w:rFonts w:hint="eastAsia"/>
                <w:color w:val="000000"/>
              </w:rPr>
              <w:t>文件的存在形式以书面文件和电子版文件为准。</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形成文件信息的控制</w:t>
            </w:r>
          </w:p>
          <w:p/>
        </w:tc>
        <w:tc>
          <w:tcPr>
            <w:tcW w:w="960" w:type="dxa"/>
            <w:vAlign w:val="center"/>
          </w:tcPr>
          <w:p>
            <w:pPr>
              <w:rPr>
                <w:color w:val="000000"/>
              </w:rPr>
            </w:pPr>
            <w:r>
              <w:rPr>
                <w:rFonts w:hint="eastAsia"/>
                <w:color w:val="000000"/>
              </w:rPr>
              <w:t>Q7.5.3</w:t>
            </w:r>
          </w:p>
          <w:p/>
        </w:tc>
        <w:tc>
          <w:tcPr>
            <w:tcW w:w="10004" w:type="dxa"/>
            <w:vAlign w:val="center"/>
          </w:tcPr>
          <w:p>
            <w:pPr>
              <w:rPr>
                <w:color w:val="000000"/>
              </w:rPr>
            </w:pPr>
            <w:r>
              <w:rPr>
                <w:rFonts w:hint="eastAsia"/>
                <w:color w:val="000000"/>
              </w:rPr>
              <w:t>提供了“文件发放记录表”包括：管理手册（含程序文件）、目标指标及管理方案等，发放到各部门及人员。</w:t>
            </w:r>
          </w:p>
          <w:p>
            <w:pPr>
              <w:rPr>
                <w:color w:val="000000"/>
              </w:rPr>
            </w:pPr>
            <w:r>
              <w:rPr>
                <w:rFonts w:hint="eastAsia"/>
                <w:color w:val="000000"/>
              </w:rPr>
              <w:t>体系运行过程中未发生文件评审和修订情况，未出现文件作废处理。</w:t>
            </w:r>
          </w:p>
          <w:p>
            <w:pPr>
              <w:rPr>
                <w:color w:val="000000"/>
              </w:rPr>
            </w:pPr>
            <w:r>
              <w:rPr>
                <w:rFonts w:hint="eastAsia"/>
                <w:color w:val="000000"/>
              </w:rPr>
              <w:t>提供了“外来文件清单”，登记包括管理体系标准、法律法规等外来文件。</w:t>
            </w:r>
          </w:p>
          <w:p>
            <w:pPr>
              <w:rPr>
                <w:color w:val="000000"/>
              </w:rPr>
            </w:pPr>
            <w:r>
              <w:rPr>
                <w:rFonts w:hint="eastAsia"/>
                <w:color w:val="000000"/>
              </w:rPr>
              <w:t>文件、记录规定了保存年限</w:t>
            </w:r>
          </w:p>
          <w:p>
            <w:pPr>
              <w:rPr>
                <w:color w:val="000000"/>
              </w:rPr>
            </w:pPr>
            <w:r>
              <w:rPr>
                <w:rFonts w:hint="eastAsia" w:ascii="宋体" w:hAnsi="宋体" w:cs="宋体"/>
                <w:color w:val="000000"/>
              </w:rPr>
              <w:t>编</w:t>
            </w:r>
            <w:r>
              <w:rPr>
                <w:rFonts w:hint="eastAsia"/>
                <w:color w:val="000000"/>
              </w:rPr>
              <w:t>制《记录控制程序</w:t>
            </w:r>
            <w:r>
              <w:rPr>
                <w:color w:val="000000"/>
              </w:rPr>
              <w:t>&gt;&gt;</w:t>
            </w:r>
            <w:r>
              <w:rPr>
                <w:rFonts w:hint="eastAsia"/>
                <w:color w:val="000000"/>
              </w:rPr>
              <w:t>对体系记录的标识、储存、保留等做了相关规定。</w:t>
            </w:r>
          </w:p>
          <w:p>
            <w:pPr>
              <w:spacing w:line="360" w:lineRule="exact"/>
              <w:rPr>
                <w:color w:val="000000"/>
              </w:rPr>
            </w:pPr>
            <w:r>
              <w:rPr>
                <w:rFonts w:hint="eastAsia"/>
                <w:color w:val="000000"/>
              </w:rPr>
              <w:t>阅见《记录清单》,包含了标准要求的记录，日如外来文件、受控文件、环境日常检查记录表、人员培训记录等，基本满足公司体系运行所需记录要求。</w:t>
            </w:r>
          </w:p>
          <w:p>
            <w:pPr>
              <w:spacing w:line="360" w:lineRule="exact"/>
              <w:rPr>
                <w:color w:val="000000"/>
              </w:rPr>
            </w:pPr>
            <w:r>
              <w:rPr>
                <w:rFonts w:hint="eastAsia"/>
                <w:color w:val="000000"/>
              </w:rPr>
              <w:t>保存期一般为</w:t>
            </w:r>
            <w:r>
              <w:rPr>
                <w:color w:val="000000"/>
              </w:rPr>
              <w:t>3</w:t>
            </w:r>
            <w:r>
              <w:rPr>
                <w:rFonts w:hint="eastAsia"/>
                <w:color w:val="000000"/>
              </w:rPr>
              <w:t>年。</w:t>
            </w:r>
          </w:p>
          <w:p>
            <w:pPr>
              <w:rPr>
                <w:color w:val="000000"/>
              </w:rPr>
            </w:pPr>
            <w:r>
              <w:rPr>
                <w:rFonts w:hint="eastAsia"/>
                <w:color w:val="000000"/>
              </w:rPr>
              <w:t>抽查《受控文件清单》</w:t>
            </w:r>
            <w:r>
              <w:rPr>
                <w:color w:val="000000"/>
              </w:rPr>
              <w:t>JL-</w:t>
            </w:r>
            <w:r>
              <w:rPr>
                <w:rFonts w:hint="eastAsia"/>
                <w:color w:val="000000"/>
              </w:rPr>
              <w:t>001</w:t>
            </w:r>
            <w:r>
              <w:rPr>
                <w:color w:val="000000"/>
              </w:rPr>
              <w:tab/>
            </w:r>
            <w:r>
              <w:rPr>
                <w:rFonts w:hint="eastAsia"/>
                <w:color w:val="000000"/>
              </w:rPr>
              <w:t>保存期</w:t>
            </w:r>
            <w:r>
              <w:rPr>
                <w:color w:val="000000"/>
              </w:rPr>
              <w:t>/3</w:t>
            </w:r>
            <w:r>
              <w:rPr>
                <w:rFonts w:hint="eastAsia"/>
                <w:color w:val="000000"/>
              </w:rPr>
              <w:t>年</w:t>
            </w:r>
          </w:p>
          <w:p>
            <w:pPr>
              <w:rPr>
                <w:color w:val="000000"/>
              </w:rPr>
            </w:pPr>
            <w:r>
              <w:rPr>
                <w:rFonts w:hint="eastAsia"/>
                <w:color w:val="000000"/>
              </w:rPr>
              <w:t>《管评会议记录及签到表》</w:t>
            </w:r>
            <w:r>
              <w:rPr>
                <w:color w:val="000000"/>
              </w:rPr>
              <w:t>JL-</w:t>
            </w:r>
            <w:r>
              <w:rPr>
                <w:rFonts w:hint="eastAsia"/>
                <w:color w:val="000000"/>
              </w:rPr>
              <w:t>009保存期</w:t>
            </w:r>
            <w:r>
              <w:rPr>
                <w:color w:val="000000"/>
              </w:rPr>
              <w:t>/ 3</w:t>
            </w:r>
            <w:r>
              <w:rPr>
                <w:rFonts w:hint="eastAsia"/>
                <w:color w:val="000000"/>
              </w:rPr>
              <w:t>年</w:t>
            </w:r>
          </w:p>
          <w:p>
            <w:pPr>
              <w:rPr>
                <w:color w:val="000000"/>
              </w:rPr>
            </w:pPr>
            <w:r>
              <w:rPr>
                <w:rFonts w:hint="eastAsia"/>
                <w:color w:val="000000"/>
              </w:rPr>
              <w:t>《年度设备保养检查计划》</w:t>
            </w:r>
            <w:r>
              <w:rPr>
                <w:color w:val="000000"/>
              </w:rPr>
              <w:t xml:space="preserve"> JL-</w:t>
            </w:r>
            <w:r>
              <w:rPr>
                <w:rFonts w:hint="eastAsia"/>
                <w:color w:val="000000"/>
              </w:rPr>
              <w:t>018保存期</w:t>
            </w:r>
            <w:r>
              <w:rPr>
                <w:color w:val="000000"/>
              </w:rPr>
              <w:t>/3</w:t>
            </w:r>
            <w:r>
              <w:rPr>
                <w:rFonts w:hint="eastAsia"/>
                <w:color w:val="000000"/>
              </w:rPr>
              <w:t>年</w:t>
            </w:r>
          </w:p>
          <w:p>
            <w:pPr>
              <w:tabs>
                <w:tab w:val="left" w:pos="870"/>
              </w:tabs>
              <w:spacing w:line="360" w:lineRule="exact"/>
              <w:rPr>
                <w:color w:val="000000"/>
              </w:rPr>
            </w:pPr>
            <w:r>
              <w:rPr>
                <w:rFonts w:hint="eastAsia"/>
                <w:color w:val="000000"/>
              </w:rPr>
              <w:t>符合记录标识及保存期规定要求。</w:t>
            </w:r>
          </w:p>
          <w:p>
            <w:pPr>
              <w:tabs>
                <w:tab w:val="left" w:pos="600"/>
              </w:tabs>
              <w:spacing w:line="360" w:lineRule="exact"/>
              <w:rPr>
                <w:color w:val="000000"/>
              </w:rPr>
            </w:pPr>
            <w:r>
              <w:rPr>
                <w:rFonts w:hint="eastAsia"/>
                <w:color w:val="000000"/>
              </w:rPr>
              <w:t>由专人管理，在专用文件柜内储存，按不同种类，记录的时间存放，便于检索。</w:t>
            </w:r>
          </w:p>
          <w:p>
            <w:pPr>
              <w:rPr>
                <w:color w:val="000000"/>
              </w:rPr>
            </w:pPr>
            <w:r>
              <w:rPr>
                <w:rFonts w:hint="eastAsia"/>
                <w:color w:val="000000"/>
              </w:rPr>
              <w:t>现场查看文件和记录保存情况。记录为电子打印件，内容清楚、易于识别检索，无涂改，综合部负责收集保存，有文件柜，保存条件基本满足要求，目前没有作废情况。</w:t>
            </w:r>
          </w:p>
          <w:p>
            <w:pPr>
              <w:pStyle w:val="2"/>
              <w:ind w:firstLine="46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 w:val="21"/>
                <w:szCs w:val="21"/>
              </w:rPr>
              <w:t>内部审核</w:t>
            </w:r>
          </w:p>
        </w:tc>
        <w:tc>
          <w:tcPr>
            <w:tcW w:w="960" w:type="dxa"/>
            <w:vAlign w:val="center"/>
          </w:tcPr>
          <w:p>
            <w:pPr>
              <w:rPr>
                <w:rFonts w:hint="eastAsia"/>
                <w:sz w:val="21"/>
                <w:szCs w:val="21"/>
              </w:rPr>
            </w:pPr>
            <w:r>
              <w:rPr>
                <w:rFonts w:hint="eastAsia"/>
                <w:sz w:val="21"/>
                <w:szCs w:val="21"/>
              </w:rPr>
              <w:t>Q9.2</w:t>
            </w:r>
          </w:p>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公司制定《内部审核控制程序》，对内部审核方案策划规定：</w:t>
            </w:r>
          </w:p>
          <w:p>
            <w:pPr>
              <w:rPr>
                <w:rFonts w:hint="eastAsia" w:ascii="宋体" w:hAnsi="宋体" w:cs="宋体"/>
                <w:sz w:val="21"/>
                <w:szCs w:val="21"/>
              </w:rPr>
            </w:pPr>
            <w:r>
              <w:rPr>
                <w:rFonts w:hint="eastAsia" w:ascii="宋体" w:hAnsi="宋体" w:cs="宋体"/>
                <w:sz w:val="21"/>
                <w:szCs w:val="21"/>
              </w:rPr>
              <w:t>1.频次：内审每年进行一次，两次内部审核的时间间隔不超过12个月。</w:t>
            </w:r>
          </w:p>
          <w:p>
            <w:pPr>
              <w:rPr>
                <w:rFonts w:hint="eastAsia" w:ascii="宋体" w:hAnsi="宋体" w:cs="宋体"/>
                <w:sz w:val="21"/>
                <w:szCs w:val="21"/>
              </w:rPr>
            </w:pPr>
            <w:r>
              <w:rPr>
                <w:rFonts w:hint="eastAsia" w:ascii="宋体" w:hAnsi="宋体" w:cs="宋体"/>
                <w:sz w:val="21"/>
                <w:szCs w:val="21"/>
              </w:rPr>
              <w:t>2.方法：按部门/过程审核。</w:t>
            </w:r>
          </w:p>
          <w:p>
            <w:pPr>
              <w:rPr>
                <w:rFonts w:hint="eastAsia" w:ascii="宋体" w:hAnsi="宋体" w:cs="宋体"/>
                <w:sz w:val="21"/>
                <w:szCs w:val="21"/>
              </w:rPr>
            </w:pPr>
            <w:r>
              <w:rPr>
                <w:rFonts w:hint="eastAsia" w:ascii="宋体" w:hAnsi="宋体" w:cs="宋体"/>
                <w:sz w:val="21"/>
                <w:szCs w:val="21"/>
              </w:rPr>
              <w:t>3.职责：体系负责人组织内部审核活动。</w:t>
            </w:r>
          </w:p>
          <w:p>
            <w:pPr>
              <w:rPr>
                <w:rFonts w:hint="eastAsia" w:ascii="宋体" w:hAnsi="宋体" w:cs="宋体"/>
                <w:sz w:val="21"/>
                <w:szCs w:val="21"/>
              </w:rPr>
            </w:pPr>
            <w:r>
              <w:rPr>
                <w:rFonts w:hint="eastAsia" w:ascii="宋体" w:hAnsi="宋体" w:cs="宋体"/>
                <w:sz w:val="21"/>
                <w:szCs w:val="21"/>
              </w:rPr>
              <w:t>4.策划要求：范围、准则、工作分配等。</w:t>
            </w:r>
          </w:p>
          <w:p>
            <w:pPr>
              <w:rPr>
                <w:rFonts w:hint="eastAsia" w:ascii="宋体" w:hAnsi="宋体" w:cs="宋体"/>
                <w:sz w:val="21"/>
                <w:szCs w:val="21"/>
              </w:rPr>
            </w:pPr>
            <w:r>
              <w:rPr>
                <w:rFonts w:hint="eastAsia" w:ascii="宋体" w:hAnsi="宋体" w:cs="宋体"/>
                <w:sz w:val="21"/>
                <w:szCs w:val="21"/>
              </w:rPr>
              <w:t>5.报告：体系负责人在内部审核结束及纠正措施完成后应向总经理报告审核结果。</w:t>
            </w:r>
          </w:p>
          <w:p>
            <w:pPr>
              <w:rPr>
                <w:rFonts w:hint="eastAsia" w:ascii="宋体" w:hAnsi="宋体" w:cs="宋体"/>
                <w:sz w:val="21"/>
                <w:szCs w:val="21"/>
              </w:rPr>
            </w:pPr>
            <w:r>
              <w:rPr>
                <w:rFonts w:hint="eastAsia" w:ascii="宋体" w:hAnsi="宋体" w:cs="宋体"/>
                <w:sz w:val="21"/>
                <w:szCs w:val="21"/>
              </w:rPr>
              <w:t>6.提供了《20</w:t>
            </w:r>
            <w:r>
              <w:rPr>
                <w:rFonts w:hint="eastAsia" w:ascii="宋体" w:hAnsi="宋体" w:cs="宋体"/>
                <w:sz w:val="21"/>
                <w:szCs w:val="21"/>
                <w:lang w:val="en-US" w:eastAsia="zh-CN"/>
              </w:rPr>
              <w:t>20</w:t>
            </w:r>
            <w:r>
              <w:rPr>
                <w:rFonts w:hint="eastAsia" w:ascii="宋体" w:hAnsi="宋体" w:cs="宋体"/>
                <w:sz w:val="21"/>
                <w:szCs w:val="21"/>
              </w:rPr>
              <w:t>年内部审核实施计划》，计划内容有：目的、范围、审核准则、审核时间20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w:t>
            </w:r>
            <w:r>
              <w:rPr>
                <w:rFonts w:hint="eastAsia" w:ascii="宋体" w:hAnsi="宋体" w:cs="宋体"/>
                <w:sz w:val="21"/>
                <w:szCs w:val="21"/>
                <w:lang w:val="en-US" w:eastAsia="zh-CN"/>
              </w:rPr>
              <w:t>10-11</w:t>
            </w:r>
            <w:r>
              <w:rPr>
                <w:rFonts w:hint="eastAsia" w:ascii="宋体" w:hAnsi="宋体" w:cs="宋体"/>
                <w:sz w:val="21"/>
                <w:szCs w:val="21"/>
              </w:rPr>
              <w:t>日。</w:t>
            </w:r>
          </w:p>
          <w:p>
            <w:pPr>
              <w:rPr>
                <w:rFonts w:hint="default" w:ascii="宋体" w:hAnsi="宋体" w:eastAsia="宋体" w:cs="宋体"/>
                <w:sz w:val="21"/>
                <w:szCs w:val="21"/>
                <w:lang w:val="en-US" w:eastAsia="zh-CN"/>
              </w:rPr>
            </w:pPr>
            <w:r>
              <w:rPr>
                <w:rFonts w:hint="eastAsia" w:ascii="宋体" w:hAnsi="宋体" w:cs="宋体"/>
                <w:sz w:val="21"/>
                <w:szCs w:val="21"/>
              </w:rPr>
              <w:t>编制：</w:t>
            </w:r>
            <w:r>
              <w:rPr>
                <w:rFonts w:hint="eastAsia" w:ascii="宋体" w:hAnsi="宋体" w:cs="宋体"/>
                <w:sz w:val="21"/>
                <w:szCs w:val="21"/>
                <w:lang w:eastAsia="zh-CN"/>
              </w:rPr>
              <w:t>综合部</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批准：</w:t>
            </w:r>
            <w:r>
              <w:rPr>
                <w:rFonts w:hint="eastAsia"/>
              </w:rPr>
              <w:t>王乃宏</w:t>
            </w:r>
          </w:p>
          <w:p>
            <w:pPr>
              <w:rPr>
                <w:rFonts w:hint="eastAsia" w:ascii="宋体" w:hAnsi="宋体" w:cs="宋体"/>
                <w:sz w:val="21"/>
                <w:szCs w:val="21"/>
              </w:rPr>
            </w:pPr>
            <w:r>
              <w:rPr>
                <w:rFonts w:hint="eastAsia" w:ascii="宋体" w:hAnsi="宋体" w:cs="宋体"/>
                <w:sz w:val="21"/>
                <w:szCs w:val="21"/>
              </w:rPr>
              <w:t>查阅20</w:t>
            </w:r>
            <w:r>
              <w:rPr>
                <w:rFonts w:hint="eastAsia" w:ascii="宋体" w:hAnsi="宋体" w:cs="宋体"/>
                <w:sz w:val="21"/>
                <w:szCs w:val="21"/>
                <w:lang w:val="en-US" w:eastAsia="zh-CN"/>
              </w:rPr>
              <w:t>20</w:t>
            </w:r>
            <w:r>
              <w:rPr>
                <w:rFonts w:hint="eastAsia" w:ascii="宋体" w:hAnsi="宋体" w:cs="宋体"/>
                <w:sz w:val="21"/>
                <w:szCs w:val="21"/>
              </w:rPr>
              <w:t>年度内部审核有关记录</w:t>
            </w:r>
          </w:p>
          <w:p>
            <w:pPr>
              <w:numPr>
                <w:ilvl w:val="0"/>
                <w:numId w:val="3"/>
              </w:numPr>
              <w:rPr>
                <w:rFonts w:hint="eastAsia" w:ascii="宋体" w:hAnsi="宋体" w:cs="宋体"/>
                <w:sz w:val="21"/>
                <w:szCs w:val="21"/>
              </w:rPr>
            </w:pPr>
            <w:r>
              <w:rPr>
                <w:rFonts w:hint="eastAsia" w:ascii="宋体" w:hAnsi="宋体" w:cs="宋体"/>
                <w:sz w:val="21"/>
                <w:szCs w:val="21"/>
              </w:rPr>
              <w:t>提供了审核组名单：组长：</w:t>
            </w:r>
            <w:r>
              <w:rPr>
                <w:rFonts w:hint="eastAsia"/>
              </w:rPr>
              <w:t>靳红涛</w:t>
            </w:r>
            <w:r>
              <w:rPr>
                <w:rFonts w:hint="eastAsia" w:ascii="宋体" w:hAnsi="宋体" w:cs="宋体"/>
                <w:sz w:val="21"/>
                <w:szCs w:val="21"/>
              </w:rPr>
              <w:t xml:space="preserve"> 组员：</w:t>
            </w:r>
            <w:r>
              <w:rPr>
                <w:rFonts w:hint="eastAsia"/>
              </w:rPr>
              <w:t>刘培军   潘时秀</w:t>
            </w:r>
          </w:p>
          <w:p>
            <w:pPr>
              <w:numPr>
                <w:ilvl w:val="0"/>
                <w:numId w:val="3"/>
              </w:numPr>
              <w:rPr>
                <w:rFonts w:hint="eastAsia" w:ascii="宋体" w:hAnsi="宋体" w:cs="宋体"/>
                <w:sz w:val="21"/>
                <w:szCs w:val="21"/>
              </w:rPr>
            </w:pPr>
            <w:r>
              <w:rPr>
                <w:rFonts w:hint="eastAsia" w:ascii="宋体" w:hAnsi="宋体" w:cs="宋体"/>
                <w:sz w:val="21"/>
                <w:szCs w:val="21"/>
              </w:rPr>
              <w:t>审核范围：公司领</w:t>
            </w:r>
            <w:r>
              <w:rPr>
                <w:rFonts w:hint="eastAsia" w:ascii="宋体" w:hAnsi="宋体" w:cs="宋体"/>
                <w:sz w:val="21"/>
                <w:szCs w:val="21"/>
                <w:lang w:eastAsia="zh-CN"/>
              </w:rPr>
              <w:t>导</w:t>
            </w:r>
            <w:r>
              <w:rPr>
                <w:rFonts w:hint="eastAsia" w:ascii="宋体" w:hAnsi="宋体" w:cs="宋体"/>
                <w:sz w:val="21"/>
                <w:szCs w:val="21"/>
              </w:rPr>
              <w:t>层、各部门</w:t>
            </w:r>
            <w:r>
              <w:rPr>
                <w:rFonts w:hint="eastAsia" w:ascii="宋体" w:hAnsi="宋体" w:cs="宋体"/>
                <w:sz w:val="21"/>
                <w:szCs w:val="21"/>
                <w:lang w:val="en-US" w:eastAsia="zh-CN"/>
              </w:rPr>
              <w:t>8.3条款不适用</w:t>
            </w:r>
            <w:r>
              <w:rPr>
                <w:rFonts w:hint="eastAsia" w:ascii="宋体" w:hAnsi="宋体" w:cs="宋体"/>
                <w:sz w:val="21"/>
                <w:szCs w:val="21"/>
              </w:rPr>
              <w:t>。</w:t>
            </w:r>
          </w:p>
          <w:p>
            <w:pPr>
              <w:rPr>
                <w:rFonts w:hint="eastAsia" w:ascii="宋体" w:hAnsi="宋体" w:cs="宋体"/>
                <w:sz w:val="21"/>
                <w:szCs w:val="21"/>
              </w:rPr>
            </w:pPr>
            <w:r>
              <w:rPr>
                <w:rFonts w:ascii="宋体" w:hAnsi="宋体" w:cs="宋体"/>
                <w:sz w:val="21"/>
                <w:szCs w:val="21"/>
              </w:rPr>
              <w:t>3</w:t>
            </w:r>
            <w:r>
              <w:rPr>
                <w:rFonts w:hint="eastAsia" w:ascii="宋体" w:hAnsi="宋体" w:cs="宋体"/>
                <w:sz w:val="21"/>
                <w:szCs w:val="21"/>
              </w:rPr>
              <w:t>.审核准则：ISO9001:2015《质量管理体系 要求》、公司体系文件、适用的法律法规、产品标准等。</w:t>
            </w:r>
          </w:p>
          <w:p>
            <w:pPr>
              <w:rPr>
                <w:rFonts w:hint="eastAsia" w:ascii="宋体" w:hAnsi="宋体" w:cs="宋体"/>
                <w:sz w:val="21"/>
                <w:szCs w:val="21"/>
              </w:rPr>
            </w:pPr>
            <w:r>
              <w:rPr>
                <w:rFonts w:ascii="宋体" w:hAnsi="宋体" w:cs="宋体"/>
                <w:sz w:val="21"/>
                <w:szCs w:val="21"/>
              </w:rPr>
              <w:t>4</w:t>
            </w:r>
            <w:r>
              <w:rPr>
                <w:rFonts w:hint="eastAsia" w:ascii="宋体" w:hAnsi="宋体" w:cs="宋体"/>
                <w:sz w:val="21"/>
                <w:szCs w:val="21"/>
              </w:rPr>
              <w:t>.提供了《内审首次会议签到表》，参加人有各部门负责人等。</w:t>
            </w:r>
          </w:p>
          <w:p>
            <w:pPr>
              <w:rPr>
                <w:rFonts w:ascii="宋体" w:hAnsi="宋体" w:cs="宋体"/>
                <w:color w:val="auto"/>
                <w:sz w:val="21"/>
                <w:szCs w:val="21"/>
              </w:rPr>
            </w:pPr>
            <w:r>
              <w:rPr>
                <w:rFonts w:ascii="宋体" w:hAnsi="宋体" w:cs="宋体"/>
                <w:sz w:val="21"/>
                <w:szCs w:val="21"/>
              </w:rPr>
              <w:t>5</w:t>
            </w:r>
            <w:r>
              <w:rPr>
                <w:rFonts w:hint="eastAsia" w:ascii="宋体" w:hAnsi="宋体" w:cs="宋体"/>
                <w:sz w:val="21"/>
                <w:szCs w:val="21"/>
              </w:rPr>
              <w:t>.提供了《内审检</w:t>
            </w:r>
            <w:r>
              <w:rPr>
                <w:rFonts w:hint="eastAsia" w:ascii="宋体" w:hAnsi="宋体" w:cs="宋体"/>
                <w:color w:val="auto"/>
                <w:sz w:val="21"/>
                <w:szCs w:val="21"/>
              </w:rPr>
              <w:t>查表》，经查阅对照，受审核部门涉及条款与公司管理体系职责分配相一致。</w:t>
            </w:r>
          </w:p>
          <w:p>
            <w:pPr>
              <w:spacing w:line="400" w:lineRule="exact"/>
              <w:textAlignment w:val="baseline"/>
              <w:rPr>
                <w:rFonts w:ascii="宋体" w:hAnsi="宋体" w:cs="宋体"/>
                <w:bCs w:val="0"/>
                <w:color w:val="auto"/>
                <w:spacing w:val="0"/>
                <w:sz w:val="21"/>
                <w:szCs w:val="21"/>
              </w:rPr>
            </w:pPr>
            <w:r>
              <w:rPr>
                <w:rFonts w:hint="eastAsia" w:ascii="宋体" w:hAnsi="宋体" w:cs="宋体"/>
                <w:bCs w:val="0"/>
                <w:color w:val="auto"/>
                <w:spacing w:val="0"/>
                <w:sz w:val="21"/>
                <w:szCs w:val="21"/>
              </w:rPr>
              <w:t>抽：</w:t>
            </w:r>
            <w:r>
              <w:rPr>
                <w:rFonts w:hint="eastAsia" w:ascii="宋体" w:hAnsi="宋体" w:cs="宋体"/>
                <w:bCs w:val="0"/>
                <w:color w:val="auto"/>
                <w:spacing w:val="0"/>
                <w:sz w:val="21"/>
                <w:szCs w:val="21"/>
                <w:lang w:eastAsia="zh-CN"/>
              </w:rPr>
              <w:t>生产</w:t>
            </w:r>
            <w:r>
              <w:rPr>
                <w:rFonts w:hint="eastAsia" w:ascii="宋体" w:hAnsi="宋体" w:cs="宋体"/>
                <w:bCs w:val="0"/>
                <w:color w:val="auto"/>
                <w:spacing w:val="0"/>
                <w:sz w:val="21"/>
                <w:szCs w:val="21"/>
              </w:rPr>
              <w:t>部Q：</w:t>
            </w:r>
            <w:r>
              <w:rPr>
                <w:rFonts w:hint="eastAsia"/>
                <w:color w:val="auto"/>
              </w:rPr>
              <w:t>5.3  6.1  6.2  7.1.3  7.1.4  8.1  8.5.1  8.5.2  8.5.4  8.5.3</w:t>
            </w:r>
            <w:r>
              <w:rPr>
                <w:rFonts w:hint="eastAsia"/>
                <w:color w:val="auto"/>
                <w:lang w:val="en-US" w:eastAsia="zh-CN"/>
              </w:rPr>
              <w:t xml:space="preserve"> </w:t>
            </w:r>
            <w:r>
              <w:rPr>
                <w:rFonts w:hint="eastAsia"/>
                <w:color w:val="auto"/>
              </w:rPr>
              <w:t xml:space="preserve"> 8.5.5   8.2  8.4   7.1.5   7.4   8.6  8.7   9.1.3   10.2  8.3</w:t>
            </w:r>
          </w:p>
          <w:p>
            <w:pPr>
              <w:pStyle w:val="2"/>
              <w:ind w:firstLine="210" w:firstLineChars="100"/>
              <w:jc w:val="left"/>
              <w:rPr>
                <w:rFonts w:hint="default" w:ascii="宋体" w:hAnsi="宋体" w:eastAsia="宋体" w:cs="宋体"/>
                <w:bCs w:val="0"/>
                <w:color w:val="auto"/>
                <w:spacing w:val="0"/>
                <w:sz w:val="21"/>
                <w:szCs w:val="21"/>
                <w:lang w:val="en-US" w:eastAsia="zh-CN"/>
              </w:rPr>
            </w:pPr>
            <w:r>
              <w:rPr>
                <w:rFonts w:hint="eastAsia" w:ascii="宋体" w:hAnsi="宋体" w:cs="宋体"/>
                <w:bCs w:val="0"/>
                <w:color w:val="auto"/>
                <w:spacing w:val="0"/>
                <w:sz w:val="21"/>
                <w:szCs w:val="21"/>
              </w:rPr>
              <w:t>审核计划安排不合理</w:t>
            </w:r>
            <w:r>
              <w:rPr>
                <w:rFonts w:hint="eastAsia" w:ascii="宋体" w:hAnsi="宋体" w:cs="宋体"/>
                <w:bCs w:val="0"/>
                <w:color w:val="auto"/>
                <w:spacing w:val="0"/>
                <w:sz w:val="21"/>
                <w:szCs w:val="21"/>
                <w:lang w:eastAsia="zh-CN"/>
              </w:rPr>
              <w:t>，比如，</w:t>
            </w:r>
            <w:r>
              <w:rPr>
                <w:rFonts w:hint="eastAsia" w:ascii="宋体" w:hAnsi="宋体" w:cs="宋体"/>
                <w:bCs w:val="0"/>
                <w:color w:val="auto"/>
                <w:spacing w:val="0"/>
                <w:sz w:val="21"/>
                <w:szCs w:val="21"/>
                <w:lang w:val="en-US" w:eastAsia="zh-CN"/>
              </w:rPr>
              <w:t>8.3不适用也在计划之内，已沟通</w:t>
            </w:r>
          </w:p>
          <w:p>
            <w:pPr>
              <w:pStyle w:val="2"/>
              <w:ind w:firstLine="210" w:firstLineChars="100"/>
              <w:jc w:val="left"/>
              <w:rPr>
                <w:rFonts w:hint="eastAsia" w:ascii="宋体" w:hAnsi="宋体" w:cs="宋体"/>
                <w:bCs w:val="0"/>
                <w:color w:val="auto"/>
                <w:spacing w:val="0"/>
                <w:sz w:val="21"/>
                <w:szCs w:val="21"/>
              </w:rPr>
            </w:pPr>
            <w:r>
              <w:rPr>
                <w:rFonts w:hint="eastAsia" w:ascii="宋体" w:hAnsi="宋体" w:cs="宋体"/>
                <w:bCs w:val="0"/>
                <w:color w:val="auto"/>
                <w:spacing w:val="0"/>
                <w:sz w:val="21"/>
                <w:szCs w:val="21"/>
              </w:rPr>
              <w:t>审核记录基本满足要求，8</w:t>
            </w:r>
            <w:r>
              <w:rPr>
                <w:rFonts w:ascii="宋体" w:hAnsi="宋体" w:cs="宋体"/>
                <w:bCs w:val="0"/>
                <w:color w:val="auto"/>
                <w:spacing w:val="0"/>
                <w:sz w:val="21"/>
                <w:szCs w:val="21"/>
              </w:rPr>
              <w:t>.5</w:t>
            </w:r>
            <w:r>
              <w:rPr>
                <w:rFonts w:hint="eastAsia" w:ascii="宋体" w:hAnsi="宋体" w:cs="宋体"/>
                <w:bCs w:val="0"/>
                <w:color w:val="auto"/>
                <w:spacing w:val="0"/>
                <w:sz w:val="21"/>
                <w:szCs w:val="21"/>
              </w:rPr>
              <w:t>审核深度需加强。</w:t>
            </w:r>
          </w:p>
          <w:p>
            <w:pPr>
              <w:spacing w:line="360" w:lineRule="exact"/>
              <w:rPr>
                <w:rFonts w:ascii="宋体" w:hAnsi="宋体" w:cs="宋体"/>
                <w:sz w:val="21"/>
                <w:szCs w:val="21"/>
              </w:rPr>
            </w:pPr>
            <w:r>
              <w:rPr>
                <w:rFonts w:ascii="宋体" w:hAnsi="宋体" w:cs="宋体"/>
                <w:sz w:val="21"/>
                <w:szCs w:val="21"/>
              </w:rPr>
              <w:t>6</w:t>
            </w:r>
            <w:r>
              <w:rPr>
                <w:rFonts w:hint="eastAsia" w:ascii="宋体" w:hAnsi="宋体" w:cs="宋体"/>
                <w:sz w:val="21"/>
                <w:szCs w:val="21"/>
              </w:rPr>
              <w:t>.提供了《内审不合格报告》</w:t>
            </w:r>
          </w:p>
          <w:p>
            <w:pPr>
              <w:rPr>
                <w:rFonts w:hint="eastAsia" w:ascii="宋体" w:hAnsi="宋体" w:cs="宋体"/>
                <w:bCs/>
                <w:spacing w:val="0"/>
                <w:sz w:val="21"/>
                <w:szCs w:val="21"/>
              </w:rPr>
            </w:pPr>
            <w:r>
              <w:rPr>
                <w:rFonts w:hint="eastAsia" w:ascii="宋体" w:hAnsi="宋体" w:cs="宋体"/>
                <w:bCs/>
                <w:spacing w:val="0"/>
                <w:sz w:val="21"/>
                <w:szCs w:val="21"/>
              </w:rPr>
              <w:t>不符合事实描述：查生产现场一堆半成品未有任何标识,类似问题还有数处，不符合GB/T190011标准条款：</w:t>
            </w:r>
            <w:r>
              <w:rPr>
                <w:rFonts w:hint="eastAsia" w:ascii="宋体" w:hAnsi="宋体" w:cs="宋体"/>
                <w:bCs/>
                <w:spacing w:val="0"/>
                <w:sz w:val="21"/>
                <w:szCs w:val="21"/>
                <w:lang w:val="en-US" w:eastAsia="zh-CN"/>
              </w:rPr>
              <w:t>Q8.5.2</w:t>
            </w:r>
            <w:r>
              <w:rPr>
                <w:rFonts w:hint="eastAsia" w:ascii="宋体" w:hAnsi="宋体" w:cs="宋体"/>
                <w:bCs/>
                <w:spacing w:val="0"/>
                <w:sz w:val="21"/>
                <w:szCs w:val="21"/>
              </w:rPr>
              <w:t xml:space="preserve"> 对于涉及不符合项的部门，进行了原因分析并制定纠正措施计划，经过审核组验证，纠正措施有效。</w:t>
            </w:r>
          </w:p>
          <w:p>
            <w:pPr>
              <w:spacing w:line="360" w:lineRule="exact"/>
              <w:rPr>
                <w:rFonts w:hint="eastAsia" w:ascii="宋体" w:hAnsi="宋体" w:cs="宋体"/>
                <w:sz w:val="21"/>
                <w:szCs w:val="21"/>
              </w:rPr>
            </w:pPr>
            <w:r>
              <w:rPr>
                <w:rFonts w:ascii="宋体" w:hAnsi="宋体" w:cs="宋体"/>
                <w:sz w:val="21"/>
                <w:szCs w:val="21"/>
              </w:rPr>
              <w:t>7.</w:t>
            </w:r>
            <w:r>
              <w:rPr>
                <w:rFonts w:hint="eastAsia" w:ascii="宋体" w:hAnsi="宋体" w:cs="宋体"/>
                <w:sz w:val="21"/>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5日内整改完毕，由综合办组织相关内审员对整改后的情况进行跟踪验证，确认纠正及纠正措施有效，体系的建立、运行符合质量管理体系要求。</w:t>
            </w:r>
          </w:p>
          <w:p>
            <w:pPr>
              <w:ind w:firstLine="420" w:firstLineChars="200"/>
              <w:rPr>
                <w:rFonts w:ascii="宋体" w:hAnsi="宋体" w:cs="宋体"/>
                <w:color w:val="auto"/>
                <w:sz w:val="21"/>
                <w:szCs w:val="21"/>
              </w:rPr>
            </w:pPr>
            <w:r>
              <w:rPr>
                <w:rFonts w:hint="eastAsia" w:ascii="宋体" w:hAnsi="宋体" w:cs="宋体"/>
                <w:sz w:val="21"/>
                <w:szCs w:val="21"/>
              </w:rPr>
              <w:t>审核结论：基本</w:t>
            </w:r>
            <w:r>
              <w:rPr>
                <w:rFonts w:hint="eastAsia" w:ascii="宋体" w:hAnsi="宋体" w:cs="宋体"/>
                <w:color w:val="auto"/>
                <w:sz w:val="21"/>
                <w:szCs w:val="21"/>
              </w:rPr>
              <w:t xml:space="preserve">符合计划安排和标准的要求，并得到了较有效实施和保持， 仍需进一步改进。   </w:t>
            </w:r>
            <w:r>
              <w:rPr>
                <w:rFonts w:ascii="宋体" w:hAnsi="宋体" w:cs="宋体"/>
                <w:color w:val="auto"/>
                <w:sz w:val="21"/>
                <w:szCs w:val="21"/>
              </w:rPr>
              <w:t xml:space="preserve"> </w:t>
            </w:r>
          </w:p>
          <w:p>
            <w:pPr>
              <w:rPr>
                <w:rFonts w:hint="default" w:ascii="宋体" w:hAnsi="宋体" w:eastAsia="宋体" w:cs="宋体"/>
                <w:color w:val="auto"/>
                <w:sz w:val="21"/>
                <w:szCs w:val="21"/>
                <w:lang w:val="en-US" w:eastAsia="zh-CN"/>
              </w:rPr>
            </w:pPr>
            <w:r>
              <w:rPr>
                <w:rFonts w:hint="eastAsia" w:ascii="宋体" w:hAnsi="宋体" w:cs="宋体"/>
                <w:color w:val="auto"/>
                <w:sz w:val="21"/>
                <w:szCs w:val="21"/>
              </w:rPr>
              <w:t>审核组长：</w:t>
            </w:r>
            <w:r>
              <w:rPr>
                <w:rFonts w:hint="eastAsia"/>
              </w:rPr>
              <w:t>靳红涛</w:t>
            </w:r>
            <w:r>
              <w:rPr>
                <w:rFonts w:ascii="宋体" w:hAnsi="宋体" w:cs="宋体"/>
                <w:color w:val="auto"/>
                <w:sz w:val="21"/>
                <w:szCs w:val="21"/>
              </w:rPr>
              <w:t xml:space="preserve"> </w:t>
            </w:r>
            <w:r>
              <w:rPr>
                <w:rFonts w:hint="eastAsia" w:ascii="宋体" w:hAnsi="宋体" w:cs="宋体"/>
                <w:color w:val="auto"/>
                <w:sz w:val="21"/>
                <w:szCs w:val="21"/>
              </w:rPr>
              <w:t>批准：</w:t>
            </w:r>
            <w:r>
              <w:rPr>
                <w:rFonts w:hint="eastAsia"/>
              </w:rPr>
              <w:t>王乃宏</w:t>
            </w:r>
            <w:r>
              <w:rPr>
                <w:rFonts w:hint="eastAsia" w:ascii="宋体" w:hAnsi="宋体" w:cs="宋体"/>
                <w:color w:val="auto"/>
                <w:sz w:val="21"/>
                <w:szCs w:val="21"/>
              </w:rPr>
              <w:t xml:space="preserve"> 时间：</w:t>
            </w:r>
            <w:r>
              <w:rPr>
                <w:rFonts w:hint="eastAsia" w:ascii="宋体" w:hAnsi="宋体" w:cs="宋体"/>
                <w:color w:val="auto"/>
                <w:sz w:val="21"/>
                <w:szCs w:val="21"/>
                <w:lang w:val="en-US" w:eastAsia="zh-CN"/>
              </w:rPr>
              <w:t>2020.9</w:t>
            </w:r>
            <w:bookmarkStart w:id="0" w:name="_GoBack"/>
            <w:bookmarkEnd w:id="0"/>
            <w:r>
              <w:rPr>
                <w:rFonts w:hint="eastAsia" w:ascii="宋体" w:hAnsi="宋体" w:cs="宋体"/>
                <w:color w:val="auto"/>
                <w:sz w:val="21"/>
                <w:szCs w:val="21"/>
                <w:lang w:val="en-US" w:eastAsia="zh-CN"/>
              </w:rPr>
              <w:t>.11</w:t>
            </w:r>
          </w:p>
          <w:p>
            <w:pPr>
              <w:ind w:firstLine="420" w:firstLineChars="200"/>
            </w:pPr>
            <w:r>
              <w:rPr>
                <w:rFonts w:hint="eastAsia"/>
                <w:color w:val="auto"/>
                <w:sz w:val="21"/>
                <w:szCs w:val="21"/>
              </w:rPr>
              <w:t>提供了内审员培</w:t>
            </w:r>
            <w:r>
              <w:rPr>
                <w:rFonts w:hint="eastAsia"/>
                <w:sz w:val="21"/>
                <w:szCs w:val="21"/>
              </w:rPr>
              <w:t>训记录，审核员没有审核自己部门工作，具有独立性。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 w:val="21"/>
                <w:szCs w:val="21"/>
              </w:rPr>
              <w:t>分析与评价</w:t>
            </w:r>
          </w:p>
        </w:tc>
        <w:tc>
          <w:tcPr>
            <w:tcW w:w="960" w:type="dxa"/>
            <w:vAlign w:val="center"/>
          </w:tcPr>
          <w:p>
            <w:pPr>
              <w:rPr>
                <w:rFonts w:hint="eastAsia"/>
                <w:sz w:val="21"/>
                <w:szCs w:val="21"/>
              </w:rPr>
            </w:pPr>
            <w:r>
              <w:rPr>
                <w:rFonts w:hint="eastAsia"/>
                <w:sz w:val="21"/>
                <w:szCs w:val="21"/>
              </w:rPr>
              <w:t>Q9.1.3</w:t>
            </w:r>
          </w:p>
          <w:p/>
        </w:tc>
        <w:tc>
          <w:tcPr>
            <w:tcW w:w="10004" w:type="dxa"/>
            <w:vAlign w:val="center"/>
          </w:tcPr>
          <w:p>
            <w:pPr>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公司</w:t>
            </w:r>
            <w:r>
              <w:rPr>
                <w:rFonts w:hint="eastAsia" w:asciiTheme="minorEastAsia" w:hAnsiTheme="minorEastAsia" w:eastAsiaTheme="minorEastAsia" w:cstheme="minorEastAsia"/>
                <w:color w:val="000000"/>
                <w:sz w:val="21"/>
                <w:szCs w:val="21"/>
                <w:lang w:eastAsia="zh-CN"/>
              </w:rPr>
              <w:t>通过数据分析，采购数据、销售数据、不合格品数据等，</w:t>
            </w:r>
            <w:r>
              <w:rPr>
                <w:rFonts w:hint="eastAsia" w:asciiTheme="minorEastAsia" w:hAnsiTheme="minorEastAsia" w:eastAsiaTheme="minorEastAsia" w:cstheme="minorEastAsia"/>
                <w:color w:val="000000"/>
                <w:sz w:val="21"/>
                <w:szCs w:val="21"/>
              </w:rPr>
              <w:t>收集和分析适当的数据，评价公司管理体系的适宜性和有效性，充分识别可以改进的机会</w:t>
            </w:r>
          </w:p>
          <w:p>
            <w:pPr>
              <w:ind w:firstLine="420" w:firstLineChars="200"/>
              <w:rPr>
                <w:rFonts w:hint="eastAsia"/>
                <w:sz w:val="21"/>
                <w:szCs w:val="21"/>
              </w:rPr>
            </w:pPr>
            <w:r>
              <w:rPr>
                <w:rFonts w:hint="eastAsia"/>
                <w:sz w:val="21"/>
                <w:szCs w:val="21"/>
              </w:rPr>
              <w:t>公司通过以下方面确定、收集和分析适当的数据，以证实管理体系的适宜性和测试性。查有以下信息进行数据分析:</w:t>
            </w:r>
          </w:p>
          <w:p>
            <w:pPr>
              <w:rPr>
                <w:rFonts w:hint="eastAsia"/>
                <w:sz w:val="21"/>
                <w:szCs w:val="21"/>
              </w:rPr>
            </w:pPr>
            <w:r>
              <w:rPr>
                <w:rFonts w:hint="eastAsia"/>
                <w:sz w:val="21"/>
                <w:szCs w:val="21"/>
              </w:rPr>
              <w:t>1)对顾客满意率采用权重法统计分析，顾客满意率</w:t>
            </w:r>
            <w:r>
              <w:rPr>
                <w:sz w:val="21"/>
                <w:szCs w:val="21"/>
              </w:rPr>
              <w:t>98</w:t>
            </w:r>
            <w:r>
              <w:rPr>
                <w:rFonts w:hint="eastAsia"/>
                <w:sz w:val="21"/>
                <w:szCs w:val="21"/>
              </w:rPr>
              <w:t>%达标。</w:t>
            </w:r>
          </w:p>
          <w:p>
            <w:pPr>
              <w:rPr>
                <w:rFonts w:hint="eastAsia"/>
                <w:sz w:val="21"/>
                <w:szCs w:val="21"/>
              </w:rPr>
            </w:pPr>
            <w:r>
              <w:rPr>
                <w:rFonts w:hint="eastAsia"/>
                <w:sz w:val="21"/>
                <w:szCs w:val="21"/>
              </w:rPr>
              <w:t>2)对</w:t>
            </w:r>
            <w:r>
              <w:rPr>
                <w:rFonts w:hint="eastAsia"/>
                <w:sz w:val="21"/>
                <w:szCs w:val="21"/>
                <w:lang w:val="en-US" w:eastAsia="zh-CN"/>
              </w:rPr>
              <w:t>产品及服务</w:t>
            </w:r>
            <w:r>
              <w:rPr>
                <w:rFonts w:hint="eastAsia"/>
                <w:sz w:val="21"/>
                <w:szCs w:val="21"/>
              </w:rPr>
              <w:t>质量进行了统计分析，达目标值要求</w:t>
            </w:r>
          </w:p>
          <w:p>
            <w:pPr>
              <w:rPr>
                <w:rFonts w:hint="eastAsia"/>
                <w:sz w:val="21"/>
                <w:szCs w:val="21"/>
              </w:rPr>
            </w:pPr>
            <w:r>
              <w:rPr>
                <w:rFonts w:hint="eastAsia"/>
                <w:sz w:val="21"/>
                <w:szCs w:val="21"/>
              </w:rPr>
              <w:t>3)对进货物资合格率进行了统计分析，达标</w:t>
            </w:r>
          </w:p>
          <w:p>
            <w:pPr>
              <w:rPr>
                <w:rFonts w:hint="eastAsia"/>
                <w:sz w:val="21"/>
                <w:szCs w:val="21"/>
              </w:rPr>
            </w:pPr>
            <w:r>
              <w:rPr>
                <w:rFonts w:hint="eastAsia"/>
                <w:sz w:val="21"/>
                <w:szCs w:val="21"/>
              </w:rPr>
              <w:t>4)对各部门的目标进行统计，见各部门6.2记录。</w:t>
            </w:r>
          </w:p>
          <w:p>
            <w:pPr>
              <w:ind w:firstLine="420" w:firstLineChars="200"/>
              <w:rPr>
                <w:sz w:val="21"/>
                <w:szCs w:val="21"/>
              </w:rPr>
            </w:pPr>
            <w:r>
              <w:rPr>
                <w:rFonts w:hint="eastAsia"/>
                <w:sz w:val="21"/>
                <w:szCs w:val="21"/>
              </w:rPr>
              <w:t>分析与评价：公司总体质量水平较高，客户对施工质量普遍有好评，企业发展具有一定空间。</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不符合和纠正措施</w:t>
            </w:r>
          </w:p>
          <w:p>
            <w:pPr>
              <w:rPr>
                <w:color w:val="000000"/>
              </w:rPr>
            </w:pPr>
            <w:r>
              <w:rPr>
                <w:rFonts w:hint="eastAsia"/>
                <w:color w:val="000000"/>
              </w:rPr>
              <w:t>持续改进</w:t>
            </w:r>
          </w:p>
          <w:p/>
        </w:tc>
        <w:tc>
          <w:tcPr>
            <w:tcW w:w="960" w:type="dxa"/>
            <w:vAlign w:val="center"/>
          </w:tcPr>
          <w:p>
            <w:pPr>
              <w:rPr>
                <w:sz w:val="21"/>
                <w:szCs w:val="21"/>
              </w:rPr>
            </w:pPr>
            <w:r>
              <w:rPr>
                <w:rFonts w:hint="eastAsia"/>
                <w:sz w:val="21"/>
                <w:szCs w:val="21"/>
              </w:rPr>
              <w:t>Q</w:t>
            </w:r>
            <w:r>
              <w:rPr>
                <w:sz w:val="21"/>
                <w:szCs w:val="21"/>
              </w:rPr>
              <w:t>10.2</w:t>
            </w:r>
          </w:p>
          <w:p>
            <w:pPr>
              <w:pStyle w:val="2"/>
            </w:pPr>
            <w:r>
              <w:rPr>
                <w:rFonts w:hint="eastAsia"/>
                <w:bCs w:val="0"/>
                <w:spacing w:val="0"/>
                <w:sz w:val="21"/>
                <w:szCs w:val="21"/>
                <w:lang w:val="en-US" w:eastAsia="zh-CN"/>
              </w:rPr>
              <w:t>Q 10.3</w:t>
            </w:r>
          </w:p>
        </w:tc>
        <w:tc>
          <w:tcPr>
            <w:tcW w:w="10004" w:type="dxa"/>
            <w:vAlign w:val="center"/>
          </w:tcPr>
          <w:p>
            <w:pPr>
              <w:ind w:firstLine="420" w:firstLineChars="200"/>
              <w:rPr>
                <w:rFonts w:hint="eastAsia"/>
                <w:sz w:val="21"/>
                <w:szCs w:val="21"/>
              </w:rPr>
            </w:pPr>
            <w:r>
              <w:rPr>
                <w:rFonts w:hint="eastAsia"/>
                <w:sz w:val="21"/>
                <w:szCs w:val="21"/>
              </w:rPr>
              <w:t>企业通过过程的监视和测量、绩效考核、内审、管理评审等方式和机制，确保质量管理制度有效执行。</w:t>
            </w:r>
          </w:p>
          <w:p>
            <w:pPr>
              <w:ind w:firstLine="420" w:firstLineChars="200"/>
              <w:rPr>
                <w:sz w:val="21"/>
                <w:szCs w:val="21"/>
              </w:rPr>
            </w:pPr>
            <w:r>
              <w:rPr>
                <w:rFonts w:hint="eastAsia"/>
                <w:sz w:val="21"/>
                <w:szCs w:val="21"/>
              </w:rPr>
              <w:t>企业经过策划，采用对产品的监视和测量，对不合格品控制等来证实产品的符合性。</w:t>
            </w:r>
          </w:p>
          <w:p>
            <w:pPr>
              <w:ind w:firstLine="420" w:firstLineChars="200"/>
              <w:rPr>
                <w:rFonts w:hint="eastAsia"/>
                <w:sz w:val="21"/>
                <w:szCs w:val="21"/>
              </w:rPr>
            </w:pPr>
            <w:r>
              <w:rPr>
                <w:rFonts w:hint="eastAsia"/>
                <w:sz w:val="21"/>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rFonts w:hint="eastAsia"/>
                <w:sz w:val="21"/>
                <w:szCs w:val="21"/>
              </w:rPr>
            </w:pPr>
            <w:r>
              <w:rPr>
                <w:rFonts w:hint="eastAsia"/>
                <w:sz w:val="21"/>
                <w:szCs w:val="21"/>
              </w:rPr>
              <w:t xml:space="preserve">对内审中的不符合，采取了纠正措施，并验证； </w:t>
            </w:r>
          </w:p>
          <w:p>
            <w:pPr>
              <w:ind w:firstLine="420" w:firstLineChars="200"/>
              <w:rPr>
                <w:rFonts w:hint="eastAsia"/>
                <w:sz w:val="21"/>
                <w:szCs w:val="21"/>
              </w:rPr>
            </w:pPr>
            <w:r>
              <w:rPr>
                <w:rFonts w:hint="eastAsia"/>
                <w:sz w:val="21"/>
                <w:szCs w:val="21"/>
              </w:rPr>
              <w:t>为保证公司职业健康安全管理体系的有效运行，通过对安全事件的调查处理，以确保管理体系运行的有效性。</w:t>
            </w:r>
          </w:p>
          <w:p>
            <w:pPr>
              <w:ind w:firstLine="420" w:firstLineChars="200"/>
              <w:rPr>
                <w:sz w:val="21"/>
                <w:szCs w:val="21"/>
              </w:rPr>
            </w:pPr>
            <w:r>
              <w:rPr>
                <w:rFonts w:hint="eastAsia"/>
                <w:sz w:val="21"/>
                <w:szCs w:val="21"/>
              </w:rPr>
              <w:t>经查在公司正常经营活动中，出现了轻微不符合，部门已经采取纠正和纠正措施，经验证纠正措施有效。</w:t>
            </w:r>
          </w:p>
          <w:p>
            <w:pPr>
              <w:ind w:firstLine="420" w:firstLineChars="200"/>
              <w:rPr>
                <w:sz w:val="21"/>
                <w:szCs w:val="21"/>
              </w:rPr>
            </w:pPr>
            <w:r>
              <w:rPr>
                <w:rFonts w:hint="eastAsia"/>
                <w:sz w:val="21"/>
                <w:szCs w:val="21"/>
              </w:rPr>
              <w:t>公司研发及销售活动未发生过环境、安全等事故。</w:t>
            </w:r>
          </w:p>
          <w:p>
            <w:pPr>
              <w:pStyle w:val="2"/>
              <w:rPr>
                <w:rFonts w:hint="eastAsia"/>
                <w:bCs w:val="0"/>
                <w:spacing w:val="0"/>
                <w:sz w:val="21"/>
                <w:szCs w:val="21"/>
              </w:rPr>
            </w:pPr>
            <w:r>
              <w:rPr>
                <w:rFonts w:hint="eastAsia"/>
              </w:rPr>
              <w:t xml:space="preserve"> </w:t>
            </w:r>
            <w:r>
              <w:t xml:space="preserve">  </w:t>
            </w:r>
            <w:r>
              <w:rPr>
                <w:rFonts w:hint="eastAsia"/>
                <w:bCs w:val="0"/>
                <w:spacing w:val="0"/>
                <w:sz w:val="21"/>
                <w:szCs w:val="21"/>
              </w:rPr>
              <w:t>查持续改进：</w:t>
            </w:r>
          </w:p>
          <w:p>
            <w:pPr>
              <w:pStyle w:val="2"/>
              <w:ind w:firstLine="420" w:firstLineChars="200"/>
              <w:rPr>
                <w:rFonts w:hint="eastAsia"/>
                <w:bCs w:val="0"/>
                <w:spacing w:val="0"/>
                <w:sz w:val="21"/>
                <w:szCs w:val="21"/>
              </w:rPr>
            </w:pPr>
            <w:r>
              <w:rPr>
                <w:rFonts w:hint="eastAsia"/>
                <w:bCs w:val="0"/>
                <w:spacing w:val="0"/>
                <w:sz w:val="21"/>
                <w:szCs w:val="21"/>
              </w:rPr>
              <w:t>a. 通过管理体系运行，管理方针、目标的实施，内审、管理评审进行持续改进；</w:t>
            </w:r>
          </w:p>
          <w:p>
            <w:pPr>
              <w:pStyle w:val="2"/>
              <w:ind w:firstLine="420" w:firstLineChars="200"/>
              <w:rPr>
                <w:rFonts w:hint="eastAsia"/>
                <w:bCs w:val="0"/>
                <w:spacing w:val="0"/>
                <w:sz w:val="21"/>
                <w:szCs w:val="21"/>
              </w:rPr>
            </w:pPr>
            <w:r>
              <w:rPr>
                <w:rFonts w:hint="eastAsia"/>
                <w:bCs w:val="0"/>
                <w:spacing w:val="0"/>
                <w:sz w:val="21"/>
                <w:szCs w:val="21"/>
              </w:rPr>
              <w:t>b. 通过数据分析、纠正、预防措施实施达到持续改进；</w:t>
            </w:r>
          </w:p>
          <w:p>
            <w:pPr>
              <w:pStyle w:val="2"/>
              <w:ind w:firstLine="420" w:firstLineChars="200"/>
              <w:rPr>
                <w:rFonts w:hint="eastAsia"/>
                <w:bCs w:val="0"/>
                <w:spacing w:val="0"/>
                <w:sz w:val="21"/>
                <w:szCs w:val="21"/>
              </w:rPr>
            </w:pPr>
            <w:r>
              <w:rPr>
                <w:rFonts w:hint="eastAsia"/>
                <w:bCs w:val="0"/>
                <w:spacing w:val="0"/>
                <w:sz w:val="21"/>
                <w:szCs w:val="21"/>
              </w:rPr>
              <w:t>c. 通过顾客满意度调查，改进、提高产品质量，满足顾客需求，达到持续改进的目的。</w:t>
            </w:r>
          </w:p>
          <w:p>
            <w:pPr>
              <w:pStyle w:val="2"/>
              <w:ind w:firstLine="420" w:firstLineChars="200"/>
            </w:pPr>
            <w:r>
              <w:rPr>
                <w:rFonts w:hint="eastAsia"/>
                <w:bCs w:val="0"/>
                <w:spacing w:val="0"/>
                <w:sz w:val="21"/>
                <w:szCs w:val="21"/>
              </w:rPr>
              <w:t>管理评审提出改进措施正在实施过程中</w:t>
            </w:r>
          </w:p>
        </w:tc>
        <w:tc>
          <w:tcPr>
            <w:tcW w:w="1585" w:type="dxa"/>
          </w:tc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D8806A"/>
    <w:multiLevelType w:val="singleLevel"/>
    <w:tmpl w:val="D9D8806A"/>
    <w:lvl w:ilvl="0" w:tentative="0">
      <w:start w:val="3"/>
      <w:numFmt w:val="decimal"/>
      <w:suff w:val="nothing"/>
      <w:lvlText w:val="%1、"/>
      <w:lvlJc w:val="left"/>
    </w:lvl>
  </w:abstractNum>
  <w:abstractNum w:abstractNumId="1">
    <w:nsid w:val="3DF77357"/>
    <w:multiLevelType w:val="multilevel"/>
    <w:tmpl w:val="3DF773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971600"/>
    <w:rsid w:val="009973B4"/>
    <w:rsid w:val="009F7EED"/>
    <w:rsid w:val="00AF0AAB"/>
    <w:rsid w:val="00BF597E"/>
    <w:rsid w:val="00C51A36"/>
    <w:rsid w:val="00C55228"/>
    <w:rsid w:val="00CE315A"/>
    <w:rsid w:val="00D06F59"/>
    <w:rsid w:val="00D8388C"/>
    <w:rsid w:val="00EB0164"/>
    <w:rsid w:val="00ED0F62"/>
    <w:rsid w:val="00FA0833"/>
    <w:rsid w:val="0A0C0AD5"/>
    <w:rsid w:val="108219C2"/>
    <w:rsid w:val="175B1915"/>
    <w:rsid w:val="1926621E"/>
    <w:rsid w:val="1E6E0DE4"/>
    <w:rsid w:val="2A164857"/>
    <w:rsid w:val="2AB2173D"/>
    <w:rsid w:val="2FFC5258"/>
    <w:rsid w:val="3F146BF9"/>
    <w:rsid w:val="49E46B16"/>
    <w:rsid w:val="5BEB2DCF"/>
    <w:rsid w:val="5EA12B9A"/>
    <w:rsid w:val="64271A68"/>
    <w:rsid w:val="648C0F5C"/>
    <w:rsid w:val="679D2678"/>
    <w:rsid w:val="73EC44C6"/>
    <w:rsid w:val="74667A56"/>
    <w:rsid w:val="79543956"/>
    <w:rsid w:val="79745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jc w:val="center"/>
    </w:pPr>
    <w:rPr>
      <w:rFonts w:ascii="黑体" w:eastAsia="黑体"/>
      <w:b/>
      <w:sz w:val="84"/>
    </w:rPr>
  </w:style>
  <w:style w:type="paragraph" w:styleId="5">
    <w:name w:val="Plain Text"/>
    <w:basedOn w:val="1"/>
    <w:qFormat/>
    <w:uiPriority w:val="0"/>
    <w:rPr>
      <w:rFonts w:ascii="宋体" w:hAnsi="Courier New"/>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2020-11-26T13:53:14Z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