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960"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004" w:type="dxa"/>
            <w:vAlign w:val="center"/>
          </w:tcPr>
          <w:p>
            <w:pPr>
              <w:rPr>
                <w:color w:val="000000" w:themeColor="text1"/>
                <w:sz w:val="24"/>
                <w:szCs w:val="24"/>
              </w:rPr>
            </w:pPr>
            <w:r>
              <w:rPr>
                <w:rFonts w:hint="eastAsia"/>
                <w:color w:val="000000" w:themeColor="text1"/>
                <w:sz w:val="24"/>
                <w:szCs w:val="24"/>
              </w:rPr>
              <w:t>受审核部门：管理层   主管领导：</w:t>
            </w:r>
            <w:r>
              <w:rPr>
                <w:rFonts w:hint="eastAsia"/>
                <w:color w:val="000000" w:themeColor="text1"/>
                <w:sz w:val="24"/>
                <w:szCs w:val="24"/>
                <w:lang w:eastAsia="zh-CN"/>
              </w:rPr>
              <w:t>杨锦兀</w:t>
            </w:r>
            <w:r>
              <w:rPr>
                <w:rFonts w:hint="eastAsia"/>
                <w:color w:val="000000" w:themeColor="text1"/>
                <w:sz w:val="24"/>
                <w:szCs w:val="24"/>
              </w:rPr>
              <w:t xml:space="preserve">    陪同人员：</w:t>
            </w:r>
            <w:r>
              <w:rPr>
                <w:rFonts w:hint="eastAsia"/>
                <w:color w:val="000000" w:themeColor="text1"/>
                <w:sz w:val="24"/>
                <w:szCs w:val="24"/>
                <w:lang w:eastAsia="zh-CN"/>
              </w:rPr>
              <w:t>王伟秀</w:t>
            </w:r>
          </w:p>
        </w:tc>
        <w:tc>
          <w:tcPr>
            <w:tcW w:w="1585"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004" w:type="dxa"/>
            <w:vAlign w:val="center"/>
          </w:tcPr>
          <w:p>
            <w:pPr>
              <w:spacing w:before="120"/>
              <w:rPr>
                <w:rFonts w:hint="eastAsia" w:eastAsia="宋体"/>
                <w:color w:val="000000" w:themeColor="text1"/>
                <w:lang w:val="en-US" w:eastAsia="zh-CN"/>
              </w:rPr>
            </w:pPr>
            <w:r>
              <w:rPr>
                <w:rFonts w:hint="eastAsia"/>
                <w:color w:val="000000" w:themeColor="text1"/>
                <w:sz w:val="24"/>
                <w:szCs w:val="24"/>
              </w:rPr>
              <w:t>审核员：</w:t>
            </w:r>
            <w:r>
              <w:rPr>
                <w:rFonts w:hint="eastAsia"/>
                <w:color w:val="000000" w:themeColor="text1"/>
                <w:sz w:val="24"/>
                <w:szCs w:val="24"/>
                <w:lang w:eastAsia="zh-CN"/>
              </w:rPr>
              <w:t>陈伟</w:t>
            </w:r>
            <w:r>
              <w:rPr>
                <w:rFonts w:hint="eastAsia"/>
                <w:color w:val="000000" w:themeColor="text1"/>
                <w:sz w:val="24"/>
                <w:szCs w:val="24"/>
              </w:rPr>
              <w:t xml:space="preserve"> </w:t>
            </w:r>
            <w:r>
              <w:rPr>
                <w:rFonts w:hint="eastAsia"/>
                <w:color w:val="000000" w:themeColor="text1"/>
                <w:sz w:val="24"/>
                <w:szCs w:val="24"/>
                <w:lang w:val="en-US" w:eastAsia="zh-CN"/>
              </w:rPr>
              <w:t xml:space="preserve">   </w:t>
            </w:r>
            <w:r>
              <w:rPr>
                <w:rFonts w:hint="eastAsia"/>
                <w:color w:val="000000" w:themeColor="text1"/>
                <w:sz w:val="24"/>
                <w:szCs w:val="24"/>
              </w:rPr>
              <w:t xml:space="preserve">  审核时间：</w:t>
            </w:r>
            <w:r>
              <w:rPr>
                <w:rFonts w:hint="eastAsia"/>
                <w:color w:val="000000" w:themeColor="text1"/>
                <w:sz w:val="24"/>
                <w:szCs w:val="24"/>
                <w:lang w:eastAsia="zh-CN"/>
              </w:rPr>
              <w:t>2020.11.17</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004" w:type="dxa"/>
            <w:vAlign w:val="center"/>
          </w:tcPr>
          <w:p>
            <w:pPr>
              <w:rPr>
                <w:color w:val="000000" w:themeColor="text1"/>
                <w:sz w:val="24"/>
                <w:szCs w:val="24"/>
              </w:rPr>
            </w:pPr>
            <w:r>
              <w:rPr>
                <w:rFonts w:hint="eastAsia"/>
                <w:color w:val="000000" w:themeColor="text1"/>
                <w:sz w:val="24"/>
                <w:szCs w:val="24"/>
              </w:rPr>
              <w:t>审核条款：</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themeColor="text1"/>
                <w:szCs w:val="24"/>
              </w:rPr>
            </w:pPr>
            <w:r>
              <w:rPr>
                <w:rFonts w:hint="eastAsia" w:ascii="宋体" w:hAnsi="宋体" w:cs="宋体"/>
                <w:color w:val="000000" w:themeColor="text1"/>
                <w:szCs w:val="24"/>
              </w:rPr>
              <w:t>理解组织及其环境</w:t>
            </w:r>
          </w:p>
          <w:p>
            <w:pPr>
              <w:spacing w:line="360" w:lineRule="auto"/>
              <w:rPr>
                <w:rFonts w:ascii="宋体" w:hAnsi="宋体" w:cs="宋体"/>
                <w:color w:val="000000" w:themeColor="text1"/>
                <w:spacing w:val="-4"/>
                <w:szCs w:val="24"/>
              </w:rPr>
            </w:pPr>
            <w:r>
              <w:rPr>
                <w:rFonts w:hint="eastAsia" w:ascii="宋体" w:hAnsi="宋体" w:cs="宋体"/>
                <w:color w:val="000000" w:themeColor="text1"/>
                <w:spacing w:val="-4"/>
                <w:szCs w:val="24"/>
              </w:rPr>
              <w:t>#有影响的内、外部因素主要有哪些？</w:t>
            </w:r>
          </w:p>
          <w:p>
            <w:pPr>
              <w:rPr>
                <w:color w:val="000000" w:themeColor="text1"/>
              </w:rPr>
            </w:pPr>
            <w:r>
              <w:rPr>
                <w:rFonts w:hint="eastAsia" w:ascii="宋体" w:hAnsi="宋体" w:cs="宋体"/>
                <w:color w:val="000000" w:themeColor="text1"/>
                <w:spacing w:val="-4"/>
                <w:szCs w:val="24"/>
              </w:rPr>
              <w:t>.对这些内、外部因素的相关信息进行监视和评审的情况如何？</w:t>
            </w:r>
          </w:p>
        </w:tc>
        <w:tc>
          <w:tcPr>
            <w:tcW w:w="960" w:type="dxa"/>
          </w:tcPr>
          <w:p>
            <w:pPr>
              <w:rPr>
                <w:color w:val="000000" w:themeColor="text1"/>
              </w:rPr>
            </w:pPr>
            <w:r>
              <w:rPr>
                <w:rFonts w:hint="eastAsia"/>
                <w:b/>
                <w:color w:val="000000" w:themeColor="text1"/>
              </w:rPr>
              <w:t>4.1</w:t>
            </w:r>
          </w:p>
        </w:tc>
        <w:tc>
          <w:tcPr>
            <w:tcW w:w="10004" w:type="dxa"/>
          </w:tcPr>
          <w:p>
            <w:pPr>
              <w:spacing w:line="360" w:lineRule="auto"/>
              <w:ind w:firstLine="630" w:firstLineChars="300"/>
              <w:jc w:val="left"/>
              <w:rPr>
                <w:rFonts w:ascii="宋体" w:hAnsi="宋体" w:cs="宋体"/>
                <w:color w:val="000000" w:themeColor="text1"/>
                <w:szCs w:val="24"/>
              </w:rPr>
            </w:pPr>
            <w:r>
              <w:rPr>
                <w:rFonts w:hint="eastAsia" w:ascii="宋体" w:hAnsi="宋体" w:cs="宋体"/>
                <w:color w:val="000000" w:themeColor="text1"/>
                <w:szCs w:val="24"/>
              </w:rPr>
              <w:t>公司制定有《</w:t>
            </w:r>
            <w:r>
              <w:rPr>
                <w:rFonts w:hint="eastAsia" w:ascii="宋体" w:hAnsi="宋体" w:cs="宋体"/>
                <w:color w:val="000000" w:themeColor="text1"/>
                <w:szCs w:val="24"/>
                <w:lang w:eastAsia="zh-CN"/>
              </w:rPr>
              <w:t>组织内外部环境因素分析表</w:t>
            </w:r>
            <w:r>
              <w:rPr>
                <w:rFonts w:hint="eastAsia" w:ascii="宋体" w:hAnsi="宋体" w:cs="宋体"/>
                <w:color w:val="000000" w:themeColor="text1"/>
                <w:szCs w:val="24"/>
              </w:rPr>
              <w:t>》，确定对公司有利的内外部环境因素有：公司全体员工的质量意识比较强，</w:t>
            </w:r>
            <w:r>
              <w:rPr>
                <w:rFonts w:hint="eastAsia" w:ascii="宋体" w:hAnsi="宋体" w:cs="宋体"/>
                <w:color w:val="000000" w:themeColor="text1"/>
                <w:szCs w:val="24"/>
                <w:lang w:eastAsia="zh-CN"/>
              </w:rPr>
              <w:t>服务</w:t>
            </w:r>
            <w:r>
              <w:rPr>
                <w:rFonts w:hint="eastAsia" w:ascii="宋体" w:hAnsi="宋体" w:cs="宋体"/>
                <w:color w:val="000000" w:themeColor="text1"/>
                <w:szCs w:val="24"/>
              </w:rPr>
              <w:t>质量在同行业中比较领先。公司的设备和技术水平比较先进。</w:t>
            </w:r>
          </w:p>
          <w:p>
            <w:pPr>
              <w:spacing w:line="360" w:lineRule="auto"/>
              <w:jc w:val="left"/>
              <w:rPr>
                <w:rFonts w:ascii="宋体" w:hAnsi="宋体" w:cs="宋体"/>
                <w:color w:val="000000" w:themeColor="text1"/>
                <w:szCs w:val="24"/>
              </w:rPr>
            </w:pPr>
            <w:r>
              <w:rPr>
                <w:rFonts w:hint="eastAsia" w:ascii="宋体" w:hAnsi="宋体" w:cs="宋体"/>
                <w:color w:val="000000" w:themeColor="text1"/>
                <w:szCs w:val="24"/>
              </w:rPr>
              <w:t>对公司不利的内、外部因素有：市场竞争非常激烈，利润不断降低、员工成本增加。</w:t>
            </w:r>
          </w:p>
          <w:p>
            <w:pPr>
              <w:spacing w:line="360" w:lineRule="auto"/>
              <w:jc w:val="left"/>
              <w:rPr>
                <w:rFonts w:ascii="宋体" w:hAnsi="宋体" w:cs="宋体"/>
                <w:color w:val="000000" w:themeColor="text1"/>
                <w:szCs w:val="24"/>
              </w:rPr>
            </w:pPr>
            <w:r>
              <w:rPr>
                <w:rFonts w:hint="eastAsia" w:ascii="宋体" w:hAnsi="宋体" w:cs="宋体"/>
                <w:color w:val="000000" w:themeColor="text1"/>
                <w:szCs w:val="24"/>
              </w:rPr>
              <w:t>公司通过同行交流、座谈会、每周工作例会、QQ、微信等进行内外部沟通，并定期进行评审，形成会议记录。</w:t>
            </w:r>
          </w:p>
          <w:p>
            <w:pPr>
              <w:spacing w:line="360" w:lineRule="auto"/>
              <w:ind w:firstLine="420" w:firstLineChars="200"/>
              <w:jc w:val="left"/>
              <w:rPr>
                <w:rFonts w:ascii="宋体" w:hAnsi="宋体" w:cs="宋体"/>
                <w:color w:val="000000" w:themeColor="text1"/>
                <w:szCs w:val="24"/>
              </w:rPr>
            </w:pPr>
            <w:r>
              <w:rPr>
                <w:rFonts w:hint="eastAsia" w:ascii="宋体" w:hAnsi="宋体" w:cs="宋体"/>
                <w:color w:val="000000" w:themeColor="text1"/>
                <w:szCs w:val="24"/>
              </w:rPr>
              <w:t>查见《</w:t>
            </w:r>
            <w:r>
              <w:rPr>
                <w:rFonts w:hint="eastAsia" w:ascii="宋体" w:hAnsi="宋体" w:cs="宋体"/>
                <w:color w:val="000000" w:themeColor="text1"/>
                <w:szCs w:val="24"/>
                <w:lang w:eastAsia="zh-CN"/>
              </w:rPr>
              <w:t>组织内外部环境因素分析表</w:t>
            </w:r>
            <w:r>
              <w:rPr>
                <w:rFonts w:hint="eastAsia" w:ascii="宋体" w:hAnsi="宋体" w:cs="宋体"/>
                <w:color w:val="000000" w:themeColor="text1"/>
                <w:szCs w:val="24"/>
              </w:rPr>
              <w:t>》</w:t>
            </w:r>
          </w:p>
          <w:p>
            <w:pPr>
              <w:spacing w:line="360" w:lineRule="auto"/>
              <w:jc w:val="left"/>
              <w:rPr>
                <w:rFonts w:ascii="宋体" w:hAnsi="宋体" w:cs="宋体"/>
                <w:color w:val="000000" w:themeColor="text1"/>
                <w:szCs w:val="21"/>
              </w:rPr>
            </w:pPr>
            <w:r>
              <w:rPr>
                <w:rFonts w:hint="eastAsia" w:ascii="宋体" w:hAnsi="宋体" w:cs="宋体"/>
                <w:color w:val="000000" w:themeColor="text1"/>
                <w:szCs w:val="24"/>
              </w:rPr>
              <w:t>内部环境，人力因素，目前情况：人力资源充足，不利情况：部分岗位技能弱，整改决策：加强岗位培训；</w:t>
            </w:r>
          </w:p>
        </w:tc>
        <w:tc>
          <w:tcPr>
            <w:tcW w:w="1585" w:type="dxa"/>
          </w:tcPr>
          <w:p>
            <w:pPr>
              <w:rPr>
                <w:rFonts w:hint="eastAsia" w:eastAsia="宋体"/>
                <w:color w:val="000000" w:themeColor="text1"/>
                <w:lang w:eastAsia="zh-CN"/>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rPr>
                <w:rFonts w:ascii="宋体" w:hAnsi="宋体" w:cs="宋体"/>
                <w:color w:val="000000" w:themeColor="text1"/>
                <w:szCs w:val="24"/>
              </w:rPr>
            </w:pPr>
            <w:r>
              <w:rPr>
                <w:rFonts w:hint="eastAsia" w:ascii="宋体" w:hAnsi="宋体" w:cs="宋体"/>
                <w:color w:val="000000" w:themeColor="text1"/>
                <w:szCs w:val="24"/>
              </w:rPr>
              <w:t>理解相关方的需求和期望</w:t>
            </w:r>
          </w:p>
          <w:p>
            <w:pPr>
              <w:spacing w:line="360" w:lineRule="auto"/>
              <w:rPr>
                <w:rFonts w:ascii="宋体" w:hAnsi="宋体" w:cs="宋体"/>
                <w:color w:val="000000" w:themeColor="text1"/>
                <w:spacing w:val="-4"/>
                <w:szCs w:val="24"/>
              </w:rPr>
            </w:pPr>
            <w:r>
              <w:rPr>
                <w:rFonts w:hint="eastAsia" w:ascii="宋体" w:hAnsi="宋体" w:cs="宋体"/>
                <w:color w:val="000000" w:themeColor="text1"/>
                <w:spacing w:val="-4"/>
                <w:szCs w:val="24"/>
              </w:rPr>
              <w:t>#与组织质量管理体系有关的相关方有哪些？</w:t>
            </w:r>
          </w:p>
          <w:p>
            <w:pPr>
              <w:spacing w:line="360" w:lineRule="auto"/>
              <w:rPr>
                <w:rFonts w:ascii="宋体" w:hAnsi="宋体" w:cs="宋体"/>
                <w:color w:val="000000" w:themeColor="text1"/>
                <w:spacing w:val="-4"/>
                <w:szCs w:val="24"/>
              </w:rPr>
            </w:pPr>
            <w:r>
              <w:rPr>
                <w:rFonts w:hint="eastAsia" w:ascii="宋体" w:hAnsi="宋体" w:cs="宋体"/>
                <w:color w:val="000000" w:themeColor="text1"/>
                <w:spacing w:val="-4"/>
                <w:szCs w:val="24"/>
              </w:rPr>
              <w:t>.相关方有哪些要求？</w:t>
            </w:r>
          </w:p>
          <w:p>
            <w:pPr>
              <w:spacing w:line="360" w:lineRule="auto"/>
              <w:rPr>
                <w:rFonts w:ascii="宋体" w:hAnsi="宋体" w:cs="宋体"/>
                <w:color w:val="000000" w:themeColor="text1"/>
                <w:spacing w:val="-4"/>
                <w:szCs w:val="24"/>
              </w:rPr>
            </w:pPr>
            <w:r>
              <w:rPr>
                <w:rFonts w:hint="eastAsia" w:ascii="宋体" w:hAnsi="宋体" w:cs="宋体"/>
                <w:color w:val="000000" w:themeColor="text1"/>
                <w:spacing w:val="-4"/>
                <w:szCs w:val="24"/>
              </w:rPr>
              <w:t>.对相关方及其要求的监视和</w:t>
            </w:r>
          </w:p>
          <w:p>
            <w:pPr>
              <w:rPr>
                <w:color w:val="000000" w:themeColor="text1"/>
              </w:rPr>
            </w:pPr>
            <w:r>
              <w:rPr>
                <w:rFonts w:hint="eastAsia" w:ascii="宋体" w:hAnsi="宋体" w:cs="宋体"/>
                <w:color w:val="000000" w:themeColor="text1"/>
                <w:spacing w:val="-4"/>
                <w:szCs w:val="24"/>
              </w:rPr>
              <w:t xml:space="preserve">  评审如何？</w:t>
            </w:r>
          </w:p>
        </w:tc>
        <w:tc>
          <w:tcPr>
            <w:tcW w:w="960" w:type="dxa"/>
            <w:vAlign w:val="center"/>
          </w:tcPr>
          <w:p>
            <w:pPr>
              <w:rPr>
                <w:b/>
                <w:color w:val="000000" w:themeColor="text1"/>
                <w:szCs w:val="21"/>
              </w:rPr>
            </w:pPr>
            <w:r>
              <w:rPr>
                <w:rFonts w:hint="eastAsia"/>
                <w:b/>
                <w:color w:val="000000" w:themeColor="text1"/>
              </w:rPr>
              <w:t>4.2</w:t>
            </w:r>
          </w:p>
        </w:tc>
        <w:tc>
          <w:tcPr>
            <w:tcW w:w="10004" w:type="dxa"/>
          </w:tcPr>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公司确定的相关方有员工、银行、主管部门、供应商、客户等。</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理解员工诉求的形式为谈心、</w:t>
            </w:r>
            <w:r>
              <w:rPr>
                <w:rFonts w:hint="eastAsia" w:ascii="宋体" w:hAnsi="宋体" w:cs="宋体"/>
                <w:color w:val="000000" w:themeColor="text1"/>
                <w:szCs w:val="24"/>
                <w:lang w:eastAsia="zh-CN"/>
              </w:rPr>
              <w:t>会议</w:t>
            </w:r>
            <w:r>
              <w:rPr>
                <w:rFonts w:hint="eastAsia" w:ascii="宋体" w:hAnsi="宋体" w:cs="宋体"/>
                <w:color w:val="000000" w:themeColor="text1"/>
                <w:szCs w:val="24"/>
              </w:rPr>
              <w:t>等；理解银行等相关方的形式主要为电话沟通、上门等；</w:t>
            </w:r>
          </w:p>
          <w:p>
            <w:pPr>
              <w:spacing w:line="360" w:lineRule="auto"/>
              <w:rPr>
                <w:rFonts w:ascii="宋体" w:hAnsi="宋体" w:cs="宋体"/>
                <w:color w:val="000000" w:themeColor="text1"/>
                <w:szCs w:val="24"/>
              </w:rPr>
            </w:pPr>
            <w:r>
              <w:rPr>
                <w:rFonts w:hint="eastAsia" w:ascii="宋体" w:hAnsi="宋体" w:cs="宋体"/>
                <w:color w:val="000000" w:themeColor="text1"/>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查见《</w:t>
            </w:r>
            <w:r>
              <w:rPr>
                <w:rFonts w:hint="eastAsia" w:ascii="宋体" w:hAnsi="宋体" w:cs="宋体"/>
                <w:color w:val="000000" w:themeColor="text1"/>
                <w:szCs w:val="24"/>
                <w:lang w:eastAsia="zh-CN"/>
              </w:rPr>
              <w:t>相关方要求和期望评审</w:t>
            </w:r>
            <w:r>
              <w:rPr>
                <w:rFonts w:hint="eastAsia" w:ascii="宋体" w:hAnsi="宋体" w:cs="宋体"/>
                <w:color w:val="000000" w:themeColor="text1"/>
                <w:szCs w:val="24"/>
              </w:rPr>
              <w:t>》</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lang w:eastAsia="zh-CN"/>
              </w:rPr>
              <w:t>其中</w:t>
            </w:r>
            <w:r>
              <w:rPr>
                <w:rFonts w:hint="eastAsia" w:ascii="宋体" w:hAnsi="宋体" w:cs="宋体"/>
                <w:color w:val="000000" w:themeColor="text1"/>
                <w:szCs w:val="24"/>
              </w:rPr>
              <w:t>相关方：顾客</w:t>
            </w:r>
            <w:r>
              <w:rPr>
                <w:rFonts w:hint="eastAsia" w:ascii="宋体" w:hAnsi="宋体" w:cs="宋体"/>
                <w:color w:val="000000" w:themeColor="text1"/>
                <w:szCs w:val="24"/>
                <w:lang w:eastAsia="zh-CN"/>
              </w:rPr>
              <w:t>的</w:t>
            </w:r>
            <w:r>
              <w:rPr>
                <w:rFonts w:hint="eastAsia" w:ascii="宋体" w:hAnsi="宋体" w:cs="宋体"/>
                <w:color w:val="000000" w:themeColor="text1"/>
                <w:szCs w:val="24"/>
              </w:rPr>
              <w:t>需求和期望：产品质量符合顾客要求、及时交</w:t>
            </w:r>
            <w:r>
              <w:rPr>
                <w:rFonts w:hint="eastAsia" w:ascii="宋体" w:hAnsi="宋体" w:cs="宋体"/>
                <w:color w:val="000000" w:themeColor="text1"/>
                <w:szCs w:val="24"/>
                <w:lang w:eastAsia="zh-CN"/>
              </w:rPr>
              <w:t>付</w:t>
            </w:r>
            <w:r>
              <w:rPr>
                <w:rFonts w:hint="eastAsia" w:ascii="宋体" w:hAnsi="宋体" w:cs="宋体"/>
                <w:color w:val="000000" w:themeColor="text1"/>
                <w:szCs w:val="24"/>
              </w:rPr>
              <w:t>、价格合理、服务及时、通过ISO9001:2015。</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4"/>
              </w:rPr>
              <w:t>监测指标：合同履约率、</w:t>
            </w:r>
            <w:r>
              <w:rPr>
                <w:rFonts w:hint="eastAsia" w:ascii="宋体" w:hAnsi="宋体"/>
                <w:color w:val="000000" w:themeColor="text1"/>
                <w:szCs w:val="21"/>
                <w:lang w:eastAsia="zh-CN"/>
              </w:rPr>
              <w:t>分析报告交付合格率</w:t>
            </w:r>
            <w:r>
              <w:rPr>
                <w:rFonts w:hint="eastAsia" w:ascii="宋体" w:hAnsi="宋体" w:cs="宋体"/>
                <w:color w:val="000000" w:themeColor="text1"/>
                <w:szCs w:val="24"/>
              </w:rPr>
              <w:t>、顾客满意度等。</w:t>
            </w:r>
          </w:p>
        </w:tc>
        <w:tc>
          <w:tcPr>
            <w:tcW w:w="1585" w:type="dxa"/>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color w:val="000000" w:themeColor="text1"/>
                <w:szCs w:val="24"/>
              </w:rPr>
            </w:pPr>
            <w:r>
              <w:rPr>
                <w:rFonts w:hint="eastAsia" w:ascii="宋体" w:hAnsi="宋体" w:cs="宋体"/>
                <w:color w:val="000000" w:themeColor="text1"/>
                <w:szCs w:val="24"/>
              </w:rPr>
              <w:t>确定QMS范围</w:t>
            </w:r>
          </w:p>
          <w:p>
            <w:pPr>
              <w:spacing w:line="360" w:lineRule="auto"/>
              <w:rPr>
                <w:b/>
                <w:color w:val="000000" w:themeColor="text1"/>
                <w:szCs w:val="21"/>
              </w:rPr>
            </w:pPr>
            <w:r>
              <w:rPr>
                <w:rFonts w:hint="eastAsia" w:ascii="宋体" w:hAnsi="宋体" w:cs="宋体"/>
                <w:color w:val="000000" w:themeColor="text1"/>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color w:val="000000" w:themeColor="text1"/>
                <w:szCs w:val="21"/>
              </w:rPr>
            </w:pPr>
            <w:r>
              <w:rPr>
                <w:rFonts w:hint="eastAsia"/>
                <w:b/>
                <w:color w:val="000000" w:themeColor="text1"/>
              </w:rPr>
              <w:t>4.3</w:t>
            </w:r>
          </w:p>
        </w:tc>
        <w:tc>
          <w:tcPr>
            <w:tcW w:w="10004" w:type="dxa"/>
          </w:tcPr>
          <w:p>
            <w:pPr>
              <w:spacing w:line="360" w:lineRule="auto"/>
              <w:ind w:firstLine="420" w:firstLineChars="200"/>
              <w:rPr>
                <w:rFonts w:hint="eastAsia" w:ascii="宋体" w:hAnsi="宋体" w:eastAsia="宋体" w:cs="宋体"/>
                <w:color w:val="000000" w:themeColor="text1"/>
                <w:szCs w:val="24"/>
                <w:lang w:eastAsia="zh-CN"/>
              </w:rPr>
            </w:pPr>
            <w:r>
              <w:rPr>
                <w:rFonts w:hint="eastAsia" w:ascii="宋体" w:hAnsi="宋体" w:cs="宋体"/>
                <w:color w:val="000000" w:themeColor="text1"/>
                <w:szCs w:val="24"/>
              </w:rPr>
              <w:t xml:space="preserve">公司确定的质量管理体系的范围为: </w:t>
            </w:r>
            <w:r>
              <w:rPr>
                <w:rFonts w:hint="eastAsia" w:ascii="宋体" w:hAnsi="宋体" w:cs="宋体"/>
                <w:color w:val="000000" w:themeColor="text1"/>
                <w:szCs w:val="24"/>
                <w:lang w:eastAsia="zh-CN"/>
              </w:rPr>
              <w:t>土壤、植物、水质理化分析技术服务。</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经识别，组织依据ISO9001：2015版标准的要求建立、实施、维护质量管理体系，符合标准要求。</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---不适用条款</w:t>
            </w:r>
            <w:r>
              <w:rPr>
                <w:rFonts w:hint="eastAsia" w:ascii="宋体" w:hAnsi="宋体" w:cs="宋体"/>
                <w:color w:val="000000" w:themeColor="text1"/>
                <w:szCs w:val="24"/>
                <w:lang w:val="en-US" w:eastAsia="zh-CN"/>
              </w:rPr>
              <w:t>8.3</w:t>
            </w:r>
            <w:r>
              <w:rPr>
                <w:rFonts w:hint="eastAsia" w:ascii="宋体" w:hAnsi="宋体" w:cs="宋体"/>
                <w:color w:val="000000" w:themeColor="text1"/>
                <w:szCs w:val="24"/>
              </w:rPr>
              <w:t>：公司开展的理化分析技术服务，根据国家标准及</w:t>
            </w:r>
            <w:r>
              <w:rPr>
                <w:rFonts w:hint="eastAsia" w:ascii="宋体" w:hAnsi="宋体" w:cs="宋体"/>
                <w:color w:val="000000" w:themeColor="text1"/>
                <w:szCs w:val="24"/>
                <w:lang w:eastAsia="zh-CN"/>
              </w:rPr>
              <w:t>客户要求</w:t>
            </w:r>
            <w:r>
              <w:rPr>
                <w:rFonts w:hint="eastAsia" w:ascii="宋体" w:hAnsi="宋体" w:cs="宋体"/>
                <w:color w:val="000000" w:themeColor="text1"/>
                <w:szCs w:val="24"/>
              </w:rPr>
              <w:t>执行，暂不涉及设计开发，该条款不适用；不影响为顾客提供满足法律、法规和顾客要求的服务。</w:t>
            </w:r>
          </w:p>
          <w:p>
            <w:pPr>
              <w:spacing w:line="400" w:lineRule="exact"/>
              <w:jc w:val="left"/>
              <w:rPr>
                <w:color w:val="000000" w:themeColor="text1"/>
              </w:rPr>
            </w:pPr>
            <w:r>
              <w:rPr>
                <w:rFonts w:hint="eastAsia"/>
                <w:color w:val="000000" w:themeColor="text1"/>
                <w:szCs w:val="21"/>
              </w:rPr>
              <w:t>注册地址：中国(四川)自由贸易试验区成都高新区天府大道北段1480号1号楼A座3层6附1号</w:t>
            </w:r>
          </w:p>
          <w:p>
            <w:pPr>
              <w:spacing w:line="400" w:lineRule="exact"/>
              <w:jc w:val="left"/>
              <w:rPr>
                <w:rFonts w:hint="eastAsia" w:ascii="宋体" w:hAnsi="宋体" w:eastAsia="宋体" w:cs="宋体"/>
                <w:color w:val="000000" w:themeColor="text1"/>
                <w:szCs w:val="21"/>
                <w:lang w:eastAsia="zh-CN"/>
              </w:rPr>
            </w:pPr>
            <w:r>
              <w:rPr>
                <w:rFonts w:hint="eastAsia"/>
                <w:color w:val="000000" w:themeColor="text1"/>
                <w:lang w:eastAsia="zh-CN"/>
              </w:rPr>
              <w:t>经营地址为：四川省成都市成华区成宏路72号2号楼4层</w:t>
            </w:r>
          </w:p>
        </w:tc>
        <w:tc>
          <w:tcPr>
            <w:tcW w:w="1585" w:type="dxa"/>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60" w:type="dxa"/>
            <w:vAlign w:val="center"/>
          </w:tcPr>
          <w:p>
            <w:pPr>
              <w:spacing w:line="400" w:lineRule="exact"/>
              <w:rPr>
                <w:rFonts w:ascii="宋体" w:hAnsi="宋体" w:cs="宋体"/>
                <w:color w:val="000000" w:themeColor="text1"/>
                <w:szCs w:val="24"/>
              </w:rPr>
            </w:pPr>
            <w:r>
              <w:rPr>
                <w:rFonts w:hint="eastAsia" w:ascii="宋体" w:hAnsi="宋体" w:cs="宋体"/>
                <w:color w:val="000000" w:themeColor="text1"/>
                <w:szCs w:val="24"/>
              </w:rPr>
              <w:t>QMS及其过程</w:t>
            </w:r>
          </w:p>
          <w:p>
            <w:pPr>
              <w:spacing w:line="400" w:lineRule="exact"/>
              <w:rPr>
                <w:b/>
                <w:color w:val="000000" w:themeColor="text1"/>
                <w:szCs w:val="21"/>
              </w:rPr>
            </w:pPr>
            <w:r>
              <w:rPr>
                <w:rFonts w:hint="eastAsia" w:ascii="宋体" w:hAnsi="宋体" w:cs="宋体"/>
                <w:color w:val="000000" w:themeColor="text1"/>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color w:val="000000" w:themeColor="text1"/>
                <w:szCs w:val="21"/>
              </w:rPr>
            </w:pPr>
            <w:r>
              <w:rPr>
                <w:rFonts w:hint="eastAsia"/>
                <w:b/>
                <w:color w:val="000000" w:themeColor="text1"/>
              </w:rPr>
              <w:t>4.4</w:t>
            </w:r>
          </w:p>
        </w:tc>
        <w:tc>
          <w:tcPr>
            <w:tcW w:w="10004" w:type="dxa"/>
          </w:tcPr>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组织制定有管理评审控制程序，定期进行体系评审，必要时变更过程，以确保过程持续产生公司期望的结果。</w:t>
            </w:r>
          </w:p>
          <w:p>
            <w:pPr>
              <w:spacing w:line="360" w:lineRule="auto"/>
              <w:ind w:firstLine="420" w:firstLineChars="200"/>
              <w:rPr>
                <w:rFonts w:hint="eastAsia" w:ascii="宋体" w:hAnsi="宋体" w:eastAsia="宋体" w:cs="宋体"/>
                <w:color w:val="000000" w:themeColor="text1"/>
                <w:szCs w:val="24"/>
                <w:lang w:eastAsia="zh-CN"/>
              </w:rPr>
            </w:pPr>
            <w:r>
              <w:rPr>
                <w:rFonts w:hint="eastAsia" w:ascii="宋体" w:hAnsi="宋体" w:cs="宋体"/>
                <w:color w:val="000000" w:themeColor="text1"/>
                <w:szCs w:val="24"/>
              </w:rPr>
              <w:t>经现场确认，</w:t>
            </w:r>
            <w:r>
              <w:rPr>
                <w:rFonts w:hint="eastAsia" w:ascii="宋体" w:hAnsi="宋体" w:cs="宋体"/>
                <w:color w:val="000000" w:themeColor="text1"/>
                <w:szCs w:val="24"/>
                <w:lang w:eastAsia="zh-CN"/>
              </w:rPr>
              <w:t>服务</w:t>
            </w:r>
            <w:r>
              <w:rPr>
                <w:rFonts w:hint="eastAsia" w:ascii="宋体" w:hAnsi="宋体" w:cs="宋体"/>
                <w:color w:val="000000" w:themeColor="text1"/>
                <w:szCs w:val="24"/>
              </w:rPr>
              <w:t>过程中“理化分析技术服务”为</w:t>
            </w:r>
            <w:r>
              <w:rPr>
                <w:rFonts w:hint="eastAsia" w:ascii="宋体" w:hAnsi="宋体" w:cs="宋体"/>
                <w:color w:val="000000" w:themeColor="text1"/>
                <w:szCs w:val="24"/>
                <w:lang w:eastAsia="zh-CN"/>
              </w:rPr>
              <w:t>特殊</w:t>
            </w:r>
            <w:r>
              <w:rPr>
                <w:rFonts w:hint="eastAsia" w:ascii="宋体" w:hAnsi="宋体" w:cs="宋体"/>
                <w:color w:val="000000" w:themeColor="text1"/>
                <w:szCs w:val="24"/>
              </w:rPr>
              <w:t>过程。</w:t>
            </w:r>
            <w:r>
              <w:rPr>
                <w:rFonts w:hint="eastAsia" w:ascii="宋体" w:hAnsi="宋体" w:cs="宋体"/>
                <w:color w:val="000000" w:themeColor="text1"/>
                <w:szCs w:val="24"/>
                <w:lang w:eastAsia="zh-CN"/>
              </w:rPr>
              <w:t>外包过程：无</w:t>
            </w:r>
          </w:p>
        </w:tc>
        <w:tc>
          <w:tcPr>
            <w:tcW w:w="1585" w:type="dxa"/>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4"/>
              </w:rPr>
            </w:pPr>
            <w:r>
              <w:rPr>
                <w:rFonts w:hint="eastAsia" w:ascii="宋体" w:hAnsi="宋体" w:cs="宋体"/>
                <w:color w:val="000000" w:themeColor="text1"/>
                <w:szCs w:val="24"/>
              </w:rPr>
              <w:t>领导作用和承诺/5.1.1总则</w:t>
            </w:r>
          </w:p>
          <w:p>
            <w:pPr>
              <w:spacing w:line="360" w:lineRule="auto"/>
              <w:rPr>
                <w:rFonts w:ascii="宋体" w:hAnsi="宋体" w:cs="宋体"/>
                <w:color w:val="000000" w:themeColor="text1"/>
                <w:spacing w:val="-4"/>
                <w:szCs w:val="24"/>
              </w:rPr>
            </w:pPr>
            <w:r>
              <w:rPr>
                <w:rFonts w:hint="eastAsia" w:ascii="宋体" w:hAnsi="宋体" w:cs="宋体"/>
                <w:color w:val="000000" w:themeColor="text1"/>
                <w:spacing w:val="-4"/>
                <w:szCs w:val="24"/>
              </w:rPr>
              <w:t>#最高管理者通过哪些活动证实其对质量管理体系的领导作用和承诺？</w:t>
            </w:r>
          </w:p>
          <w:p>
            <w:pPr>
              <w:adjustRightInd w:val="0"/>
              <w:snapToGrid w:val="0"/>
              <w:jc w:val="center"/>
              <w:rPr>
                <w:rFonts w:ascii="宋体" w:hAnsi="宋体" w:cs="宋体"/>
                <w:color w:val="000000" w:themeColor="text1"/>
                <w:szCs w:val="21"/>
              </w:rPr>
            </w:pPr>
          </w:p>
        </w:tc>
        <w:tc>
          <w:tcPr>
            <w:tcW w:w="960" w:type="dxa"/>
            <w:vAlign w:val="center"/>
          </w:tcPr>
          <w:p>
            <w:pPr>
              <w:rPr>
                <w:b/>
                <w:color w:val="000000" w:themeColor="text1"/>
                <w:szCs w:val="21"/>
              </w:rPr>
            </w:pPr>
            <w:r>
              <w:rPr>
                <w:rFonts w:hint="eastAsia"/>
                <w:b/>
                <w:color w:val="000000" w:themeColor="text1"/>
              </w:rPr>
              <w:t>5.1</w:t>
            </w:r>
          </w:p>
        </w:tc>
        <w:tc>
          <w:tcPr>
            <w:tcW w:w="10004" w:type="dxa"/>
          </w:tcPr>
          <w:p>
            <w:pPr>
              <w:spacing w:line="360" w:lineRule="auto"/>
              <w:ind w:firstLine="420" w:firstLineChars="200"/>
              <w:jc w:val="left"/>
              <w:rPr>
                <w:rFonts w:hint="eastAsia" w:ascii="宋体" w:hAnsi="宋体" w:eastAsia="宋体" w:cs="宋体"/>
                <w:color w:val="000000" w:themeColor="text1"/>
                <w:szCs w:val="24"/>
                <w:lang w:eastAsia="zh-CN"/>
              </w:rPr>
            </w:pPr>
            <w:r>
              <w:rPr>
                <w:rFonts w:hint="eastAsia" w:ascii="宋体" w:hAnsi="宋体" w:cs="宋体"/>
                <w:color w:val="000000" w:themeColor="text1"/>
                <w:szCs w:val="24"/>
              </w:rPr>
              <w:t>总经理：</w:t>
            </w:r>
            <w:r>
              <w:rPr>
                <w:rFonts w:hint="eastAsia" w:ascii="宋体" w:hAnsi="宋体" w:cs="宋体"/>
                <w:color w:val="000000" w:themeColor="text1"/>
                <w:szCs w:val="24"/>
                <w:lang w:eastAsia="zh-CN"/>
              </w:rPr>
              <w:t>杨锦兀</w:t>
            </w:r>
            <w:r>
              <w:rPr>
                <w:rFonts w:hint="eastAsia" w:ascii="宋体" w:hAnsi="宋体" w:cs="宋体"/>
                <w:color w:val="000000" w:themeColor="text1"/>
                <w:szCs w:val="24"/>
              </w:rPr>
              <w:t xml:space="preserve">    组织代表：陈科慧</w:t>
            </w:r>
          </w:p>
          <w:p>
            <w:pPr>
              <w:spacing w:line="360" w:lineRule="auto"/>
              <w:ind w:firstLine="480"/>
              <w:jc w:val="left"/>
              <w:rPr>
                <w:rFonts w:ascii="宋体" w:hAnsi="宋体" w:cs="宋体"/>
                <w:color w:val="000000" w:themeColor="text1"/>
                <w:szCs w:val="24"/>
              </w:rPr>
            </w:pPr>
            <w:r>
              <w:rPr>
                <w:rFonts w:hint="eastAsia" w:ascii="宋体" w:hAnsi="宋体" w:cs="宋体"/>
                <w:color w:val="000000" w:themeColor="text1"/>
                <w:szCs w:val="24"/>
              </w:rPr>
              <w:t>公司总经理承诺建立、实施、保持和改进QMS，并对QMS的有效性负责。并组织落实其管理职责内的各项工作。</w:t>
            </w:r>
          </w:p>
          <w:p>
            <w:pPr>
              <w:spacing w:line="360" w:lineRule="auto"/>
              <w:ind w:firstLine="480"/>
              <w:jc w:val="left"/>
              <w:rPr>
                <w:rFonts w:ascii="宋体" w:hAnsi="宋体" w:cs="宋体"/>
                <w:color w:val="000000" w:themeColor="text1"/>
                <w:szCs w:val="24"/>
              </w:rPr>
            </w:pPr>
            <w:r>
              <w:rPr>
                <w:rFonts w:hint="eastAsia" w:ascii="宋体" w:hAnsi="宋体" w:cs="宋体"/>
                <w:color w:val="000000" w:themeColor="text1"/>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color w:val="000000" w:themeColor="text1"/>
                <w:szCs w:val="24"/>
              </w:rPr>
            </w:pPr>
            <w:r>
              <w:rPr>
                <w:rFonts w:hint="eastAsia" w:ascii="宋体" w:hAnsi="宋体" w:cs="宋体"/>
                <w:color w:val="000000" w:themeColor="text1"/>
                <w:szCs w:val="24"/>
              </w:rPr>
              <w:t>根据总经理的谈话沟通，组织的质量管理体系要求已渐渐融入组织的业务过程中。</w:t>
            </w:r>
          </w:p>
          <w:p>
            <w:pPr>
              <w:spacing w:line="360" w:lineRule="auto"/>
              <w:ind w:firstLine="480"/>
              <w:jc w:val="left"/>
              <w:rPr>
                <w:rFonts w:ascii="宋体" w:hAnsi="宋体" w:cs="宋体"/>
                <w:color w:val="000000" w:themeColor="text1"/>
                <w:szCs w:val="24"/>
              </w:rPr>
            </w:pPr>
            <w:r>
              <w:rPr>
                <w:rFonts w:hint="eastAsia" w:ascii="宋体" w:hAnsi="宋体" w:cs="宋体"/>
                <w:color w:val="000000" w:themeColor="text1"/>
                <w:szCs w:val="24"/>
              </w:rPr>
              <w:t>组织已使用过程方法和基于风险的思维进行体系的运行。</w:t>
            </w:r>
          </w:p>
          <w:p>
            <w:pPr>
              <w:spacing w:line="360" w:lineRule="auto"/>
              <w:ind w:firstLine="480"/>
              <w:jc w:val="left"/>
              <w:rPr>
                <w:rFonts w:ascii="宋体" w:hAnsi="宋体" w:cs="宋体"/>
                <w:color w:val="000000" w:themeColor="text1"/>
                <w:szCs w:val="24"/>
              </w:rPr>
            </w:pPr>
            <w:r>
              <w:rPr>
                <w:rFonts w:hint="eastAsia" w:ascii="宋体" w:hAnsi="宋体" w:cs="宋体"/>
                <w:color w:val="000000" w:themeColor="text1"/>
                <w:szCs w:val="24"/>
              </w:rPr>
              <w:t>最高管理者针对体系的运行，提供了所需的资源。</w:t>
            </w:r>
          </w:p>
          <w:p>
            <w:pPr>
              <w:spacing w:line="360" w:lineRule="auto"/>
              <w:ind w:firstLine="480"/>
              <w:jc w:val="left"/>
              <w:rPr>
                <w:rFonts w:ascii="宋体" w:hAnsi="宋体" w:cs="宋体"/>
                <w:color w:val="000000" w:themeColor="text1"/>
                <w:szCs w:val="24"/>
              </w:rPr>
            </w:pPr>
            <w:r>
              <w:rPr>
                <w:rFonts w:hint="eastAsia" w:ascii="宋体" w:hAnsi="宋体" w:cs="宋体"/>
                <w:color w:val="000000" w:themeColor="text1"/>
                <w:szCs w:val="24"/>
              </w:rPr>
              <w:t>向全公司强调遵守法律法规、质量管理、符合质量管理体系的要求及达到顾客满意的重要性。</w:t>
            </w:r>
          </w:p>
          <w:p>
            <w:pPr>
              <w:spacing w:line="360" w:lineRule="auto"/>
              <w:ind w:firstLine="480"/>
              <w:jc w:val="left"/>
              <w:rPr>
                <w:rFonts w:ascii="宋体" w:hAnsi="宋体" w:cs="宋体"/>
                <w:color w:val="000000" w:themeColor="text1"/>
                <w:szCs w:val="24"/>
              </w:rPr>
            </w:pPr>
            <w:r>
              <w:rPr>
                <w:rFonts w:hint="eastAsia" w:ascii="宋体" w:hAnsi="宋体" w:cs="宋体"/>
                <w:color w:val="000000" w:themeColor="text1"/>
                <w:szCs w:val="24"/>
              </w:rPr>
              <w:t>形成制度化，把质量目标进行层层分解落实到各部门，规定了定期检查落实的情况。</w:t>
            </w:r>
          </w:p>
          <w:p>
            <w:pPr>
              <w:snapToGrid w:val="0"/>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不断强调负责人制度，并制定了各部门负责人的职责、权限，并在全公司宣贯。</w:t>
            </w:r>
          </w:p>
          <w:p>
            <w:pPr>
              <w:rPr>
                <w:rFonts w:ascii="宋体" w:hAnsi="宋体" w:cs="宋体"/>
                <w:color w:val="000000" w:themeColor="text1"/>
                <w:szCs w:val="21"/>
              </w:rPr>
            </w:pPr>
            <w:r>
              <w:rPr>
                <w:rFonts w:hint="eastAsia" w:ascii="宋体" w:hAnsi="宋体" w:cs="宋体"/>
                <w:color w:val="000000" w:themeColor="text1"/>
                <w:szCs w:val="24"/>
              </w:rPr>
              <w:t xml:space="preserve">    基本符合要求。</w:t>
            </w:r>
          </w:p>
        </w:tc>
        <w:tc>
          <w:tcPr>
            <w:tcW w:w="1585" w:type="dxa"/>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ascii="宋体" w:hAnsi="宋体" w:cs="宋体"/>
                <w:color w:val="000000" w:themeColor="text1"/>
                <w:szCs w:val="24"/>
              </w:rPr>
            </w:pPr>
            <w:r>
              <w:rPr>
                <w:rFonts w:hint="eastAsia" w:ascii="宋体" w:hAnsi="宋体" w:cs="宋体"/>
                <w:color w:val="000000" w:themeColor="text1"/>
                <w:szCs w:val="24"/>
              </w:rPr>
              <w:t>以顾客为关注焦点</w:t>
            </w:r>
          </w:p>
          <w:p>
            <w:pPr>
              <w:rPr>
                <w:b/>
                <w:color w:val="000000" w:themeColor="text1"/>
                <w:szCs w:val="21"/>
              </w:rPr>
            </w:pPr>
            <w:r>
              <w:rPr>
                <w:rFonts w:hint="eastAsia" w:ascii="宋体" w:hAnsi="宋体" w:cs="宋体"/>
                <w:color w:val="000000" w:themeColor="text1"/>
                <w:spacing w:val="-4"/>
                <w:szCs w:val="24"/>
              </w:rPr>
              <w:t>#最高管理者通过哪些活动证实其以顾客为关注焦点的领导作用和承诺？</w:t>
            </w:r>
          </w:p>
        </w:tc>
        <w:tc>
          <w:tcPr>
            <w:tcW w:w="960" w:type="dxa"/>
            <w:vAlign w:val="center"/>
          </w:tcPr>
          <w:p>
            <w:pPr>
              <w:rPr>
                <w:b/>
                <w:color w:val="000000" w:themeColor="text1"/>
                <w:szCs w:val="22"/>
              </w:rPr>
            </w:pPr>
            <w:r>
              <w:rPr>
                <w:rFonts w:hint="eastAsia"/>
                <w:b/>
                <w:color w:val="000000" w:themeColor="text1"/>
                <w:szCs w:val="22"/>
              </w:rPr>
              <w:t>5.1.2</w:t>
            </w:r>
          </w:p>
          <w:p>
            <w:pPr>
              <w:rPr>
                <w:b/>
                <w:color w:val="000000" w:themeColor="text1"/>
                <w:szCs w:val="21"/>
              </w:rPr>
            </w:pPr>
          </w:p>
        </w:tc>
        <w:tc>
          <w:tcPr>
            <w:tcW w:w="10004" w:type="dxa"/>
          </w:tcPr>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公司从采购、</w:t>
            </w:r>
            <w:r>
              <w:rPr>
                <w:rFonts w:hint="eastAsia" w:ascii="宋体" w:hAnsi="宋体" w:cs="宋体"/>
                <w:color w:val="000000" w:themeColor="text1"/>
                <w:szCs w:val="24"/>
                <w:lang w:eastAsia="zh-CN"/>
              </w:rPr>
              <w:t>分析过程</w:t>
            </w:r>
            <w:r>
              <w:rPr>
                <w:rFonts w:hint="eastAsia" w:ascii="宋体" w:hAnsi="宋体" w:cs="宋体"/>
                <w:color w:val="000000" w:themeColor="text1"/>
                <w:szCs w:val="24"/>
              </w:rPr>
              <w:t>、</w:t>
            </w:r>
            <w:r>
              <w:rPr>
                <w:rFonts w:hint="eastAsia" w:ascii="宋体" w:hAnsi="宋体" w:cs="宋体"/>
                <w:color w:val="000000" w:themeColor="text1"/>
                <w:szCs w:val="24"/>
                <w:lang w:eastAsia="zh-CN"/>
              </w:rPr>
              <w:t>出具分析报告，交付，</w:t>
            </w:r>
            <w:r>
              <w:rPr>
                <w:rFonts w:hint="eastAsia" w:ascii="宋体" w:hAnsi="宋体" w:cs="宋体"/>
                <w:color w:val="000000" w:themeColor="text1"/>
                <w:szCs w:val="24"/>
              </w:rPr>
              <w:t>售后服务各个环节注重培养员工顾客满意的意识，领导对顾客满意比较关注，认识到没有顾客就没有公司的市场。</w:t>
            </w:r>
          </w:p>
          <w:p>
            <w:pPr>
              <w:ind w:firstLine="210" w:firstLineChars="100"/>
              <w:rPr>
                <w:rFonts w:ascii="宋体" w:hAnsi="宋体"/>
                <w:color w:val="000000" w:themeColor="text1"/>
                <w:szCs w:val="21"/>
              </w:rPr>
            </w:pPr>
            <w:r>
              <w:rPr>
                <w:rFonts w:hint="eastAsia" w:ascii="宋体" w:hAnsi="宋体" w:cs="宋体"/>
                <w:color w:val="000000" w:themeColor="text1"/>
                <w:szCs w:val="24"/>
              </w:rPr>
              <w:t>公司在各个方面努力提高顾客满意率。注重服务和企业形象。努力寻求顾客满意。</w:t>
            </w:r>
          </w:p>
        </w:tc>
        <w:tc>
          <w:tcPr>
            <w:tcW w:w="1585" w:type="dxa"/>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themeColor="text1"/>
                <w:szCs w:val="24"/>
              </w:rPr>
            </w:pPr>
            <w:r>
              <w:rPr>
                <w:rFonts w:hint="eastAsia" w:ascii="宋体" w:hAnsi="宋体" w:cs="宋体"/>
                <w:color w:val="000000" w:themeColor="text1"/>
                <w:szCs w:val="24"/>
              </w:rPr>
              <w:t>方针（含制定/沟通）</w:t>
            </w:r>
          </w:p>
          <w:p>
            <w:pPr>
              <w:adjustRightInd w:val="0"/>
              <w:snapToGrid w:val="0"/>
              <w:jc w:val="center"/>
              <w:rPr>
                <w:rFonts w:ascii="宋体" w:hAnsi="宋体"/>
                <w:color w:val="000000" w:themeColor="text1"/>
                <w:szCs w:val="21"/>
              </w:rPr>
            </w:pPr>
          </w:p>
        </w:tc>
        <w:tc>
          <w:tcPr>
            <w:tcW w:w="960" w:type="dxa"/>
          </w:tcPr>
          <w:p>
            <w:pPr>
              <w:rPr>
                <w:rFonts w:ascii="宋体" w:hAnsi="宋体"/>
                <w:color w:val="000000" w:themeColor="text1"/>
                <w:szCs w:val="21"/>
              </w:rPr>
            </w:pPr>
            <w:r>
              <w:rPr>
                <w:rFonts w:hint="eastAsia"/>
                <w:b/>
                <w:color w:val="000000" w:themeColor="text1"/>
              </w:rPr>
              <w:t>5.2</w:t>
            </w:r>
          </w:p>
        </w:tc>
        <w:tc>
          <w:tcPr>
            <w:tcW w:w="10004" w:type="dxa"/>
          </w:tcPr>
          <w:p>
            <w:pPr>
              <w:spacing w:line="360" w:lineRule="auto"/>
              <w:rPr>
                <w:rFonts w:ascii="宋体" w:hAnsi="宋体" w:cs="宋体"/>
                <w:color w:val="000000" w:themeColor="text1"/>
                <w:szCs w:val="24"/>
              </w:rPr>
            </w:pPr>
            <w:r>
              <w:rPr>
                <w:rFonts w:hint="eastAsia" w:ascii="宋体" w:hAnsi="宋体" w:cs="宋体"/>
                <w:color w:val="000000" w:themeColor="text1"/>
                <w:szCs w:val="24"/>
              </w:rPr>
              <w:t>公司的质量方针是：</w:t>
            </w:r>
          </w:p>
          <w:p>
            <w:pPr>
              <w:spacing w:line="360" w:lineRule="auto"/>
              <w:rPr>
                <w:rFonts w:hint="eastAsia" w:ascii="宋体" w:hAnsi="宋体" w:eastAsia="宋体" w:cs="宋体"/>
                <w:color w:val="000000" w:themeColor="text1"/>
                <w:szCs w:val="24"/>
              </w:rPr>
            </w:pPr>
            <w:r>
              <w:rPr>
                <w:rFonts w:hint="eastAsia" w:ascii="宋体" w:hAnsi="宋体" w:cs="宋体"/>
                <w:color w:val="000000" w:themeColor="text1"/>
                <w:szCs w:val="24"/>
              </w:rPr>
              <w:t>“</w:t>
            </w:r>
            <w:r>
              <w:rPr>
                <w:rFonts w:hint="eastAsia" w:ascii="宋体" w:hAnsi="宋体" w:eastAsia="宋体" w:cs="宋体"/>
                <w:color w:val="000000" w:themeColor="text1"/>
                <w:szCs w:val="24"/>
              </w:rPr>
              <w:t>科学管理、质量为本、持续改进、顾客满意”</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公司建立的质量方针基本满足标准各项承诺的要求，基本能为质量目标的制定提供框架，基本符合要求。</w:t>
            </w:r>
          </w:p>
          <w:p>
            <w:pPr>
              <w:widowControl/>
              <w:jc w:val="left"/>
              <w:rPr>
                <w:rFonts w:ascii="宋体" w:hAnsi="宋体"/>
                <w:color w:val="000000" w:themeColor="text1"/>
                <w:szCs w:val="21"/>
              </w:rPr>
            </w:pPr>
            <w:r>
              <w:rPr>
                <w:rFonts w:hint="eastAsia" w:ascii="宋体" w:hAnsi="宋体" w:cs="宋体"/>
                <w:color w:val="000000" w:themeColor="text1"/>
                <w:szCs w:val="24"/>
              </w:rPr>
              <w:t>主要通过日常工作会议、口头交流等将质量方针的要求向全员传达和灌输，确保员工增强顾客满意和守法意识。</w:t>
            </w:r>
          </w:p>
        </w:tc>
        <w:tc>
          <w:tcPr>
            <w:tcW w:w="1585" w:type="dxa"/>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themeColor="text1"/>
                <w:szCs w:val="24"/>
              </w:rPr>
            </w:pPr>
            <w:r>
              <w:rPr>
                <w:rFonts w:hint="eastAsia" w:ascii="宋体" w:hAnsi="宋体" w:cs="宋体"/>
                <w:color w:val="000000" w:themeColor="text1"/>
                <w:szCs w:val="24"/>
              </w:rPr>
              <w:t>岗位/职责/权限</w:t>
            </w:r>
          </w:p>
          <w:p>
            <w:pPr>
              <w:spacing w:line="360" w:lineRule="auto"/>
              <w:rPr>
                <w:rFonts w:ascii="宋体" w:hAnsi="宋体" w:cs="宋体"/>
                <w:color w:val="000000" w:themeColor="text1"/>
                <w:spacing w:val="-4"/>
                <w:szCs w:val="24"/>
              </w:rPr>
            </w:pPr>
            <w:r>
              <w:rPr>
                <w:rFonts w:hint="eastAsia" w:ascii="宋体" w:hAnsi="宋体" w:cs="宋体"/>
                <w:color w:val="000000" w:themeColor="text1"/>
                <w:spacing w:val="-4"/>
                <w:szCs w:val="24"/>
              </w:rPr>
              <w:t>#组织内的岗位设置如何？</w:t>
            </w:r>
          </w:p>
          <w:p>
            <w:pPr>
              <w:spacing w:line="360" w:lineRule="auto"/>
              <w:rPr>
                <w:rFonts w:ascii="宋体" w:hAnsi="宋体" w:cs="宋体"/>
                <w:color w:val="000000" w:themeColor="text1"/>
                <w:spacing w:val="-4"/>
                <w:szCs w:val="24"/>
              </w:rPr>
            </w:pPr>
            <w:r>
              <w:rPr>
                <w:rFonts w:hint="eastAsia" w:ascii="宋体" w:hAnsi="宋体" w:cs="宋体"/>
                <w:color w:val="000000" w:themeColor="text1"/>
                <w:spacing w:val="-4"/>
                <w:szCs w:val="24"/>
              </w:rPr>
              <w:t>职责和权限如何得到分派、沟通和理解？</w:t>
            </w:r>
          </w:p>
          <w:p>
            <w:pPr>
              <w:spacing w:line="360" w:lineRule="auto"/>
              <w:rPr>
                <w:rFonts w:ascii="宋体" w:hAnsi="宋体" w:cs="宋体"/>
                <w:color w:val="000000" w:themeColor="text1"/>
                <w:szCs w:val="24"/>
              </w:rPr>
            </w:pPr>
          </w:p>
          <w:p>
            <w:pPr>
              <w:adjustRightInd w:val="0"/>
              <w:snapToGrid w:val="0"/>
              <w:jc w:val="center"/>
              <w:rPr>
                <w:rFonts w:ascii="宋体" w:hAnsi="宋体"/>
                <w:color w:val="000000" w:themeColor="text1"/>
                <w:szCs w:val="21"/>
              </w:rPr>
            </w:pPr>
          </w:p>
        </w:tc>
        <w:tc>
          <w:tcPr>
            <w:tcW w:w="960" w:type="dxa"/>
          </w:tcPr>
          <w:p>
            <w:pPr>
              <w:rPr>
                <w:rFonts w:ascii="宋体" w:hAnsi="宋体"/>
                <w:color w:val="000000" w:themeColor="text1"/>
                <w:szCs w:val="21"/>
              </w:rPr>
            </w:pPr>
            <w:r>
              <w:rPr>
                <w:rFonts w:hint="eastAsia"/>
                <w:b/>
                <w:color w:val="000000" w:themeColor="text1"/>
              </w:rPr>
              <w:t>5.3</w:t>
            </w:r>
          </w:p>
        </w:tc>
        <w:tc>
          <w:tcPr>
            <w:tcW w:w="10004" w:type="dxa"/>
          </w:tcPr>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公司在建立管理体系之初，对各部门的职责权限进行了划分，在质量手册中确定了公司组织机构图，策划：</w:t>
            </w:r>
            <w:r>
              <w:rPr>
                <w:rFonts w:hint="eastAsia" w:ascii="宋体" w:hAnsi="宋体" w:cs="宋体"/>
                <w:color w:val="000000" w:themeColor="text1"/>
                <w:szCs w:val="24"/>
                <w:lang w:eastAsia="zh-CN"/>
              </w:rPr>
              <w:t>销售部</w:t>
            </w:r>
            <w:r>
              <w:rPr>
                <w:rFonts w:hint="eastAsia" w:ascii="宋体" w:hAnsi="宋体" w:cs="宋体"/>
                <w:color w:val="000000" w:themeColor="text1"/>
                <w:szCs w:val="24"/>
              </w:rPr>
              <w:t>、</w:t>
            </w:r>
            <w:r>
              <w:rPr>
                <w:rFonts w:hint="eastAsia" w:ascii="宋体" w:hAnsi="宋体" w:cs="宋体"/>
                <w:color w:val="000000" w:themeColor="text1"/>
                <w:szCs w:val="24"/>
                <w:lang w:eastAsia="zh-CN"/>
              </w:rPr>
              <w:t>行政部</w:t>
            </w:r>
            <w:r>
              <w:rPr>
                <w:rFonts w:hint="eastAsia" w:ascii="宋体" w:hAnsi="宋体" w:cs="宋体"/>
                <w:color w:val="000000" w:themeColor="text1"/>
                <w:szCs w:val="24"/>
              </w:rPr>
              <w:t>等部门，对应每个部门有职能分配表，在5.3职责和权限中对各部门职责权限进行了规定，质量体系负责人由：陈科慧负责，各部门基本清楚其职责，文件描述职责与实际基本符合。</w:t>
            </w:r>
          </w:p>
          <w:p>
            <w:pPr>
              <w:spacing w:line="360" w:lineRule="auto"/>
              <w:rPr>
                <w:rFonts w:ascii="宋体" w:hAnsi="宋体" w:cs="宋体"/>
                <w:color w:val="000000" w:themeColor="text1"/>
                <w:szCs w:val="24"/>
              </w:rPr>
            </w:pPr>
            <w:r>
              <w:rPr>
                <w:rFonts w:hint="eastAsia" w:ascii="宋体" w:hAnsi="宋体" w:cs="宋体"/>
                <w:color w:val="000000" w:themeColor="text1"/>
                <w:szCs w:val="24"/>
              </w:rPr>
              <w:t xml:space="preserve">  公司策划有《</w:t>
            </w:r>
            <w:r>
              <w:rPr>
                <w:rFonts w:hint="eastAsia" w:ascii="宋体" w:hAnsi="宋体" w:cs="宋体"/>
                <w:color w:val="000000" w:themeColor="text1"/>
                <w:szCs w:val="24"/>
                <w:lang w:eastAsia="zh-CN"/>
              </w:rPr>
              <w:t>应对风险和机遇的措施</w:t>
            </w:r>
            <w:r>
              <w:rPr>
                <w:rFonts w:hint="eastAsia" w:ascii="宋体" w:hAnsi="宋体" w:cs="宋体"/>
                <w:color w:val="000000" w:themeColor="text1"/>
                <w:szCs w:val="24"/>
              </w:rPr>
              <w:t>》，考虑到4.1所描述的因素和4.2所提及的要求，确定需要应对的风险和机遇包括：人力资源风险、设备风险管理、采购风险控制、策划能力风险控制、公共设施风险控制及短交期风险控制以及其他风险控制。</w:t>
            </w:r>
          </w:p>
          <w:p>
            <w:pPr>
              <w:rPr>
                <w:rFonts w:ascii="宋体" w:hAnsi="宋体"/>
                <w:color w:val="000000" w:themeColor="text1"/>
                <w:szCs w:val="21"/>
              </w:rPr>
            </w:pPr>
            <w:r>
              <w:rPr>
                <w:rFonts w:hint="eastAsia" w:ascii="宋体" w:hAnsi="宋体" w:cs="宋体"/>
                <w:color w:val="000000" w:themeColor="text1"/>
                <w:szCs w:val="24"/>
              </w:rPr>
              <w:t>组织发生变更时能保持体系的正常运行和完整性；</w:t>
            </w:r>
          </w:p>
        </w:tc>
        <w:tc>
          <w:tcPr>
            <w:tcW w:w="1585" w:type="dxa"/>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themeColor="text1"/>
                <w:szCs w:val="24"/>
              </w:rPr>
            </w:pPr>
            <w:r>
              <w:rPr>
                <w:rFonts w:hint="eastAsia" w:ascii="宋体" w:hAnsi="宋体" w:cs="宋体"/>
                <w:color w:val="000000" w:themeColor="text1"/>
                <w:szCs w:val="24"/>
              </w:rPr>
              <w:t>应对风险和机遇的措施</w:t>
            </w:r>
          </w:p>
          <w:p>
            <w:pPr>
              <w:spacing w:line="360" w:lineRule="auto"/>
              <w:rPr>
                <w:rFonts w:ascii="宋体" w:hAnsi="宋体" w:cs="宋体"/>
                <w:color w:val="000000" w:themeColor="text1"/>
                <w:szCs w:val="24"/>
              </w:rPr>
            </w:pPr>
            <w:r>
              <w:rPr>
                <w:rFonts w:hint="eastAsia" w:ascii="宋体" w:hAnsi="宋体" w:cs="宋体"/>
                <w:color w:val="000000" w:themeColor="text1"/>
                <w:szCs w:val="24"/>
              </w:rPr>
              <w:t>（含6.1.1和6.1.2）</w:t>
            </w:r>
          </w:p>
          <w:p>
            <w:pPr>
              <w:spacing w:line="360" w:lineRule="auto"/>
              <w:rPr>
                <w:rFonts w:ascii="宋体" w:hAnsi="宋体" w:cs="宋体"/>
                <w:color w:val="000000" w:themeColor="text1"/>
                <w:spacing w:val="-4"/>
                <w:szCs w:val="24"/>
              </w:rPr>
            </w:pPr>
            <w:r>
              <w:rPr>
                <w:rFonts w:hint="eastAsia" w:ascii="宋体" w:hAnsi="宋体" w:cs="宋体"/>
                <w:color w:val="000000" w:themeColor="text1"/>
                <w:spacing w:val="-4"/>
                <w:szCs w:val="24"/>
              </w:rPr>
              <w:t>#确定的需应对的风险和机遇有哪些？</w:t>
            </w:r>
          </w:p>
          <w:p>
            <w:pPr>
              <w:spacing w:line="360" w:lineRule="auto"/>
              <w:rPr>
                <w:rFonts w:ascii="宋体" w:hAnsi="宋体" w:cs="宋体"/>
                <w:color w:val="000000" w:themeColor="text1"/>
                <w:spacing w:val="-4"/>
                <w:szCs w:val="24"/>
              </w:rPr>
            </w:pPr>
            <w:r>
              <w:rPr>
                <w:rFonts w:hint="eastAsia" w:ascii="宋体" w:hAnsi="宋体" w:cs="宋体"/>
                <w:color w:val="000000" w:themeColor="text1"/>
                <w:spacing w:val="-4"/>
                <w:szCs w:val="24"/>
              </w:rPr>
              <w:t>.策划应对风险和机遇的措施有哪些？</w:t>
            </w:r>
          </w:p>
          <w:p>
            <w:pPr>
              <w:spacing w:line="360" w:lineRule="auto"/>
              <w:rPr>
                <w:rFonts w:ascii="宋体" w:hAnsi="宋体" w:cs="宋体"/>
                <w:color w:val="000000" w:themeColor="text1"/>
                <w:spacing w:val="-4"/>
                <w:szCs w:val="24"/>
              </w:rPr>
            </w:pPr>
            <w:r>
              <w:rPr>
                <w:rFonts w:hint="eastAsia" w:ascii="宋体" w:hAnsi="宋体" w:cs="宋体"/>
                <w:color w:val="000000" w:themeColor="text1"/>
                <w:spacing w:val="-4"/>
                <w:szCs w:val="24"/>
              </w:rPr>
              <w:t>.如何整合并实施这些措施？</w:t>
            </w:r>
          </w:p>
          <w:p>
            <w:pPr>
              <w:spacing w:line="360" w:lineRule="auto"/>
              <w:rPr>
                <w:rFonts w:ascii="宋体" w:hAnsi="宋体" w:cs="宋体"/>
                <w:color w:val="000000" w:themeColor="text1"/>
                <w:spacing w:val="-4"/>
                <w:szCs w:val="24"/>
              </w:rPr>
            </w:pPr>
            <w:r>
              <w:rPr>
                <w:rFonts w:hint="eastAsia" w:ascii="宋体" w:hAnsi="宋体" w:cs="宋体"/>
                <w:color w:val="000000" w:themeColor="text1"/>
                <w:spacing w:val="-4"/>
                <w:szCs w:val="24"/>
              </w:rPr>
              <w:t>.如何评价这些措施的有效性？</w:t>
            </w:r>
          </w:p>
          <w:p>
            <w:pPr>
              <w:spacing w:line="360" w:lineRule="auto"/>
              <w:rPr>
                <w:rFonts w:ascii="宋体" w:hAnsi="宋体" w:cs="宋体"/>
                <w:color w:val="000000" w:themeColor="text1"/>
                <w:spacing w:val="-4"/>
                <w:szCs w:val="24"/>
              </w:rPr>
            </w:pPr>
            <w:r>
              <w:rPr>
                <w:rFonts w:hint="eastAsia" w:ascii="宋体" w:hAnsi="宋体" w:cs="宋体"/>
                <w:color w:val="000000" w:themeColor="text1"/>
                <w:spacing w:val="-4"/>
                <w:szCs w:val="24"/>
              </w:rPr>
              <w:t>.措施是否与风险和机遇的影响程度相适应？</w:t>
            </w:r>
          </w:p>
          <w:p>
            <w:pPr>
              <w:spacing w:line="360" w:lineRule="auto"/>
              <w:rPr>
                <w:rFonts w:ascii="宋体" w:hAnsi="宋体"/>
                <w:color w:val="000000" w:themeColor="text1"/>
                <w:szCs w:val="21"/>
              </w:rPr>
            </w:pPr>
          </w:p>
        </w:tc>
        <w:tc>
          <w:tcPr>
            <w:tcW w:w="960" w:type="dxa"/>
            <w:vAlign w:val="center"/>
          </w:tcPr>
          <w:p>
            <w:pPr>
              <w:rPr>
                <w:b/>
                <w:color w:val="000000" w:themeColor="text1"/>
                <w:szCs w:val="21"/>
              </w:rPr>
            </w:pPr>
            <w:r>
              <w:rPr>
                <w:rFonts w:hint="eastAsia"/>
                <w:b/>
                <w:color w:val="000000" w:themeColor="text1"/>
              </w:rPr>
              <w:t>6.1</w:t>
            </w:r>
            <w:r>
              <w:rPr>
                <w:color w:val="000000" w:themeColor="text1"/>
                <w:szCs w:val="21"/>
              </w:rPr>
              <w:t xml:space="preserve"> </w:t>
            </w:r>
          </w:p>
        </w:tc>
        <w:tc>
          <w:tcPr>
            <w:tcW w:w="10004" w:type="dxa"/>
          </w:tcPr>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公司策划并批准实施《</w:t>
            </w:r>
            <w:r>
              <w:rPr>
                <w:rFonts w:hint="eastAsia" w:ascii="宋体" w:hAnsi="宋体" w:cs="宋体"/>
                <w:color w:val="000000" w:themeColor="text1"/>
                <w:szCs w:val="24"/>
                <w:lang w:eastAsia="zh-CN"/>
              </w:rPr>
              <w:t>风险分析及其对策报告</w:t>
            </w:r>
            <w:r>
              <w:rPr>
                <w:rFonts w:hint="eastAsia" w:ascii="宋体" w:hAnsi="宋体" w:cs="宋体"/>
                <w:color w:val="000000" w:themeColor="text1"/>
                <w:szCs w:val="24"/>
              </w:rPr>
              <w:t>》，内容包括风险类型、风险因素、应对机遇及措施、现行控制方法、涉及的场所及部门等；</w:t>
            </w:r>
          </w:p>
          <w:p>
            <w:pPr>
              <w:spacing w:line="360" w:lineRule="auto"/>
              <w:rPr>
                <w:rFonts w:ascii="宋体" w:hAnsi="宋体" w:cs="宋体"/>
                <w:color w:val="000000" w:themeColor="text1"/>
                <w:szCs w:val="24"/>
              </w:rPr>
            </w:pPr>
            <w:r>
              <w:rPr>
                <w:rFonts w:hint="eastAsia" w:ascii="宋体" w:hAnsi="宋体" w:cs="宋体"/>
                <w:color w:val="000000" w:themeColor="text1"/>
                <w:szCs w:val="24"/>
              </w:rPr>
              <w:t>查见《</w:t>
            </w:r>
            <w:r>
              <w:rPr>
                <w:rFonts w:hint="eastAsia" w:ascii="宋体" w:hAnsi="宋体" w:cs="宋体"/>
                <w:color w:val="000000" w:themeColor="text1"/>
                <w:szCs w:val="24"/>
                <w:lang w:eastAsia="zh-CN"/>
              </w:rPr>
              <w:t>风险分析及其对策报告</w:t>
            </w:r>
            <w:r>
              <w:rPr>
                <w:rFonts w:hint="eastAsia" w:ascii="宋体" w:hAnsi="宋体" w:cs="宋体"/>
                <w:color w:val="000000" w:themeColor="text1"/>
                <w:szCs w:val="24"/>
              </w:rPr>
              <w:t>》：</w:t>
            </w:r>
          </w:p>
          <w:p>
            <w:pPr>
              <w:numPr>
                <w:ilvl w:val="0"/>
                <w:numId w:val="1"/>
              </w:numPr>
              <w:spacing w:line="360" w:lineRule="auto"/>
              <w:rPr>
                <w:rFonts w:ascii="宋体" w:hAnsi="宋体" w:cs="宋体"/>
                <w:color w:val="000000" w:themeColor="text1"/>
                <w:szCs w:val="24"/>
              </w:rPr>
            </w:pPr>
            <w:r>
              <w:rPr>
                <w:rFonts w:hint="eastAsia" w:ascii="宋体" w:hAnsi="宋体" w:cs="宋体"/>
                <w:color w:val="000000" w:themeColor="text1"/>
                <w:szCs w:val="24"/>
              </w:rPr>
              <w:t>类型：外部因素；</w:t>
            </w:r>
          </w:p>
          <w:p>
            <w:pPr>
              <w:spacing w:line="360" w:lineRule="auto"/>
              <w:rPr>
                <w:rFonts w:ascii="宋体" w:hAnsi="宋体" w:cs="宋体"/>
                <w:color w:val="000000" w:themeColor="text1"/>
                <w:szCs w:val="24"/>
              </w:rPr>
            </w:pPr>
            <w:r>
              <w:rPr>
                <w:rFonts w:hint="eastAsia" w:ascii="宋体" w:hAnsi="宋体" w:cs="宋体"/>
                <w:color w:val="000000" w:themeColor="text1"/>
                <w:szCs w:val="24"/>
              </w:rPr>
              <w:t xml:space="preserve">   类别：竞争风险：公司目前在市场占有率和领先趋势比较明显，但竞争对手正在模仿公司的发展方式，影响公司的领先优势。机遇：竞争加剧，发展压力大，但也会带来新的发展机遇。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themeColor="text1"/>
                <w:szCs w:val="24"/>
              </w:rPr>
            </w:pPr>
            <w:r>
              <w:rPr>
                <w:rFonts w:hint="eastAsia" w:ascii="宋体" w:hAnsi="宋体" w:cs="宋体"/>
                <w:color w:val="000000" w:themeColor="text1"/>
                <w:szCs w:val="24"/>
              </w:rPr>
              <w:t>针对外部因素，还分析了市场、原材料、文化、社会经济、法律法规的变化等。</w:t>
            </w:r>
          </w:p>
          <w:p>
            <w:pPr>
              <w:numPr>
                <w:ilvl w:val="0"/>
                <w:numId w:val="1"/>
              </w:numPr>
              <w:spacing w:line="360" w:lineRule="auto"/>
              <w:rPr>
                <w:rFonts w:ascii="宋体" w:hAnsi="宋体" w:cs="宋体"/>
                <w:color w:val="000000" w:themeColor="text1"/>
                <w:szCs w:val="24"/>
              </w:rPr>
            </w:pPr>
            <w:r>
              <w:rPr>
                <w:rFonts w:hint="eastAsia" w:ascii="宋体" w:hAnsi="宋体" w:cs="宋体"/>
                <w:color w:val="000000" w:themeColor="text1"/>
                <w:szCs w:val="24"/>
              </w:rPr>
              <w:t>类型：内部因素；</w:t>
            </w:r>
          </w:p>
          <w:p>
            <w:pPr>
              <w:spacing w:line="360" w:lineRule="auto"/>
              <w:rPr>
                <w:rFonts w:ascii="宋体" w:hAnsi="宋体" w:cs="宋体"/>
                <w:color w:val="000000" w:themeColor="text1"/>
                <w:szCs w:val="24"/>
              </w:rPr>
            </w:pPr>
            <w:r>
              <w:rPr>
                <w:rFonts w:hint="eastAsia" w:ascii="宋体" w:hAnsi="宋体" w:cs="宋体"/>
                <w:color w:val="000000" w:themeColor="text1"/>
                <w:szCs w:val="24"/>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themeColor="text1"/>
                <w:szCs w:val="24"/>
              </w:rPr>
            </w:pPr>
            <w:r>
              <w:rPr>
                <w:rFonts w:hint="eastAsia" w:ascii="宋体" w:hAnsi="宋体" w:cs="宋体"/>
                <w:color w:val="000000" w:themeColor="text1"/>
                <w:szCs w:val="24"/>
              </w:rPr>
              <w:t>应对机遇及措施：各部门应及时关注员工的心态变化，注意工作方式，创造良好的工作环境，提高员工的归属感。</w:t>
            </w:r>
          </w:p>
          <w:p>
            <w:pPr>
              <w:spacing w:line="360" w:lineRule="auto"/>
              <w:rPr>
                <w:rFonts w:ascii="宋体" w:hAnsi="宋体" w:cs="宋体"/>
                <w:color w:val="000000" w:themeColor="text1"/>
                <w:szCs w:val="24"/>
              </w:rPr>
            </w:pPr>
            <w:r>
              <w:rPr>
                <w:rFonts w:hint="eastAsia" w:ascii="宋体" w:hAnsi="宋体" w:cs="宋体"/>
                <w:color w:val="000000" w:themeColor="text1"/>
                <w:szCs w:val="24"/>
              </w:rPr>
              <w:t>针对内部因素，还分析了财务状况、人力资源、基础设施等。</w:t>
            </w:r>
          </w:p>
          <w:p>
            <w:pPr>
              <w:spacing w:line="360" w:lineRule="auto"/>
              <w:rPr>
                <w:rFonts w:ascii="宋体" w:hAnsi="宋体"/>
                <w:color w:val="000000" w:themeColor="text1"/>
                <w:szCs w:val="21"/>
              </w:rPr>
            </w:pPr>
            <w:r>
              <w:rPr>
                <w:rFonts w:hint="eastAsia" w:ascii="宋体" w:hAnsi="宋体" w:cs="宋体"/>
                <w:color w:val="000000" w:themeColor="text1"/>
                <w:szCs w:val="24"/>
              </w:rPr>
              <w:t xml:space="preserve"> 应对风险和机遇的措施与其对于产品和服务符合性的潜在影响相适应。</w:t>
            </w:r>
          </w:p>
        </w:tc>
        <w:tc>
          <w:tcPr>
            <w:tcW w:w="1585" w:type="dxa"/>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4"/>
              </w:rPr>
            </w:pPr>
            <w:r>
              <w:rPr>
                <w:rFonts w:hint="eastAsia" w:ascii="宋体" w:hAnsi="宋体" w:cs="宋体"/>
                <w:color w:val="000000" w:themeColor="text1"/>
                <w:szCs w:val="24"/>
              </w:rPr>
              <w:t>质量目标及其实现的策划（含6.2.1/6.2.2）</w:t>
            </w:r>
          </w:p>
          <w:p>
            <w:pPr>
              <w:adjustRightInd w:val="0"/>
              <w:snapToGrid w:val="0"/>
              <w:rPr>
                <w:rFonts w:ascii="宋体" w:hAnsi="宋体"/>
                <w:color w:val="000000" w:themeColor="text1"/>
                <w:szCs w:val="21"/>
              </w:rPr>
            </w:pPr>
          </w:p>
        </w:tc>
        <w:tc>
          <w:tcPr>
            <w:tcW w:w="960" w:type="dxa"/>
          </w:tcPr>
          <w:p>
            <w:pPr>
              <w:rPr>
                <w:rFonts w:ascii="宋体" w:hAnsi="宋体"/>
                <w:color w:val="000000" w:themeColor="text1"/>
                <w:szCs w:val="21"/>
              </w:rPr>
            </w:pPr>
            <w:r>
              <w:rPr>
                <w:rFonts w:hint="eastAsia"/>
                <w:b/>
                <w:color w:val="000000" w:themeColor="text1"/>
              </w:rPr>
              <w:t>6.2</w:t>
            </w:r>
            <w:r>
              <w:rPr>
                <w:rFonts w:hint="eastAsia" w:ascii="宋体" w:hAnsi="宋体"/>
                <w:color w:val="000000" w:themeColor="text1"/>
                <w:szCs w:val="21"/>
              </w:rPr>
              <w:t xml:space="preserve"> </w:t>
            </w:r>
          </w:p>
          <w:p>
            <w:pPr>
              <w:rPr>
                <w:rFonts w:ascii="宋体" w:hAnsi="宋体"/>
                <w:color w:val="000000" w:themeColor="text1"/>
                <w:szCs w:val="21"/>
              </w:rPr>
            </w:pPr>
          </w:p>
        </w:tc>
        <w:tc>
          <w:tcPr>
            <w:tcW w:w="10004" w:type="dxa"/>
          </w:tcPr>
          <w:p>
            <w:pPr>
              <w:spacing w:line="360" w:lineRule="auto"/>
              <w:jc w:val="left"/>
              <w:rPr>
                <w:rFonts w:ascii="宋体" w:hAnsi="宋体" w:cs="宋体"/>
                <w:color w:val="000000" w:themeColor="text1"/>
                <w:szCs w:val="24"/>
              </w:rPr>
            </w:pPr>
            <w:r>
              <w:rPr>
                <w:rFonts w:hint="eastAsia" w:ascii="宋体" w:hAnsi="宋体" w:cs="宋体"/>
                <w:color w:val="000000" w:themeColor="text1"/>
                <w:szCs w:val="24"/>
              </w:rPr>
              <w:t xml:space="preserve">公司的质量目标为： </w:t>
            </w:r>
          </w:p>
          <w:p>
            <w:pPr>
              <w:spacing w:line="360" w:lineRule="auto"/>
              <w:jc w:val="left"/>
              <w:rPr>
                <w:rFonts w:hint="eastAsia" w:ascii="宋体" w:hAnsi="宋体" w:cs="宋体"/>
                <w:color w:val="000000" w:themeColor="text1"/>
                <w:szCs w:val="24"/>
              </w:rPr>
            </w:pPr>
            <w:r>
              <w:rPr>
                <w:rFonts w:hint="eastAsia" w:ascii="宋体" w:hAnsi="宋体" w:cs="宋体"/>
                <w:color w:val="000000" w:themeColor="text1"/>
                <w:szCs w:val="24"/>
              </w:rPr>
              <w:t>1）合同履约率达到100%；</w:t>
            </w:r>
          </w:p>
          <w:p>
            <w:pPr>
              <w:spacing w:line="360" w:lineRule="auto"/>
              <w:jc w:val="left"/>
              <w:rPr>
                <w:rFonts w:hint="eastAsia" w:ascii="宋体" w:hAnsi="宋体" w:cs="宋体"/>
                <w:color w:val="000000" w:themeColor="text1"/>
                <w:szCs w:val="24"/>
              </w:rPr>
            </w:pPr>
            <w:r>
              <w:rPr>
                <w:rFonts w:hint="eastAsia" w:ascii="宋体" w:hAnsi="宋体" w:cs="宋体"/>
                <w:color w:val="000000" w:themeColor="text1"/>
                <w:szCs w:val="24"/>
              </w:rPr>
              <w:t>2）顾客满意率≥90%；</w:t>
            </w:r>
          </w:p>
          <w:p>
            <w:pPr>
              <w:spacing w:line="360" w:lineRule="auto"/>
              <w:jc w:val="left"/>
              <w:rPr>
                <w:rFonts w:hint="eastAsia" w:ascii="宋体" w:hAnsi="宋体" w:cs="宋体"/>
                <w:color w:val="000000" w:themeColor="text1"/>
                <w:szCs w:val="24"/>
              </w:rPr>
            </w:pPr>
            <w:r>
              <w:rPr>
                <w:rFonts w:hint="eastAsia" w:ascii="宋体" w:hAnsi="宋体" w:cs="宋体"/>
                <w:color w:val="000000" w:themeColor="text1"/>
                <w:szCs w:val="24"/>
              </w:rPr>
              <w:t>3）</w:t>
            </w:r>
            <w:r>
              <w:rPr>
                <w:rFonts w:hint="eastAsia" w:ascii="宋体" w:hAnsi="宋体" w:cs="宋体"/>
                <w:color w:val="000000" w:themeColor="text1"/>
                <w:szCs w:val="24"/>
                <w:lang w:eastAsia="zh-CN"/>
              </w:rPr>
              <w:t>分析报告交付合格率</w:t>
            </w:r>
            <w:r>
              <w:rPr>
                <w:rFonts w:hint="eastAsia" w:ascii="宋体" w:hAnsi="宋体" w:cs="宋体"/>
                <w:color w:val="000000" w:themeColor="text1"/>
                <w:szCs w:val="24"/>
              </w:rPr>
              <w:t>100%。</w:t>
            </w:r>
          </w:p>
          <w:p>
            <w:pPr>
              <w:spacing w:line="360" w:lineRule="auto"/>
              <w:jc w:val="left"/>
              <w:rPr>
                <w:rFonts w:ascii="宋体" w:hAnsi="宋体" w:cs="宋体"/>
                <w:color w:val="000000" w:themeColor="text1"/>
                <w:szCs w:val="24"/>
              </w:rPr>
            </w:pPr>
            <w:r>
              <w:rPr>
                <w:rFonts w:hint="eastAsia" w:ascii="宋体" w:hAnsi="宋体" w:cs="宋体"/>
                <w:color w:val="000000" w:themeColor="text1"/>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themeColor="text1"/>
                <w:szCs w:val="24"/>
              </w:rPr>
            </w:pPr>
            <w:r>
              <w:rPr>
                <w:rFonts w:hint="eastAsia" w:ascii="宋体" w:hAnsi="宋体" w:cs="宋体"/>
                <w:color w:val="000000" w:themeColor="text1"/>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color w:val="000000" w:themeColor="text1"/>
                <w:szCs w:val="21"/>
              </w:rPr>
            </w:pPr>
            <w:r>
              <w:rPr>
                <w:rFonts w:hint="eastAsia" w:ascii="宋体" w:hAnsi="宋体" w:cs="宋体"/>
                <w:color w:val="000000" w:themeColor="text1"/>
                <w:szCs w:val="24"/>
              </w:rPr>
              <w:t>公司建立的文件化的质量管理体系基本保持未变，保持了质量管理体系的完整性、一致性，持续满足了质量管理体系的要求。</w:t>
            </w:r>
          </w:p>
        </w:tc>
        <w:tc>
          <w:tcPr>
            <w:tcW w:w="1585" w:type="dxa"/>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olor w:val="000000" w:themeColor="text1"/>
                <w:szCs w:val="21"/>
              </w:rPr>
            </w:pPr>
            <w:r>
              <w:rPr>
                <w:rFonts w:hint="eastAsia" w:ascii="宋体" w:hAnsi="宋体" w:cs="宋体"/>
                <w:color w:val="000000" w:themeColor="text1"/>
                <w:szCs w:val="24"/>
              </w:rPr>
              <w:t>变更的策划</w:t>
            </w:r>
          </w:p>
        </w:tc>
        <w:tc>
          <w:tcPr>
            <w:tcW w:w="960" w:type="dxa"/>
          </w:tcPr>
          <w:p>
            <w:pPr>
              <w:rPr>
                <w:rFonts w:ascii="宋体" w:hAnsi="宋体"/>
                <w:color w:val="000000" w:themeColor="text1"/>
                <w:szCs w:val="21"/>
              </w:rPr>
            </w:pPr>
            <w:r>
              <w:rPr>
                <w:rFonts w:hint="eastAsia"/>
                <w:b/>
                <w:color w:val="000000" w:themeColor="text1"/>
              </w:rPr>
              <w:t>6.3</w:t>
            </w:r>
          </w:p>
        </w:tc>
        <w:tc>
          <w:tcPr>
            <w:tcW w:w="10004" w:type="dxa"/>
          </w:tcPr>
          <w:p>
            <w:pPr>
              <w:snapToGrid w:val="0"/>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查，公司的质量管理体系要求：当公司质量管理体系变更时，应考虑：</w:t>
            </w:r>
          </w:p>
          <w:p>
            <w:pPr>
              <w:snapToGrid w:val="0"/>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1.变更的目的及潜在后果；</w:t>
            </w:r>
          </w:p>
          <w:p>
            <w:pPr>
              <w:snapToGrid w:val="0"/>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2.体系的完整性；</w:t>
            </w:r>
          </w:p>
          <w:p>
            <w:pPr>
              <w:snapToGrid w:val="0"/>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3.资源的可获得性；</w:t>
            </w:r>
          </w:p>
          <w:p>
            <w:pPr>
              <w:snapToGrid w:val="0"/>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4.责权的分配和再分配等因素。</w:t>
            </w:r>
          </w:p>
          <w:p>
            <w:pPr>
              <w:spacing w:line="360" w:lineRule="atLeast"/>
              <w:rPr>
                <w:rFonts w:ascii="宋体" w:hAnsi="宋体"/>
                <w:color w:val="000000" w:themeColor="text1"/>
                <w:szCs w:val="21"/>
              </w:rPr>
            </w:pPr>
            <w:r>
              <w:rPr>
                <w:rFonts w:hint="eastAsia" w:ascii="宋体" w:hAnsi="宋体" w:cs="宋体"/>
                <w:color w:val="000000" w:themeColor="text1"/>
                <w:szCs w:val="24"/>
              </w:rPr>
              <w:t>经查：公司管理体系暂无变更。</w:t>
            </w:r>
          </w:p>
        </w:tc>
        <w:tc>
          <w:tcPr>
            <w:tcW w:w="1585" w:type="dxa"/>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color w:val="000000" w:themeColor="text1"/>
                <w:szCs w:val="24"/>
              </w:rPr>
            </w:pPr>
            <w:r>
              <w:rPr>
                <w:rFonts w:hint="eastAsia" w:ascii="宋体" w:hAnsi="宋体" w:cs="宋体"/>
                <w:color w:val="000000" w:themeColor="text1"/>
                <w:szCs w:val="24"/>
              </w:rPr>
              <w:t>资源总则</w:t>
            </w:r>
          </w:p>
          <w:p>
            <w:pPr>
              <w:rPr>
                <w:rFonts w:ascii="宋体" w:hAnsi="宋体" w:cs="宋体"/>
                <w:color w:val="000000" w:themeColor="text1"/>
                <w:spacing w:val="-4"/>
                <w:szCs w:val="21"/>
              </w:rPr>
            </w:pPr>
          </w:p>
        </w:tc>
        <w:tc>
          <w:tcPr>
            <w:tcW w:w="960" w:type="dxa"/>
          </w:tcPr>
          <w:p>
            <w:pPr>
              <w:rPr>
                <w:rFonts w:ascii="宋体" w:hAnsi="宋体" w:cs="宋体"/>
                <w:color w:val="000000" w:themeColor="text1"/>
                <w:szCs w:val="21"/>
              </w:rPr>
            </w:pPr>
            <w:r>
              <w:rPr>
                <w:rFonts w:hint="eastAsia"/>
                <w:b/>
                <w:color w:val="000000" w:themeColor="text1"/>
              </w:rPr>
              <w:t>7.1.1</w:t>
            </w:r>
          </w:p>
        </w:tc>
        <w:tc>
          <w:tcPr>
            <w:tcW w:w="10004" w:type="dxa"/>
          </w:tcPr>
          <w:p>
            <w:pPr>
              <w:spacing w:line="360" w:lineRule="auto"/>
              <w:ind w:firstLine="420" w:firstLineChars="200"/>
              <w:jc w:val="left"/>
              <w:rPr>
                <w:rFonts w:ascii="宋体" w:hAnsi="宋体" w:cs="宋体"/>
                <w:color w:val="000000" w:themeColor="text1"/>
                <w:szCs w:val="24"/>
              </w:rPr>
            </w:pPr>
            <w:r>
              <w:rPr>
                <w:rFonts w:hint="eastAsia" w:ascii="宋体" w:hAnsi="宋体" w:cs="宋体"/>
                <w:color w:val="000000" w:themeColor="text1"/>
                <w:szCs w:val="24"/>
              </w:rPr>
              <w:t>查问总经理，公司运行2015版质量管理体系在策划资源需求。</w:t>
            </w:r>
          </w:p>
          <w:p>
            <w:pPr>
              <w:spacing w:line="360" w:lineRule="atLeast"/>
              <w:rPr>
                <w:rFonts w:ascii="宋体" w:hAnsi="宋体" w:cs="宋体"/>
                <w:color w:val="000000" w:themeColor="text1"/>
                <w:szCs w:val="21"/>
              </w:rPr>
            </w:pPr>
            <w:r>
              <w:rPr>
                <w:rFonts w:hint="eastAsia" w:ascii="宋体" w:hAnsi="宋体" w:cs="宋体"/>
                <w:color w:val="000000" w:themeColor="text1"/>
                <w:szCs w:val="24"/>
              </w:rPr>
              <w:t>在提供资源方面充分考虑了内部资源的实际情况，存在的不足将通过从外部引进相应的人力、硬件等资源进行补充。</w:t>
            </w:r>
          </w:p>
        </w:tc>
        <w:tc>
          <w:tcPr>
            <w:tcW w:w="1585" w:type="dxa"/>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themeColor="text1"/>
                <w:szCs w:val="24"/>
              </w:rPr>
            </w:pPr>
            <w:r>
              <w:rPr>
                <w:rFonts w:hint="eastAsia" w:ascii="宋体" w:hAnsi="宋体" w:cs="宋体"/>
                <w:color w:val="000000" w:themeColor="text1"/>
                <w:szCs w:val="24"/>
              </w:rPr>
              <w:t>管理评审</w:t>
            </w:r>
          </w:p>
          <w:p>
            <w:pPr>
              <w:spacing w:line="360" w:lineRule="auto"/>
              <w:rPr>
                <w:rFonts w:ascii="宋体" w:hAnsi="宋体" w:cs="宋体"/>
                <w:color w:val="000000" w:themeColor="text1"/>
                <w:szCs w:val="24"/>
              </w:rPr>
            </w:pPr>
            <w:r>
              <w:rPr>
                <w:rFonts w:hint="eastAsia" w:ascii="宋体" w:hAnsi="宋体" w:cs="宋体"/>
                <w:color w:val="000000" w:themeColor="text1"/>
                <w:szCs w:val="24"/>
              </w:rPr>
              <w:t>9.3.1总则</w:t>
            </w:r>
          </w:p>
          <w:p>
            <w:pPr>
              <w:spacing w:line="360" w:lineRule="auto"/>
              <w:rPr>
                <w:rFonts w:ascii="宋体" w:hAnsi="宋体" w:cs="宋体"/>
                <w:color w:val="000000" w:themeColor="text1"/>
                <w:szCs w:val="24"/>
              </w:rPr>
            </w:pPr>
            <w:r>
              <w:rPr>
                <w:rFonts w:hint="eastAsia" w:ascii="宋体" w:hAnsi="宋体" w:cs="宋体"/>
                <w:color w:val="000000" w:themeColor="text1"/>
                <w:szCs w:val="24"/>
              </w:rPr>
              <w:t>9.3.2管评输入</w:t>
            </w:r>
          </w:p>
          <w:p>
            <w:pPr>
              <w:spacing w:line="360" w:lineRule="auto"/>
              <w:rPr>
                <w:rFonts w:ascii="宋体" w:hAnsi="宋体" w:cs="宋体"/>
                <w:color w:val="000000" w:themeColor="text1"/>
                <w:szCs w:val="24"/>
              </w:rPr>
            </w:pPr>
            <w:r>
              <w:rPr>
                <w:rFonts w:hint="eastAsia" w:ascii="宋体" w:hAnsi="宋体" w:cs="宋体"/>
                <w:color w:val="000000" w:themeColor="text1"/>
                <w:szCs w:val="24"/>
              </w:rPr>
              <w:t>9.3.3管评输出</w:t>
            </w:r>
          </w:p>
          <w:p>
            <w:pPr>
              <w:adjustRightInd w:val="0"/>
              <w:snapToGrid w:val="0"/>
              <w:rPr>
                <w:rFonts w:ascii="宋体" w:hAnsi="宋体" w:cs="宋体"/>
                <w:color w:val="000000" w:themeColor="text1"/>
                <w:szCs w:val="24"/>
              </w:rPr>
            </w:pPr>
          </w:p>
        </w:tc>
        <w:tc>
          <w:tcPr>
            <w:tcW w:w="960" w:type="dxa"/>
          </w:tcPr>
          <w:p>
            <w:pPr>
              <w:rPr>
                <w:b/>
                <w:color w:val="000000" w:themeColor="text1"/>
              </w:rPr>
            </w:pPr>
            <w:r>
              <w:rPr>
                <w:rFonts w:hint="eastAsia"/>
                <w:b/>
                <w:color w:val="000000" w:themeColor="text1"/>
              </w:rPr>
              <w:t>9.3</w:t>
            </w:r>
          </w:p>
        </w:tc>
        <w:tc>
          <w:tcPr>
            <w:tcW w:w="10004" w:type="dxa"/>
          </w:tcPr>
          <w:p>
            <w:pPr>
              <w:spacing w:line="400" w:lineRule="exact"/>
              <w:ind w:firstLine="420" w:firstLineChars="200"/>
              <w:rPr>
                <w:rFonts w:ascii="宋体" w:hAnsi="宋体" w:cs="宋体"/>
                <w:color w:val="000000" w:themeColor="text1"/>
                <w:szCs w:val="24"/>
              </w:rPr>
            </w:pPr>
            <w:r>
              <w:rPr>
                <w:rFonts w:hint="eastAsia" w:ascii="宋体" w:hAnsi="宋体" w:cs="宋体"/>
                <w:color w:val="000000" w:themeColor="text1"/>
                <w:szCs w:val="24"/>
              </w:rPr>
              <w:t>查，公司的质量体系策划了管理评审的管理要求</w:t>
            </w:r>
            <w:r>
              <w:rPr>
                <w:rFonts w:hint="eastAsia" w:ascii="宋体" w:hAnsi="宋体" w:cs="宋体"/>
                <w:color w:val="000000" w:themeColor="text1"/>
                <w:szCs w:val="24"/>
                <w:lang w:eastAsia="zh-CN"/>
              </w:rPr>
              <w:t>，</w:t>
            </w:r>
            <w:r>
              <w:rPr>
                <w:rFonts w:hint="eastAsia" w:ascii="宋体" w:hAnsi="宋体" w:cs="宋体"/>
                <w:color w:val="000000" w:themeColor="text1"/>
                <w:szCs w:val="24"/>
              </w:rPr>
              <w:t>编制有《</w:t>
            </w:r>
            <w:r>
              <w:rPr>
                <w:rFonts w:hint="eastAsia" w:ascii="宋体" w:hAnsi="宋体" w:cs="宋体"/>
                <w:color w:val="000000" w:themeColor="text1"/>
                <w:szCs w:val="24"/>
                <w:lang w:eastAsia="zh-CN"/>
              </w:rPr>
              <w:t>管理评审</w:t>
            </w:r>
            <w:r>
              <w:rPr>
                <w:rFonts w:hint="eastAsia" w:ascii="宋体" w:hAnsi="宋体" w:cs="宋体"/>
                <w:color w:val="000000" w:themeColor="text1"/>
                <w:szCs w:val="24"/>
              </w:rPr>
              <w:t>程序》。</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查，管理评审记录：</w:t>
            </w:r>
          </w:p>
          <w:p>
            <w:pPr>
              <w:spacing w:line="360" w:lineRule="auto"/>
              <w:ind w:firstLine="420" w:firstLineChars="200"/>
              <w:rPr>
                <w:rFonts w:hint="default" w:ascii="宋体" w:hAnsi="宋体" w:eastAsia="宋体" w:cs="宋体"/>
                <w:color w:val="000000" w:themeColor="text1"/>
                <w:szCs w:val="24"/>
                <w:lang w:val="en-US" w:eastAsia="zh-CN"/>
              </w:rPr>
            </w:pPr>
            <w:r>
              <w:rPr>
                <w:rFonts w:hint="eastAsia" w:ascii="宋体" w:hAnsi="宋体" w:cs="宋体"/>
                <w:color w:val="000000" w:themeColor="text1"/>
                <w:szCs w:val="24"/>
              </w:rPr>
              <w:t>本次评审时间：</w:t>
            </w:r>
            <w:r>
              <w:rPr>
                <w:rFonts w:hint="eastAsia" w:ascii="宋体" w:hAnsi="宋体" w:cs="宋体"/>
                <w:color w:val="000000" w:themeColor="text1"/>
                <w:szCs w:val="24"/>
                <w:lang w:val="en-US" w:eastAsia="zh-CN"/>
              </w:rPr>
              <w:t>2020.10.25</w:t>
            </w:r>
          </w:p>
          <w:p>
            <w:pPr>
              <w:spacing w:line="360" w:lineRule="auto"/>
              <w:ind w:firstLine="420" w:firstLineChars="200"/>
              <w:rPr>
                <w:rFonts w:hint="eastAsia" w:ascii="宋体" w:hAnsi="宋体" w:eastAsia="宋体"/>
                <w:color w:val="000000" w:themeColor="text1"/>
                <w:lang w:eastAsia="zh-CN"/>
              </w:rPr>
            </w:pPr>
            <w:r>
              <w:rPr>
                <w:rFonts w:hint="eastAsia" w:ascii="宋体" w:hAnsi="宋体" w:cs="宋体"/>
                <w:color w:val="000000" w:themeColor="text1"/>
                <w:szCs w:val="24"/>
              </w:rPr>
              <w:t>主持人：</w:t>
            </w:r>
            <w:r>
              <w:rPr>
                <w:rFonts w:hint="eastAsia" w:ascii="宋体" w:hAnsi="宋体" w:cs="宋体"/>
                <w:color w:val="000000" w:themeColor="text1"/>
                <w:szCs w:val="24"/>
                <w:lang w:eastAsia="zh-CN"/>
              </w:rPr>
              <w:t>总经理</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提供管理评审会议签到表。</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输入内容基本满足输入要求。</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查管理评审输出：</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提供有《管理评审报告》：</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210" w:firstLineChars="100"/>
              <w:rPr>
                <w:rFonts w:ascii="宋体" w:hAnsi="宋体" w:cs="宋体"/>
                <w:color w:val="000000" w:themeColor="text1"/>
                <w:szCs w:val="24"/>
              </w:rPr>
            </w:pPr>
            <w:r>
              <w:rPr>
                <w:rFonts w:hint="eastAsia" w:ascii="宋体" w:hAnsi="宋体" w:cs="宋体"/>
                <w:color w:val="000000" w:themeColor="text1"/>
                <w:szCs w:val="24"/>
              </w:rPr>
              <w:t>公司经过</w:t>
            </w:r>
            <w:r>
              <w:rPr>
                <w:rFonts w:hint="eastAsia" w:ascii="宋体" w:hAnsi="宋体" w:cs="宋体"/>
                <w:color w:val="000000" w:themeColor="text1"/>
                <w:szCs w:val="24"/>
                <w:lang w:eastAsia="zh-CN"/>
              </w:rPr>
              <w:t>生产经营</w:t>
            </w:r>
            <w:r>
              <w:rPr>
                <w:rFonts w:hint="eastAsia" w:ascii="宋体" w:hAnsi="宋体" w:cs="宋体"/>
                <w:color w:val="000000" w:themeColor="text1"/>
                <w:szCs w:val="24"/>
              </w:rPr>
              <w:t>，目前产品已按要求提交客户。</w:t>
            </w:r>
            <w:r>
              <w:rPr>
                <w:rFonts w:hint="eastAsia" w:ascii="宋体" w:hAnsi="宋体" w:cs="宋体"/>
                <w:color w:val="000000" w:themeColor="text1"/>
                <w:szCs w:val="24"/>
                <w:lang w:eastAsia="zh-CN"/>
              </w:rPr>
              <w:t>报告交付前</w:t>
            </w:r>
            <w:r>
              <w:rPr>
                <w:rFonts w:hint="eastAsia" w:ascii="宋体" w:hAnsi="宋体" w:cs="宋体"/>
                <w:color w:val="000000" w:themeColor="text1"/>
                <w:szCs w:val="24"/>
              </w:rPr>
              <w:t>经过严格的检验。目前暂不需要改进。</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本公司按照ISO9001：2015标准要求，为公司</w:t>
            </w:r>
            <w:r>
              <w:rPr>
                <w:rFonts w:hint="eastAsia" w:ascii="宋体" w:hAnsi="宋体" w:cs="宋体"/>
                <w:color w:val="000000" w:themeColor="text1"/>
                <w:szCs w:val="24"/>
                <w:lang w:eastAsia="zh-CN"/>
              </w:rPr>
              <w:t>生产经营</w:t>
            </w:r>
            <w:r>
              <w:rPr>
                <w:rFonts w:hint="eastAsia" w:ascii="宋体" w:hAnsi="宋体" w:cs="宋体"/>
                <w:color w:val="000000" w:themeColor="text1"/>
                <w:szCs w:val="24"/>
              </w:rPr>
              <w:t>配备了相应的硬件设备。目前，不需要增加设备。</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提出改进需求：</w:t>
            </w:r>
          </w:p>
          <w:p>
            <w:pPr>
              <w:spacing w:line="360" w:lineRule="auto"/>
              <w:rPr>
                <w:rFonts w:hint="default" w:ascii="宋体" w:hAnsi="宋体" w:cs="宋体"/>
                <w:color w:val="000000" w:themeColor="text1"/>
                <w:szCs w:val="24"/>
                <w:lang w:val="en-US" w:eastAsia="zh-CN"/>
              </w:rPr>
            </w:pPr>
            <w:r>
              <w:rPr>
                <w:rFonts w:hint="eastAsia" w:ascii="宋体" w:hAnsi="宋体" w:cs="宋体"/>
                <w:color w:val="000000" w:themeColor="text1"/>
                <w:szCs w:val="21"/>
              </w:rPr>
              <w:t>公司部门人员对标准ISO9001:2015理解不够充分，建议增加培训</w:t>
            </w:r>
            <w:r>
              <w:rPr>
                <w:rFonts w:hint="eastAsia" w:ascii="宋体" w:hAnsi="宋体" w:cs="宋体"/>
                <w:color w:val="000000" w:themeColor="text1"/>
                <w:szCs w:val="24"/>
                <w:lang w:val="en-US" w:eastAsia="zh-CN"/>
              </w:rPr>
              <w:t>。</w:t>
            </w:r>
          </w:p>
          <w:p>
            <w:pPr>
              <w:spacing w:line="360" w:lineRule="auto"/>
              <w:rPr>
                <w:rFonts w:ascii="宋体" w:hAnsi="宋体" w:cs="宋体"/>
                <w:color w:val="000000" w:themeColor="text1"/>
                <w:szCs w:val="24"/>
              </w:rPr>
            </w:pPr>
            <w:r>
              <w:rPr>
                <w:rFonts w:hint="eastAsia" w:ascii="宋体" w:hAnsi="宋体" w:cs="宋体"/>
                <w:color w:val="000000" w:themeColor="text1"/>
                <w:szCs w:val="24"/>
              </w:rPr>
              <w:t>管理评审结论：本公司的质量管理体系，基本上是适宜的、充分的和有效的。</w:t>
            </w:r>
          </w:p>
        </w:tc>
        <w:tc>
          <w:tcPr>
            <w:tcW w:w="1585" w:type="dxa"/>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tcPr>
          <w:p>
            <w:pPr>
              <w:spacing w:line="360" w:lineRule="auto"/>
              <w:rPr>
                <w:rFonts w:ascii="宋体" w:hAnsi="宋体" w:cs="宋体"/>
                <w:color w:val="000000" w:themeColor="text1"/>
                <w:szCs w:val="24"/>
              </w:rPr>
            </w:pPr>
            <w:r>
              <w:rPr>
                <w:rFonts w:hint="eastAsia" w:ascii="宋体" w:hAnsi="宋体" w:cs="宋体"/>
                <w:color w:val="000000" w:themeColor="text1"/>
                <w:szCs w:val="24"/>
              </w:rPr>
              <w:t>总则</w:t>
            </w:r>
          </w:p>
          <w:p>
            <w:pPr>
              <w:adjustRightInd w:val="0"/>
              <w:snapToGrid w:val="0"/>
              <w:rPr>
                <w:rFonts w:ascii="宋体" w:hAnsi="宋体" w:cs="宋体"/>
                <w:color w:val="000000" w:themeColor="text1"/>
                <w:szCs w:val="24"/>
              </w:rPr>
            </w:pPr>
          </w:p>
        </w:tc>
        <w:tc>
          <w:tcPr>
            <w:tcW w:w="960" w:type="dxa"/>
          </w:tcPr>
          <w:p>
            <w:pPr>
              <w:rPr>
                <w:b/>
                <w:color w:val="000000" w:themeColor="text1"/>
              </w:rPr>
            </w:pPr>
            <w:r>
              <w:rPr>
                <w:rFonts w:hint="eastAsia"/>
                <w:b/>
                <w:color w:val="000000" w:themeColor="text1"/>
              </w:rPr>
              <w:t>10.1</w:t>
            </w:r>
          </w:p>
        </w:tc>
        <w:tc>
          <w:tcPr>
            <w:tcW w:w="10004" w:type="dxa"/>
          </w:tcPr>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公司制定系列程序文件</w:t>
            </w:r>
            <w:r>
              <w:rPr>
                <w:rFonts w:hint="eastAsia" w:ascii="宋体" w:hAnsi="宋体" w:cs="宋体"/>
                <w:b w:val="0"/>
                <w:bCs w:val="0"/>
                <w:color w:val="000000" w:themeColor="text1"/>
                <w:sz w:val="21"/>
                <w:szCs w:val="21"/>
              </w:rPr>
              <w:t>《管理评审控制程序》、《</w:t>
            </w:r>
            <w:r>
              <w:rPr>
                <w:rFonts w:hint="eastAsia" w:ascii="宋体" w:hAnsi="宋体" w:cs="宋体"/>
                <w:b w:val="0"/>
                <w:bCs w:val="0"/>
                <w:color w:val="000000" w:themeColor="text1"/>
                <w:sz w:val="21"/>
                <w:szCs w:val="21"/>
                <w:lang w:eastAsia="zh-CN"/>
              </w:rPr>
              <w:t>不合格</w:t>
            </w:r>
            <w:r>
              <w:rPr>
                <w:rFonts w:hint="eastAsia" w:ascii="宋体" w:hAnsi="宋体" w:cs="宋体"/>
                <w:b w:val="0"/>
                <w:bCs w:val="0"/>
                <w:color w:val="000000" w:themeColor="text1"/>
                <w:sz w:val="21"/>
                <w:szCs w:val="21"/>
              </w:rPr>
              <w:t>控制程序》、《纠正措施控制程序》及《内部审核控制程序》</w:t>
            </w:r>
            <w:r>
              <w:rPr>
                <w:rFonts w:hint="eastAsia" w:ascii="宋体" w:hAnsi="宋体" w:cs="宋体"/>
                <w:color w:val="000000" w:themeColor="text1"/>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公司通过质量方针、目标的达成分析、内部质量审核结果、数据资料统计分析、纠正和预防措施和管理评审等方式，以推动质量管理体系的持续改进。</w:t>
            </w:r>
          </w:p>
        </w:tc>
        <w:tc>
          <w:tcPr>
            <w:tcW w:w="1585" w:type="dxa"/>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color w:val="000000" w:themeColor="text1"/>
                <w:szCs w:val="24"/>
              </w:rPr>
            </w:pPr>
            <w:r>
              <w:rPr>
                <w:rFonts w:hint="eastAsia" w:ascii="宋体" w:hAnsi="宋体" w:cs="宋体"/>
                <w:color w:val="000000" w:themeColor="text1"/>
                <w:szCs w:val="24"/>
              </w:rPr>
              <w:t>范围的确认，资质的确认，法律法规执行情况，重大质量事故，及顾客投诉和质量监督抽查情况。</w:t>
            </w:r>
          </w:p>
        </w:tc>
        <w:tc>
          <w:tcPr>
            <w:tcW w:w="960" w:type="dxa"/>
          </w:tcPr>
          <w:p>
            <w:pPr>
              <w:rPr>
                <w:b/>
                <w:color w:val="000000" w:themeColor="text1"/>
              </w:rPr>
            </w:pPr>
          </w:p>
        </w:tc>
        <w:tc>
          <w:tcPr>
            <w:tcW w:w="10004" w:type="dxa"/>
          </w:tcPr>
          <w:p>
            <w:pPr>
              <w:spacing w:line="360" w:lineRule="auto"/>
              <w:ind w:firstLine="420" w:firstLineChars="200"/>
              <w:jc w:val="left"/>
              <w:rPr>
                <w:rFonts w:ascii="宋体" w:hAnsi="宋体" w:cs="宋体"/>
                <w:color w:val="000000" w:themeColor="text1"/>
                <w:szCs w:val="24"/>
              </w:rPr>
            </w:pPr>
            <w:r>
              <w:rPr>
                <w:rFonts w:hint="eastAsia" w:ascii="宋体" w:hAnsi="宋体" w:cs="宋体"/>
                <w:color w:val="000000" w:themeColor="text1"/>
                <w:szCs w:val="24"/>
              </w:rPr>
              <w:t>现场确认，公司质量管理体系覆盖范围：</w:t>
            </w:r>
            <w:r>
              <w:rPr>
                <w:rFonts w:hint="eastAsia" w:ascii="宋体" w:hAnsi="宋体" w:cs="宋体"/>
                <w:color w:val="000000" w:themeColor="text1"/>
                <w:szCs w:val="24"/>
                <w:lang w:eastAsia="zh-CN"/>
              </w:rPr>
              <w:t>土壤、植物、水质理化分析技术服务</w:t>
            </w:r>
            <w:r>
              <w:rPr>
                <w:rFonts w:hint="eastAsia" w:ascii="宋体" w:hAnsi="宋体" w:cs="宋体"/>
                <w:color w:val="000000" w:themeColor="text1"/>
                <w:szCs w:val="24"/>
              </w:rPr>
              <w:t>。提供营业执照（三证合一）</w:t>
            </w:r>
            <w:r>
              <w:rPr>
                <w:rFonts w:hint="eastAsia" w:ascii="宋体" w:hAnsi="宋体" w:cs="宋体"/>
                <w:color w:val="000000" w:themeColor="text1"/>
                <w:szCs w:val="24"/>
                <w:lang w:eastAsia="zh-CN"/>
              </w:rPr>
              <w:t>，</w:t>
            </w:r>
            <w:r>
              <w:rPr>
                <w:rFonts w:hint="eastAsia" w:ascii="宋体" w:hAnsi="宋体" w:cs="宋体"/>
                <w:color w:val="000000" w:themeColor="text1"/>
                <w:szCs w:val="24"/>
              </w:rPr>
              <w:t>检查有效，公司严格执行</w:t>
            </w:r>
            <w:r>
              <w:rPr>
                <w:rFonts w:hint="eastAsia" w:ascii="宋体" w:hAnsi="宋体" w:cs="宋体"/>
                <w:color w:val="000000" w:themeColor="text1"/>
                <w:szCs w:val="24"/>
                <w:lang w:eastAsia="zh-CN"/>
              </w:rPr>
              <w:t>行业要求及客户要求</w:t>
            </w:r>
            <w:r>
              <w:rPr>
                <w:rFonts w:hint="eastAsia" w:ascii="宋体" w:hAnsi="宋体" w:cs="宋体"/>
                <w:color w:val="000000" w:themeColor="text1"/>
                <w:szCs w:val="24"/>
              </w:rPr>
              <w:t>和法律、法规要求。</w:t>
            </w:r>
          </w:p>
          <w:p>
            <w:pPr>
              <w:spacing w:line="360" w:lineRule="auto"/>
              <w:ind w:firstLine="420" w:firstLineChars="200"/>
              <w:jc w:val="left"/>
              <w:rPr>
                <w:rFonts w:ascii="宋体" w:hAnsi="宋体" w:cs="宋体"/>
                <w:color w:val="000000" w:themeColor="text1"/>
                <w:szCs w:val="24"/>
              </w:rPr>
            </w:pPr>
            <w:r>
              <w:rPr>
                <w:rFonts w:hint="eastAsia" w:ascii="宋体" w:hAnsi="宋体" w:cs="宋体"/>
                <w:color w:val="000000" w:themeColor="text1"/>
                <w:szCs w:val="24"/>
              </w:rPr>
              <w:t>20</w:t>
            </w:r>
            <w:r>
              <w:rPr>
                <w:rFonts w:hint="eastAsia" w:ascii="宋体" w:hAnsi="宋体" w:cs="宋体"/>
                <w:color w:val="000000" w:themeColor="text1"/>
                <w:szCs w:val="24"/>
                <w:lang w:val="en-US" w:eastAsia="zh-CN"/>
              </w:rPr>
              <w:t>20</w:t>
            </w:r>
            <w:r>
              <w:rPr>
                <w:rFonts w:hint="eastAsia" w:ascii="宋体" w:hAnsi="宋体" w:cs="宋体"/>
                <w:color w:val="000000" w:themeColor="text1"/>
                <w:szCs w:val="24"/>
              </w:rPr>
              <w:t>年</w:t>
            </w:r>
            <w:r>
              <w:rPr>
                <w:rFonts w:hint="eastAsia" w:ascii="宋体" w:hAnsi="宋体" w:cs="宋体"/>
                <w:color w:val="000000" w:themeColor="text1"/>
                <w:szCs w:val="24"/>
                <w:lang w:val="en-US" w:eastAsia="zh-CN"/>
              </w:rPr>
              <w:t>6</w:t>
            </w:r>
            <w:r>
              <w:rPr>
                <w:rFonts w:hint="eastAsia" w:ascii="宋体" w:hAnsi="宋体" w:cs="宋体"/>
                <w:color w:val="000000" w:themeColor="text1"/>
                <w:szCs w:val="24"/>
              </w:rPr>
              <w:t>月至今，公司没有顾客的重大产品质量投诉，通过顾客满意度调查，顾客对公司提供的</w:t>
            </w:r>
            <w:r>
              <w:rPr>
                <w:rFonts w:hint="eastAsia" w:ascii="宋体" w:hAnsi="宋体" w:cs="宋体"/>
                <w:color w:val="000000" w:themeColor="text1"/>
                <w:szCs w:val="24"/>
                <w:lang w:eastAsia="zh-CN"/>
              </w:rPr>
              <w:t>服务</w:t>
            </w:r>
            <w:r>
              <w:rPr>
                <w:rFonts w:hint="eastAsia" w:ascii="宋体" w:hAnsi="宋体" w:cs="宋体"/>
                <w:color w:val="000000" w:themeColor="text1"/>
                <w:szCs w:val="24"/>
              </w:rPr>
              <w:t>普遍反映较好。体系运行以来，顾客对质量反应良好，没有重大质量问题和投诉。</w:t>
            </w:r>
          </w:p>
          <w:p>
            <w:pPr>
              <w:rPr>
                <w:rFonts w:ascii="宋体" w:hAnsi="宋体" w:cs="宋体"/>
                <w:color w:val="000000" w:themeColor="text1"/>
                <w:szCs w:val="24"/>
              </w:rPr>
            </w:pPr>
            <w:r>
              <w:rPr>
                <w:rFonts w:hint="eastAsia" w:ascii="宋体" w:hAnsi="宋体" w:cs="宋体"/>
                <w:color w:val="000000" w:themeColor="text1"/>
                <w:szCs w:val="24"/>
              </w:rPr>
              <w:t>该公司在20</w:t>
            </w:r>
            <w:r>
              <w:rPr>
                <w:rFonts w:hint="eastAsia" w:ascii="宋体" w:hAnsi="宋体" w:cs="宋体"/>
                <w:color w:val="000000" w:themeColor="text1"/>
                <w:szCs w:val="24"/>
                <w:lang w:val="en-US" w:eastAsia="zh-CN"/>
              </w:rPr>
              <w:t>20</w:t>
            </w:r>
            <w:r>
              <w:rPr>
                <w:rFonts w:hint="eastAsia" w:ascii="宋体" w:hAnsi="宋体" w:cs="宋体"/>
                <w:color w:val="000000" w:themeColor="text1"/>
                <w:szCs w:val="24"/>
              </w:rPr>
              <w:t>年来，无质量监督抽查情况。</w:t>
            </w:r>
          </w:p>
        </w:tc>
        <w:tc>
          <w:tcPr>
            <w:tcW w:w="1585" w:type="dxa"/>
          </w:tcPr>
          <w:p>
            <w:pPr>
              <w:rPr>
                <w:color w:val="000000" w:themeColor="text1"/>
              </w:rPr>
            </w:pPr>
            <w:r>
              <w:rPr>
                <w:rFonts w:hint="eastAsia"/>
                <w:color w:val="000000" w:themeColor="text1"/>
                <w:lang w:eastAsia="zh-CN"/>
              </w:rPr>
              <w:t>符合</w:t>
            </w:r>
          </w:p>
        </w:tc>
      </w:tr>
    </w:tbl>
    <w:p>
      <w:r>
        <w:ptab w:relativeTo="margin" w:alignment="center" w:leader="none"/>
      </w:r>
    </w:p>
    <w:p>
      <w:pPr>
        <w:pStyle w:val="5"/>
        <w:rPr>
          <w:rFonts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行政部</w:t>
            </w:r>
            <w:r>
              <w:rPr>
                <w:rFonts w:hint="eastAsia"/>
                <w:sz w:val="24"/>
                <w:szCs w:val="24"/>
              </w:rPr>
              <w:t xml:space="preserve">   主管领导：陈科慧   陪同人员：</w:t>
            </w:r>
            <w:r>
              <w:rPr>
                <w:rFonts w:hint="eastAsia"/>
                <w:sz w:val="24"/>
                <w:szCs w:val="24"/>
                <w:lang w:eastAsia="zh-CN"/>
              </w:rPr>
              <w:t>王伟秀</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eastAsia="zh-CN"/>
              </w:rPr>
              <w:t>陈伟</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2020.11.17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color w:val="0000FF"/>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行政部</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hint="eastAsia" w:ascii="宋体" w:hAnsi="宋体" w:cs="宋体"/>
                <w:color w:val="000000"/>
                <w:szCs w:val="21"/>
              </w:rPr>
            </w:pPr>
            <w:r>
              <w:rPr>
                <w:rFonts w:hint="eastAsia" w:ascii="宋体" w:hAnsi="宋体" w:cs="宋体"/>
                <w:color w:val="000000"/>
                <w:szCs w:val="21"/>
              </w:rPr>
              <w:t>（4）负责人员的招聘、培训、考核和任用</w:t>
            </w:r>
          </w:p>
          <w:p>
            <w:pPr>
              <w:spacing w:line="360" w:lineRule="auto"/>
              <w:textAlignment w:val="baseline"/>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 负责将有关信息传达到本公司内各部门。</w:t>
            </w:r>
          </w:p>
          <w:p>
            <w:pPr>
              <w:spacing w:line="360" w:lineRule="auto"/>
              <w:textAlignment w:val="baseline"/>
              <w:rPr>
                <w:rFonts w:hint="eastAsia" w:ascii="宋体" w:hAnsi="宋体" w:cs="宋体"/>
                <w:color w:val="000000"/>
                <w:szCs w:val="21"/>
              </w:rPr>
            </w:pP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负责组织公司各职能部门对合同进行评审;</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eastAsia="宋体" w:cs="宋体"/>
                <w:color w:val="000000"/>
                <w:spacing w:val="-4"/>
                <w:szCs w:val="21"/>
              </w:rPr>
              <w:t>6.2</w:t>
            </w:r>
          </w:p>
        </w:tc>
        <w:tc>
          <w:tcPr>
            <w:tcW w:w="10004" w:type="dxa"/>
          </w:tcPr>
          <w:p>
            <w:pPr>
              <w:spacing w:line="360" w:lineRule="auto"/>
              <w:rPr>
                <w:rFonts w:hint="eastAsia" w:ascii="宋体" w:hAnsi="宋体" w:eastAsia="宋体" w:cs="宋体"/>
                <w:color w:val="000000"/>
                <w:spacing w:val="-4"/>
                <w:szCs w:val="21"/>
                <w:lang w:eastAsia="zh-CN"/>
              </w:rPr>
            </w:pPr>
            <w:r>
              <w:rPr>
                <w:rFonts w:hint="eastAsia" w:ascii="宋体" w:hAnsi="宋体" w:cs="宋体"/>
                <w:color w:val="000000"/>
                <w:spacing w:val="-4"/>
                <w:szCs w:val="21"/>
                <w:lang w:eastAsia="zh-CN"/>
              </w:rPr>
              <w:t>行政部</w:t>
            </w:r>
            <w:r>
              <w:rPr>
                <w:rFonts w:hint="eastAsia" w:ascii="宋体" w:hAnsi="宋体" w:cs="宋体"/>
                <w:color w:val="000000"/>
                <w:spacing w:val="-4"/>
                <w:szCs w:val="21"/>
              </w:rPr>
              <w:t>负责人：</w:t>
            </w:r>
            <w:r>
              <w:rPr>
                <w:rFonts w:hint="eastAsia" w:ascii="宋体" w:hAnsi="宋体" w:cs="宋体"/>
                <w:color w:val="000000"/>
                <w:spacing w:val="-4"/>
                <w:szCs w:val="21"/>
                <w:lang w:eastAsia="zh-CN"/>
              </w:rPr>
              <w:t>陈科慧</w:t>
            </w:r>
          </w:p>
          <w:p>
            <w:pPr>
              <w:spacing w:line="360" w:lineRule="auto"/>
              <w:rPr>
                <w:rFonts w:ascii="宋体" w:hAnsi="宋体" w:cs="宋体"/>
                <w:color w:val="000000"/>
                <w:spacing w:val="-4"/>
                <w:szCs w:val="21"/>
              </w:rPr>
            </w:pPr>
            <w:r>
              <w:rPr>
                <w:rFonts w:hint="eastAsia" w:ascii="宋体" w:hAnsi="宋体" w:cs="宋体"/>
                <w:color w:val="000000"/>
                <w:spacing w:val="-4"/>
                <w:szCs w:val="21"/>
              </w:rPr>
              <w:t>查《质量目标完成统计</w:t>
            </w:r>
            <w:r>
              <w:rPr>
                <w:rFonts w:hint="eastAsia" w:ascii="宋体" w:hAnsi="宋体" w:cs="宋体"/>
                <w:color w:val="000000"/>
                <w:spacing w:val="-4"/>
                <w:szCs w:val="21"/>
                <w:lang w:eastAsia="zh-CN"/>
              </w:rPr>
              <w:t>表</w:t>
            </w:r>
            <w:r>
              <w:rPr>
                <w:rFonts w:hint="eastAsia" w:ascii="宋体" w:hAnsi="宋体" w:cs="宋体"/>
                <w:color w:val="000000"/>
                <w:spacing w:val="-4"/>
                <w:szCs w:val="21"/>
              </w:rPr>
              <w:t xml:space="preserve">》 </w:t>
            </w:r>
          </w:p>
          <w:p>
            <w:pPr>
              <w:spacing w:line="360" w:lineRule="auto"/>
              <w:rPr>
                <w:rFonts w:ascii="宋体" w:hAnsi="宋体" w:cs="宋体"/>
                <w:color w:val="000000"/>
                <w:spacing w:val="-4"/>
                <w:szCs w:val="21"/>
              </w:rPr>
            </w:pPr>
            <w:r>
              <w:rPr>
                <w:rFonts w:hint="eastAsia" w:ascii="宋体" w:hAnsi="宋体" w:cs="宋体"/>
                <w:color w:val="000000"/>
                <w:spacing w:val="-4"/>
                <w:szCs w:val="21"/>
              </w:rPr>
              <w:t>测量时间：2020年0</w:t>
            </w:r>
            <w:r>
              <w:rPr>
                <w:rFonts w:hint="eastAsia" w:ascii="宋体" w:hAnsi="宋体" w:cs="宋体"/>
                <w:color w:val="000000"/>
                <w:spacing w:val="-4"/>
                <w:szCs w:val="21"/>
                <w:lang w:val="en-US" w:eastAsia="zh-CN"/>
              </w:rPr>
              <w:t>6</w:t>
            </w:r>
            <w:r>
              <w:rPr>
                <w:rFonts w:hint="eastAsia" w:ascii="宋体" w:hAnsi="宋体" w:cs="宋体"/>
                <w:color w:val="000000"/>
                <w:spacing w:val="-4"/>
                <w:szCs w:val="21"/>
              </w:rPr>
              <w:t>月—2020年</w:t>
            </w:r>
            <w:r>
              <w:rPr>
                <w:rFonts w:hint="eastAsia" w:ascii="宋体" w:hAnsi="宋体" w:cs="宋体"/>
                <w:color w:val="000000"/>
                <w:spacing w:val="-4"/>
                <w:szCs w:val="21"/>
                <w:lang w:val="en-US" w:eastAsia="zh-CN"/>
              </w:rPr>
              <w:t>10</w:t>
            </w:r>
            <w:r>
              <w:rPr>
                <w:rFonts w:hint="eastAsia" w:ascii="宋体" w:hAnsi="宋体" w:cs="宋体"/>
                <w:color w:val="000000"/>
                <w:spacing w:val="-4"/>
                <w:szCs w:val="21"/>
              </w:rPr>
              <w:t>月</w:t>
            </w:r>
          </w:p>
          <w:p>
            <w:pPr>
              <w:spacing w:line="360" w:lineRule="auto"/>
              <w:rPr>
                <w:rFonts w:hint="default" w:ascii="宋体" w:hAnsi="宋体" w:eastAsia="宋体" w:cs="宋体"/>
                <w:color w:val="000000"/>
                <w:spacing w:val="-4"/>
                <w:szCs w:val="21"/>
                <w:lang w:val="en-US" w:eastAsia="zh-CN"/>
              </w:rPr>
            </w:pPr>
            <w:r>
              <w:rPr>
                <w:rFonts w:hint="eastAsia" w:ascii="宋体" w:hAnsi="宋体" w:cs="宋体"/>
                <w:color w:val="000000"/>
                <w:spacing w:val="-4"/>
                <w:szCs w:val="21"/>
              </w:rPr>
              <w:t>培训计划实施率100%                            实测：</w:t>
            </w:r>
            <w:r>
              <w:rPr>
                <w:rFonts w:hint="eastAsia" w:ascii="宋体" w:hAnsi="宋体" w:cs="宋体"/>
                <w:color w:val="000000"/>
                <w:spacing w:val="-4"/>
                <w:szCs w:val="21"/>
                <w:lang w:val="en-US" w:eastAsia="zh-CN"/>
              </w:rPr>
              <w:t>100%</w:t>
            </w:r>
          </w:p>
          <w:p>
            <w:pPr>
              <w:spacing w:line="360" w:lineRule="auto"/>
              <w:rPr>
                <w:rFonts w:ascii="宋体" w:hAnsi="宋体" w:cs="宋体"/>
                <w:color w:val="000000"/>
                <w:spacing w:val="-4"/>
                <w:szCs w:val="21"/>
              </w:rPr>
            </w:pPr>
            <w:r>
              <w:rPr>
                <w:rFonts w:hint="eastAsia" w:ascii="宋体" w:hAnsi="宋体" w:cs="宋体"/>
                <w:color w:val="000000"/>
                <w:spacing w:val="-4"/>
                <w:szCs w:val="21"/>
              </w:rPr>
              <w:t>培训按时率100%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文件发放按时率100%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查2020年培训计划共计</w:t>
            </w:r>
            <w:r>
              <w:rPr>
                <w:rFonts w:hint="eastAsia" w:ascii="宋体" w:hAnsi="宋体" w:cs="宋体"/>
                <w:color w:val="000000"/>
                <w:spacing w:val="-4"/>
                <w:szCs w:val="21"/>
                <w:lang w:val="en-US" w:eastAsia="zh-CN"/>
              </w:rPr>
              <w:t>7</w:t>
            </w:r>
            <w:r>
              <w:rPr>
                <w:rFonts w:hint="eastAsia" w:ascii="宋体" w:hAnsi="宋体" w:cs="宋体"/>
                <w:color w:val="000000"/>
                <w:spacing w:val="-4"/>
                <w:szCs w:val="21"/>
              </w:rPr>
              <w:t>次，已经实施</w:t>
            </w:r>
            <w:r>
              <w:rPr>
                <w:rFonts w:hint="eastAsia" w:ascii="宋体" w:hAnsi="宋体" w:cs="宋体"/>
                <w:color w:val="000000"/>
                <w:spacing w:val="-4"/>
                <w:szCs w:val="21"/>
                <w:lang w:val="en-US" w:eastAsia="zh-CN"/>
              </w:rPr>
              <w:t>5</w:t>
            </w:r>
            <w:r>
              <w:rPr>
                <w:rFonts w:hint="eastAsia" w:ascii="宋体" w:hAnsi="宋体" w:cs="宋体"/>
                <w:color w:val="000000"/>
                <w:spacing w:val="-4"/>
                <w:szCs w:val="21"/>
              </w:rPr>
              <w:t>次，抽查</w:t>
            </w:r>
            <w:r>
              <w:rPr>
                <w:rFonts w:hint="eastAsia" w:ascii="宋体" w:hAnsi="宋体" w:cs="宋体"/>
                <w:color w:val="000000"/>
                <w:spacing w:val="-4"/>
                <w:szCs w:val="21"/>
                <w:lang w:val="en-US" w:eastAsia="zh-CN"/>
              </w:rPr>
              <w:t>7</w:t>
            </w:r>
            <w:r>
              <w:rPr>
                <w:rFonts w:hint="eastAsia" w:ascii="宋体" w:hAnsi="宋体" w:cs="宋体"/>
                <w:color w:val="000000"/>
                <w:spacing w:val="-4"/>
                <w:szCs w:val="21"/>
              </w:rPr>
              <w:t>月份对ISO9001标准条款讲解的培训记录，均按照培训计划执行实施。</w:t>
            </w:r>
          </w:p>
          <w:p>
            <w:pPr>
              <w:spacing w:line="360" w:lineRule="auto"/>
              <w:rPr>
                <w:rFonts w:ascii="宋体" w:hAnsi="宋体" w:cs="宋体"/>
                <w:color w:val="000000"/>
                <w:spacing w:val="-4"/>
                <w:szCs w:val="21"/>
              </w:rPr>
            </w:pPr>
            <w:r>
              <w:rPr>
                <w:rFonts w:hint="eastAsia" w:ascii="宋体" w:hAnsi="宋体" w:cs="宋体"/>
                <w:color w:val="000000"/>
                <w:spacing w:val="-4"/>
                <w:szCs w:val="21"/>
              </w:rPr>
              <w:t>目标覆盖相关职能、层次和过程，目标与方针保持一致</w:t>
            </w:r>
          </w:p>
          <w:p>
            <w:pPr>
              <w:spacing w:line="400" w:lineRule="exact"/>
              <w:rPr>
                <w:rFonts w:ascii="宋体" w:hAnsi="宋体" w:cs="宋体"/>
                <w:szCs w:val="21"/>
              </w:rPr>
            </w:pPr>
            <w:r>
              <w:rPr>
                <w:rFonts w:hint="eastAsia" w:ascii="宋体" w:hAnsi="宋体" w:cs="宋体"/>
                <w:color w:val="000000"/>
                <w:spacing w:val="-4"/>
                <w:szCs w:val="21"/>
              </w:rPr>
              <w:t>基本符合要求。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eastAsia="宋体" w:cs="宋体"/>
                <w:spacing w:val="-4"/>
                <w:szCs w:val="21"/>
              </w:rPr>
              <w:t>7.1.2</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w:t>
            </w:r>
            <w:r>
              <w:rPr>
                <w:rFonts w:hint="eastAsia" w:ascii="宋体" w:hAnsi="宋体" w:cs="宋体"/>
                <w:szCs w:val="21"/>
                <w:lang w:eastAsia="zh-CN"/>
              </w:rPr>
              <w:t>人力资源控制程序</w:t>
            </w:r>
            <w:r>
              <w:rPr>
                <w:rFonts w:hint="eastAsia" w:ascii="宋体" w:hAnsi="宋体" w:cs="宋体"/>
                <w:szCs w:val="21"/>
              </w:rPr>
              <w:t>》，公司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000000"/>
                <w:szCs w:val="21"/>
                <w:lang w:eastAsia="zh-CN"/>
              </w:rPr>
              <w:t>岗位职责</w:t>
            </w:r>
            <w:r>
              <w:rPr>
                <w:rFonts w:hint="eastAsia" w:ascii="宋体" w:hAnsi="宋体" w:cs="宋体"/>
                <w:color w:val="000000"/>
                <w:szCs w:val="21"/>
              </w:rPr>
              <w:t>》</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adjustRightInd w:val="0"/>
              <w:snapToGrid w:val="0"/>
              <w:spacing w:line="360" w:lineRule="auto"/>
              <w:rPr>
                <w:rFonts w:hint="eastAsia" w:ascii="宋体" w:hAnsi="宋体" w:cs="宋体"/>
                <w:szCs w:val="21"/>
              </w:rPr>
            </w:pPr>
            <w:r>
              <w:rPr>
                <w:rFonts w:hint="eastAsia" w:ascii="宋体" w:hAnsi="宋体" w:cs="宋体"/>
                <w:szCs w:val="21"/>
              </w:rPr>
              <w:t xml:space="preserve">  查见：《岗位职责》中总经理</w:t>
            </w:r>
            <w:r>
              <w:rPr>
                <w:rFonts w:hint="eastAsia" w:ascii="宋体" w:hAnsi="宋体" w:cs="宋体"/>
                <w:szCs w:val="21"/>
                <w:lang w:eastAsia="zh-CN"/>
              </w:rPr>
              <w:t>职责</w:t>
            </w:r>
            <w:r>
              <w:rPr>
                <w:rFonts w:hint="eastAsia" w:ascii="宋体" w:hAnsi="宋体" w:cs="宋体"/>
                <w:szCs w:val="21"/>
              </w:rPr>
              <w:t>要求</w:t>
            </w:r>
            <w:r>
              <w:rPr>
                <w:rFonts w:hint="eastAsia" w:ascii="宋体" w:hAnsi="宋体" w:cs="宋体"/>
                <w:szCs w:val="21"/>
                <w:lang w:eastAsia="zh-CN"/>
              </w:rPr>
              <w:t>及任职要求：</w:t>
            </w:r>
            <w:r>
              <w:rPr>
                <w:rFonts w:hint="eastAsia" w:ascii="宋体" w:hAnsi="宋体" w:eastAsia="宋体"/>
                <w:bCs/>
                <w:sz w:val="21"/>
                <w:szCs w:val="21"/>
              </w:rPr>
              <w:t>有相关专业工作经验，熟悉</w:t>
            </w:r>
            <w:r>
              <w:rPr>
                <w:rFonts w:hint="eastAsia" w:ascii="宋体" w:hAnsi="宋体"/>
                <w:bCs/>
                <w:sz w:val="21"/>
                <w:szCs w:val="21"/>
                <w:lang w:eastAsia="zh-CN"/>
              </w:rPr>
              <w:t>公司</w:t>
            </w:r>
            <w:r>
              <w:rPr>
                <w:rFonts w:hint="eastAsia" w:ascii="宋体" w:hAnsi="宋体" w:eastAsia="宋体"/>
                <w:bCs/>
                <w:sz w:val="21"/>
                <w:szCs w:val="21"/>
              </w:rPr>
              <w:t>业务工作，熟悉质量管理和质量监督有关法律、法规知识。</w:t>
            </w:r>
            <w:r>
              <w:rPr>
                <w:rFonts w:hint="eastAsia" w:ascii="宋体" w:hAnsi="宋体" w:cs="宋体"/>
                <w:szCs w:val="21"/>
                <w:lang w:eastAsia="zh-CN"/>
              </w:rPr>
              <w:t>负责本公司的全面工作、人员调配、考核、奖惩、协调等</w:t>
            </w:r>
            <w:r>
              <w:rPr>
                <w:rFonts w:hint="eastAsia" w:ascii="宋体" w:hAnsi="宋体" w:cs="宋体"/>
                <w:szCs w:val="21"/>
              </w:rPr>
              <w:t>。</w:t>
            </w:r>
          </w:p>
          <w:p>
            <w:pPr>
              <w:widowControl/>
              <w:spacing w:line="360" w:lineRule="auto"/>
              <w:ind w:firstLine="404" w:firstLineChars="200"/>
              <w:jc w:val="left"/>
              <w:rPr>
                <w:rFonts w:hint="eastAsia" w:ascii="宋体" w:hAnsi="宋体" w:cs="宋体"/>
                <w:spacing w:val="-4"/>
                <w:szCs w:val="21"/>
                <w:lang w:eastAsia="zh-CN"/>
              </w:rPr>
            </w:pPr>
            <w:r>
              <w:rPr>
                <w:rFonts w:hint="eastAsia" w:ascii="宋体" w:hAnsi="宋体" w:cs="宋体"/>
                <w:spacing w:val="-4"/>
                <w:szCs w:val="21"/>
                <w:lang w:eastAsia="zh-CN"/>
              </w:rPr>
              <w:t>数据采集技术负责人职责</w:t>
            </w:r>
            <w:r>
              <w:rPr>
                <w:rFonts w:hint="eastAsia" w:ascii="宋体" w:hAnsi="宋体" w:cs="宋体"/>
                <w:spacing w:val="-4"/>
                <w:szCs w:val="21"/>
              </w:rPr>
              <w:t>要求</w:t>
            </w:r>
            <w:r>
              <w:rPr>
                <w:rFonts w:hint="eastAsia" w:ascii="宋体" w:hAnsi="宋体" w:cs="宋体"/>
                <w:spacing w:val="-4"/>
                <w:szCs w:val="21"/>
                <w:lang w:eastAsia="zh-CN"/>
              </w:rPr>
              <w:t>及任职要求：</w:t>
            </w:r>
            <w:r>
              <w:rPr>
                <w:rFonts w:hint="eastAsia" w:ascii="宋体" w:hAnsi="宋体" w:cs="宋体"/>
                <w:spacing w:val="-4"/>
                <w:szCs w:val="21"/>
              </w:rPr>
              <w:t>中级及以上专业技术职称或同等能力，五年以上相关专业工作经验，精通</w:t>
            </w:r>
            <w:r>
              <w:rPr>
                <w:rFonts w:hint="eastAsia" w:ascii="宋体" w:hAnsi="宋体" w:cs="宋体"/>
                <w:spacing w:val="-4"/>
                <w:szCs w:val="21"/>
                <w:lang w:eastAsia="zh-CN"/>
              </w:rPr>
              <w:t>数据采集</w:t>
            </w:r>
            <w:r>
              <w:rPr>
                <w:rFonts w:hint="eastAsia" w:ascii="宋体" w:hAnsi="宋体" w:cs="宋体"/>
                <w:spacing w:val="-4"/>
                <w:szCs w:val="21"/>
              </w:rPr>
              <w:t>业务及质量管理工作，掌握有关法律、法规知识。在经理的领导下，负责</w:t>
            </w:r>
            <w:r>
              <w:rPr>
                <w:rFonts w:hint="eastAsia" w:ascii="宋体" w:hAnsi="宋体" w:cs="宋体"/>
                <w:spacing w:val="-4"/>
                <w:szCs w:val="21"/>
                <w:lang w:eastAsia="zh-CN"/>
              </w:rPr>
              <w:t>本公司</w:t>
            </w:r>
            <w:r>
              <w:rPr>
                <w:rFonts w:hint="eastAsia" w:ascii="宋体" w:hAnsi="宋体" w:cs="宋体"/>
                <w:spacing w:val="-4"/>
                <w:szCs w:val="21"/>
              </w:rPr>
              <w:t>的技术工作，就技术工作完成的质量和技术管理的质量对经理负责。贯彻执行技术标准、技术法规等有关文件。</w:t>
            </w:r>
          </w:p>
          <w:p>
            <w:pPr>
              <w:widowControl/>
              <w:spacing w:line="360" w:lineRule="auto"/>
              <w:ind w:firstLine="404" w:firstLineChars="200"/>
              <w:jc w:val="left"/>
              <w:rPr>
                <w:rFonts w:ascii="宋体" w:hAnsi="宋体"/>
                <w:szCs w:val="21"/>
              </w:rPr>
            </w:pPr>
            <w:r>
              <w:rPr>
                <w:rFonts w:hint="eastAsia" w:ascii="宋体" w:hAnsi="宋体" w:cs="宋体"/>
                <w:spacing w:val="-4"/>
                <w:szCs w:val="21"/>
              </w:rPr>
              <w:t xml:space="preserve"> 现场确认，能满足规定要求。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vAlign w:val="top"/>
          </w:tcPr>
          <w:p>
            <w:pPr>
              <w:adjustRightInd w:val="0"/>
              <w:snapToGrid w:val="0"/>
              <w:spacing w:line="360" w:lineRule="auto"/>
              <w:ind w:firstLine="420" w:firstLineChars="200"/>
              <w:rPr>
                <w:rFonts w:hint="eastAsia" w:ascii="宋体" w:hAnsi="宋体" w:eastAsia="宋体" w:cs="宋体"/>
                <w:szCs w:val="24"/>
                <w:lang w:val="en-US" w:eastAsia="zh-CN"/>
              </w:rPr>
            </w:pPr>
            <w:r>
              <w:rPr>
                <w:rFonts w:hint="eastAsia" w:ascii="宋体" w:hAnsi="宋体" w:eastAsia="宋体" w:cs="宋体"/>
                <w:szCs w:val="24"/>
              </w:rPr>
              <w:t>组织的知识</w:t>
            </w:r>
          </w:p>
        </w:tc>
        <w:tc>
          <w:tcPr>
            <w:tcW w:w="960" w:type="dxa"/>
            <w:vAlign w:val="top"/>
          </w:tcPr>
          <w:p>
            <w:pPr>
              <w:adjustRightInd w:val="0"/>
              <w:snapToGrid w:val="0"/>
              <w:spacing w:line="360" w:lineRule="auto"/>
              <w:rPr>
                <w:rFonts w:hint="eastAsia" w:ascii="宋体" w:hAnsi="宋体" w:eastAsia="宋体" w:cs="宋体"/>
                <w:szCs w:val="24"/>
                <w:lang w:val="en-US" w:eastAsia="zh-CN"/>
              </w:rPr>
            </w:pPr>
            <w:r>
              <w:rPr>
                <w:rFonts w:hint="eastAsia" w:ascii="宋体" w:hAnsi="宋体" w:eastAsia="宋体" w:cs="宋体"/>
                <w:szCs w:val="24"/>
              </w:rPr>
              <w:t>7.1.6</w:t>
            </w:r>
          </w:p>
        </w:tc>
        <w:tc>
          <w:tcPr>
            <w:tcW w:w="10004" w:type="dxa"/>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和服务的改进结果）；外部来源（如标准；专业会议，从顾客或外部供方收集的知识）。</w:t>
            </w:r>
          </w:p>
          <w:p>
            <w:pPr>
              <w:rPr>
                <w:rFonts w:hint="eastAsia" w:ascii="宋体" w:hAnsi="宋体" w:eastAsia="宋体" w:cs="宋体"/>
                <w:kern w:val="2"/>
                <w:sz w:val="21"/>
                <w:szCs w:val="21"/>
                <w:lang w:val="en-US" w:eastAsia="zh-CN" w:bidi="ar-SA"/>
              </w:rPr>
            </w:pPr>
            <w:r>
              <w:rPr>
                <w:rFonts w:hint="eastAsia" w:ascii="宋体" w:hAnsi="宋体" w:cs="宋体"/>
                <w:szCs w:val="24"/>
              </w:rPr>
              <w:t>--公司明确组织知识作为公司的重要资源，按内部文件或外来文件予以受控管理，包括必要的分级保密措施。</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eastAsia="宋体" w:cs="宋体"/>
                <w:szCs w:val="24"/>
              </w:rPr>
              <w:t>7.2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szCs w:val="21"/>
              </w:rPr>
            </w:pPr>
            <w:r>
              <w:rPr>
                <w:rFonts w:hint="eastAsia" w:ascii="宋体" w:hAnsi="宋体" w:cs="宋体"/>
                <w:szCs w:val="21"/>
              </w:rPr>
              <w:t>查见：</w:t>
            </w:r>
            <w:r>
              <w:rPr>
                <w:rFonts w:hint="eastAsia" w:ascii="宋体" w:hAnsi="宋体" w:cs="宋体"/>
                <w:szCs w:val="21"/>
                <w:lang w:eastAsia="zh-CN"/>
              </w:rPr>
              <w:t>关键岗位</w:t>
            </w:r>
            <w:r>
              <w:rPr>
                <w:rFonts w:hint="eastAsia" w:ascii="宋体" w:hAnsi="宋体" w:cs="宋体"/>
                <w:szCs w:val="21"/>
              </w:rPr>
              <w:t>人员资质情况</w:t>
            </w:r>
          </w:p>
          <w:p>
            <w:pPr>
              <w:spacing w:line="360" w:lineRule="auto"/>
            </w:pPr>
            <w:r>
              <w:rPr>
                <w:rFonts w:hint="eastAsia"/>
              </w:rPr>
              <w:t xml:space="preserve">姓名                  证书编号                       资质证书  </w:t>
            </w:r>
          </w:p>
          <w:p>
            <w:pPr>
              <w:spacing w:line="360" w:lineRule="auto"/>
              <w:rPr>
                <w:rFonts w:hint="eastAsia" w:eastAsia="宋体"/>
                <w:lang w:eastAsia="zh-CN"/>
              </w:rPr>
            </w:pPr>
            <w:r>
              <w:rPr>
                <w:rFonts w:hint="eastAsia"/>
                <w:lang w:eastAsia="zh-CN"/>
              </w:rPr>
              <w:t>周瑞</w:t>
            </w:r>
            <w:r>
              <w:rPr>
                <w:rFonts w:hint="eastAsia"/>
                <w:lang w:val="en-US" w:eastAsia="zh-CN"/>
              </w:rPr>
              <w:t xml:space="preserve"> </w:t>
            </w:r>
            <w:r>
              <w:rPr>
                <w:rFonts w:hint="eastAsia"/>
              </w:rPr>
              <w:t xml:space="preserve">             </w:t>
            </w:r>
            <w:r>
              <w:rPr>
                <w:rFonts w:hint="eastAsia"/>
                <w:lang w:val="en-US" w:eastAsia="zh-CN"/>
              </w:rPr>
              <w:t>1756000000423537</w:t>
            </w:r>
            <w:r>
              <w:rPr>
                <w:rFonts w:hint="eastAsia"/>
              </w:rPr>
              <w:t xml:space="preserve">                 </w:t>
            </w:r>
            <w:r>
              <w:rPr>
                <w:rFonts w:hint="eastAsia"/>
                <w:lang w:eastAsia="zh-CN"/>
              </w:rPr>
              <w:t>有机合成工四级</w:t>
            </w:r>
          </w:p>
          <w:p>
            <w:pPr>
              <w:spacing w:line="360" w:lineRule="auto"/>
              <w:rPr>
                <w:rFonts w:hint="eastAsia" w:eastAsia="宋体"/>
                <w:lang w:eastAsia="zh-CN"/>
              </w:rPr>
            </w:pPr>
            <w:r>
              <w:rPr>
                <w:rFonts w:hint="eastAsia"/>
                <w:lang w:eastAsia="zh-CN"/>
              </w:rPr>
              <w:t>黄涛</w:t>
            </w:r>
            <w:r>
              <w:rPr>
                <w:rFonts w:hint="eastAsia"/>
              </w:rPr>
              <w:t xml:space="preserve">              </w:t>
            </w:r>
            <w:r>
              <w:rPr>
                <w:rFonts w:hint="eastAsia"/>
                <w:lang w:val="en-US" w:eastAsia="zh-CN"/>
              </w:rPr>
              <w:t>1622001127300033</w:t>
            </w:r>
            <w:r>
              <w:rPr>
                <w:rFonts w:hint="eastAsia"/>
              </w:rPr>
              <w:t xml:space="preserve">               </w:t>
            </w:r>
            <w:r>
              <w:rPr>
                <w:rFonts w:hint="eastAsia"/>
                <w:lang w:val="en-US" w:eastAsia="zh-CN"/>
              </w:rPr>
              <w:t xml:space="preserve">  </w:t>
            </w:r>
            <w:r>
              <w:rPr>
                <w:rFonts w:hint="eastAsia"/>
                <w:lang w:eastAsia="zh-CN"/>
              </w:rPr>
              <w:t>化学分析工三级</w:t>
            </w:r>
          </w:p>
          <w:p>
            <w:pPr>
              <w:spacing w:line="360" w:lineRule="auto"/>
              <w:rPr>
                <w:rFonts w:hint="eastAsia" w:eastAsia="宋体"/>
                <w:lang w:eastAsia="zh-CN"/>
              </w:rPr>
            </w:pPr>
            <w:r>
              <w:rPr>
                <w:rFonts w:hint="eastAsia"/>
                <w:lang w:eastAsia="zh-CN"/>
              </w:rPr>
              <w:t>张凡</w:t>
            </w:r>
            <w:r>
              <w:rPr>
                <w:rFonts w:hint="eastAsia"/>
              </w:rPr>
              <w:t xml:space="preserve">             </w:t>
            </w:r>
            <w:r>
              <w:rPr>
                <w:rFonts w:hint="eastAsia"/>
                <w:lang w:val="en-US" w:eastAsia="zh-CN"/>
              </w:rPr>
              <w:t>513701199107105135</w:t>
            </w:r>
            <w:r>
              <w:rPr>
                <w:rFonts w:hint="eastAsia"/>
              </w:rPr>
              <w:t xml:space="preserve">            </w:t>
            </w:r>
            <w:r>
              <w:rPr>
                <w:rFonts w:hint="eastAsia"/>
                <w:lang w:val="en-US" w:eastAsia="zh-CN"/>
              </w:rPr>
              <w:t xml:space="preserve">   </w:t>
            </w:r>
            <w:r>
              <w:rPr>
                <w:rFonts w:hint="eastAsia"/>
              </w:rPr>
              <w:t xml:space="preserve"> </w:t>
            </w:r>
            <w:r>
              <w:rPr>
                <w:rFonts w:hint="eastAsia"/>
                <w:lang w:eastAsia="zh-CN"/>
              </w:rPr>
              <w:t>化学工程师（详见附件）</w:t>
            </w:r>
          </w:p>
          <w:p>
            <w:pPr>
              <w:spacing w:line="360" w:lineRule="auto"/>
              <w:rPr>
                <w:rFonts w:ascii="宋体" w:hAnsi="宋体" w:cs="宋体"/>
                <w:szCs w:val="21"/>
              </w:rPr>
            </w:pPr>
            <w:r>
              <w:rPr>
                <w:rFonts w:hint="eastAsia" w:ascii="宋体" w:hAnsi="宋体" w:cs="宋体"/>
                <w:szCs w:val="21"/>
              </w:rPr>
              <w:t>查见20</w:t>
            </w:r>
            <w:r>
              <w:rPr>
                <w:rFonts w:hint="eastAsia" w:ascii="宋体" w:hAnsi="宋体" w:cs="宋体"/>
                <w:szCs w:val="21"/>
                <w:lang w:val="en-US" w:eastAsia="zh-CN"/>
              </w:rPr>
              <w:t>20</w:t>
            </w:r>
            <w:r>
              <w:rPr>
                <w:rFonts w:hint="eastAsia" w:ascii="宋体" w:hAnsi="宋体" w:cs="宋体"/>
                <w:szCs w:val="21"/>
              </w:rPr>
              <w:t>年度培训计划共</w:t>
            </w:r>
            <w:r>
              <w:rPr>
                <w:rFonts w:hint="eastAsia" w:ascii="宋体" w:hAnsi="宋体" w:cs="宋体"/>
                <w:szCs w:val="21"/>
                <w:lang w:val="en-US" w:eastAsia="zh-CN"/>
              </w:rPr>
              <w:t>7</w:t>
            </w:r>
            <w:r>
              <w:rPr>
                <w:rFonts w:hint="eastAsia" w:ascii="宋体" w:hAnsi="宋体" w:cs="宋体"/>
                <w:szCs w:val="21"/>
              </w:rPr>
              <w:t>次，已完成的培训记录</w:t>
            </w:r>
            <w:r>
              <w:rPr>
                <w:rFonts w:hint="eastAsia" w:ascii="宋体" w:hAnsi="宋体" w:cs="宋体"/>
                <w:szCs w:val="21"/>
                <w:lang w:val="en-US" w:eastAsia="zh-CN"/>
              </w:rPr>
              <w:t>5</w:t>
            </w:r>
            <w:r>
              <w:rPr>
                <w:rFonts w:hint="eastAsia" w:ascii="宋体" w:hAnsi="宋体" w:cs="宋体"/>
                <w:szCs w:val="21"/>
              </w:rPr>
              <w:t>次。</w:t>
            </w:r>
          </w:p>
          <w:p>
            <w:pPr>
              <w:spacing w:line="360" w:lineRule="auto"/>
            </w:pPr>
            <w:r>
              <w:rPr>
                <w:rFonts w:hint="eastAsia" w:ascii="宋体" w:hAnsi="宋体" w:cs="宋体"/>
                <w:szCs w:val="21"/>
              </w:rPr>
              <w:t>1）：</w:t>
            </w:r>
            <w:r>
              <w:rPr>
                <w:rFonts w:hint="eastAsia"/>
              </w:rPr>
              <w:t>2020-7-15 培训内容：1：ISO9001理体系要求的应用范围；2：ISO9001理体系要求的基本结构；3：ISO9001标准各章节讲解</w:t>
            </w:r>
            <w:r>
              <w:rPr>
                <w:rFonts w:hint="eastAsia"/>
                <w:lang w:eastAsia="zh-CN"/>
              </w:rPr>
              <w:t>等</w:t>
            </w:r>
            <w:r>
              <w:rPr>
                <w:rFonts w:hint="eastAsia"/>
              </w:rPr>
              <w:t>。培训老师：张老师，培训人员：公司全体员工；效果评价：达到培训效果，学员基本掌握所学内容，效果良好。评价人：</w:t>
            </w:r>
            <w:r>
              <w:rPr>
                <w:rFonts w:hint="eastAsia"/>
                <w:lang w:eastAsia="zh-CN"/>
              </w:rPr>
              <w:t>陈科慧</w:t>
            </w:r>
            <w:r>
              <w:rPr>
                <w:rFonts w:hint="eastAsia"/>
              </w:rPr>
              <w:t>。</w:t>
            </w:r>
          </w:p>
          <w:p>
            <w:pPr>
              <w:spacing w:line="360" w:lineRule="auto"/>
            </w:pPr>
            <w:r>
              <w:rPr>
                <w:rFonts w:hint="eastAsia" w:ascii="宋体" w:hAnsi="宋体" w:cs="宋体"/>
                <w:szCs w:val="21"/>
              </w:rPr>
              <w:t>2）：</w:t>
            </w:r>
            <w:r>
              <w:rPr>
                <w:rFonts w:hint="eastAsia"/>
              </w:rPr>
              <w:t>2020-8-1 培训内容：内部审核员培训。培训老师：张老师。 参加培训人员：陈科慧、易小厅。培训效果评价：通过对ISO9001内审员知识的培训，两位预备内审员对ISO9001体系标准要求有了清楚的了解，具备了ISO9001内部审核的基本能力，为公司举行内部审核作了充分的准备。达到培训的目的。评价人：</w:t>
            </w:r>
            <w:r>
              <w:rPr>
                <w:rFonts w:hint="eastAsia"/>
                <w:lang w:eastAsia="zh-CN"/>
              </w:rPr>
              <w:t>陈科慧</w:t>
            </w:r>
            <w:r>
              <w:rPr>
                <w:rFonts w:hint="eastAsia"/>
              </w:rPr>
              <w:t>。</w:t>
            </w:r>
          </w:p>
          <w:p>
            <w:pPr>
              <w:spacing w:line="360" w:lineRule="auto"/>
              <w:rPr>
                <w:rFonts w:ascii="宋体" w:hAnsi="宋体"/>
                <w:szCs w:val="21"/>
              </w:rPr>
            </w:pPr>
            <w:r>
              <w:rPr>
                <w:rFonts w:hint="eastAsia"/>
              </w:rPr>
              <w:t>公司人员能力管理符合要求。</w:t>
            </w:r>
          </w:p>
        </w:tc>
        <w:tc>
          <w:tcPr>
            <w:tcW w:w="1585" w:type="dxa"/>
          </w:tcPr>
          <w:p>
            <w:r>
              <w:rPr>
                <w:rFonts w:hint="eastAsia"/>
                <w:lang w:eastAsia="zh-CN"/>
              </w:rPr>
              <w:t>符合</w:t>
            </w:r>
          </w:p>
          <w:p/>
          <w:p/>
          <w:p/>
          <w:p/>
          <w:p/>
          <w:p/>
          <w:p/>
          <w:p/>
          <w:p/>
          <w:p/>
          <w:p/>
          <w:p/>
          <w:p/>
          <w:p/>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eastAsia="宋体" w:cs="宋体"/>
                <w:szCs w:val="21"/>
              </w:rPr>
              <w:t>7.3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---经与2位员工</w:t>
            </w:r>
            <w:r>
              <w:rPr>
                <w:rFonts w:hint="eastAsia" w:ascii="宋体" w:hAnsi="宋体" w:cs="宋体"/>
                <w:szCs w:val="21"/>
                <w:lang w:eastAsia="zh-CN"/>
              </w:rPr>
              <w:t>（陈科慧、王伟秀）</w:t>
            </w:r>
            <w:r>
              <w:rPr>
                <w:rFonts w:hint="eastAsia" w:ascii="宋体" w:hAnsi="宋体" w:cs="宋体"/>
                <w:szCs w:val="21"/>
              </w:rPr>
              <w:t>等沟通了解，其2位均基本具备以上必要的质量意识和质量管理体系相关意识。</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160" w:type="dxa"/>
          </w:tcPr>
          <w:p>
            <w:pPr>
              <w:rPr>
                <w:rFonts w:hint="eastAsia" w:ascii="宋体" w:hAnsi="宋体" w:eastAsia="宋体" w:cs="宋体"/>
                <w:szCs w:val="21"/>
              </w:rPr>
            </w:pPr>
            <w:r>
              <w:rPr>
                <w:rFonts w:hint="eastAsia" w:ascii="宋体" w:hAnsi="宋体" w:eastAsia="宋体" w:cs="宋体"/>
                <w:szCs w:val="21"/>
              </w:rPr>
              <w:t>形成文件的信息/7.5.1总则</w:t>
            </w:r>
          </w:p>
          <w:p>
            <w:pPr>
              <w:rPr>
                <w:rFonts w:hint="eastAsia" w:ascii="宋体" w:hAnsi="宋体" w:eastAsia="宋体" w:cs="宋体"/>
                <w:szCs w:val="21"/>
              </w:rPr>
            </w:pPr>
          </w:p>
        </w:tc>
        <w:tc>
          <w:tcPr>
            <w:tcW w:w="960" w:type="dxa"/>
          </w:tcPr>
          <w:p>
            <w:pPr>
              <w:rPr>
                <w:rFonts w:hint="eastAsia" w:ascii="宋体" w:hAnsi="宋体" w:eastAsia="宋体" w:cs="宋体"/>
                <w:szCs w:val="21"/>
              </w:rPr>
            </w:pPr>
            <w:r>
              <w:rPr>
                <w:rFonts w:hint="eastAsia" w:ascii="宋体" w:hAnsi="宋体" w:eastAsia="宋体" w:cs="宋体"/>
                <w:szCs w:val="21"/>
              </w:rPr>
              <w:t>7.5.1</w:t>
            </w:r>
          </w:p>
        </w:tc>
        <w:tc>
          <w:tcPr>
            <w:tcW w:w="10004" w:type="dxa"/>
          </w:tcPr>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w:t>
            </w:r>
            <w:r>
              <w:rPr>
                <w:rFonts w:hint="eastAsia" w:ascii="宋体" w:hAnsi="宋体" w:eastAsia="宋体" w:cs="宋体"/>
                <w:color w:val="000000"/>
                <w:kern w:val="0"/>
                <w:sz w:val="21"/>
                <w:szCs w:val="21"/>
                <w:lang w:eastAsia="zh-CN"/>
              </w:rPr>
              <w:t>服务</w:t>
            </w:r>
            <w:r>
              <w:rPr>
                <w:rFonts w:hint="eastAsia" w:ascii="宋体" w:hAnsi="宋体" w:eastAsia="宋体" w:cs="宋体"/>
                <w:color w:val="000000"/>
                <w:kern w:val="0"/>
                <w:sz w:val="21"/>
                <w:szCs w:val="21"/>
              </w:rPr>
              <w:t>质量有关的标准。通常属于第三级文件，并得到及时识别和分发控制。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创建和更新</w:t>
            </w:r>
          </w:p>
        </w:tc>
        <w:tc>
          <w:tcPr>
            <w:tcW w:w="960" w:type="dxa"/>
          </w:tcPr>
          <w:p>
            <w:pP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7.5.2</w:t>
            </w:r>
          </w:p>
        </w:tc>
        <w:tc>
          <w:tcPr>
            <w:tcW w:w="10004" w:type="dxa"/>
          </w:tcPr>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抽查3-5个体系文件如：质量手册、程序文件、岗位任职要求、</w:t>
            </w:r>
            <w:r>
              <w:rPr>
                <w:rFonts w:hint="eastAsia" w:ascii="宋体" w:hAnsi="宋体" w:eastAsia="宋体" w:cs="宋体"/>
                <w:color w:val="000000"/>
                <w:kern w:val="0"/>
                <w:sz w:val="21"/>
                <w:szCs w:val="21"/>
                <w:lang w:eastAsia="zh-CN"/>
              </w:rPr>
              <w:t>作业指导书</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现场抽见《质量手册》版本号：</w:t>
            </w:r>
            <w:r>
              <w:rPr>
                <w:rFonts w:hint="eastAsia" w:ascii="宋体" w:hAnsi="宋体" w:eastAsia="宋体" w:cs="宋体"/>
                <w:color w:val="000000"/>
                <w:kern w:val="0"/>
                <w:sz w:val="21"/>
                <w:szCs w:val="21"/>
                <w:lang w:eastAsia="zh-CN"/>
              </w:rPr>
              <w:t>第</w:t>
            </w:r>
            <w:r>
              <w:rPr>
                <w:rFonts w:hint="eastAsia" w:ascii="宋体" w:hAnsi="宋体" w:eastAsia="宋体" w:cs="宋体"/>
                <w:color w:val="000000"/>
                <w:kern w:val="0"/>
                <w:sz w:val="21"/>
                <w:szCs w:val="21"/>
              </w:rPr>
              <w:t>A/0</w:t>
            </w:r>
            <w:r>
              <w:rPr>
                <w:rFonts w:hint="eastAsia" w:ascii="宋体" w:hAnsi="宋体" w:eastAsia="宋体" w:cs="宋体"/>
                <w:color w:val="000000"/>
                <w:kern w:val="0"/>
                <w:sz w:val="21"/>
                <w:szCs w:val="21"/>
                <w:lang w:eastAsia="zh-CN"/>
              </w:rPr>
              <w:t>版</w:t>
            </w:r>
            <w:r>
              <w:rPr>
                <w:rFonts w:hint="eastAsia" w:ascii="宋体" w:hAnsi="宋体" w:eastAsia="宋体" w:cs="宋体"/>
                <w:color w:val="000000"/>
                <w:kern w:val="0"/>
                <w:sz w:val="21"/>
                <w:szCs w:val="21"/>
              </w:rPr>
              <w:t xml:space="preserve"> </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文件编号：QM/BHSW-2020</w:t>
            </w:r>
            <w:r>
              <w:rPr>
                <w:rFonts w:hint="eastAsia" w:ascii="宋体" w:hAnsi="宋体" w:eastAsia="宋体" w:cs="宋体"/>
                <w:color w:val="000000"/>
                <w:kern w:val="0"/>
                <w:sz w:val="21"/>
                <w:szCs w:val="21"/>
                <w:lang w:val="en-US" w:eastAsia="zh-CN"/>
              </w:rPr>
              <w:t xml:space="preserve">  2020.6.20</w:t>
            </w:r>
            <w:r>
              <w:rPr>
                <w:rFonts w:hint="eastAsia" w:ascii="宋体" w:hAnsi="宋体" w:eastAsia="宋体" w:cs="宋体"/>
                <w:color w:val="000000"/>
                <w:kern w:val="0"/>
                <w:sz w:val="21"/>
                <w:szCs w:val="21"/>
              </w:rPr>
              <w:t>发布  编制：陈科慧</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 审批：</w:t>
            </w:r>
            <w:r>
              <w:rPr>
                <w:rFonts w:hint="eastAsia" w:ascii="宋体" w:hAnsi="宋体" w:eastAsia="宋体" w:cs="宋体"/>
                <w:color w:val="000000"/>
                <w:kern w:val="0"/>
                <w:sz w:val="21"/>
                <w:szCs w:val="21"/>
                <w:lang w:eastAsia="zh-CN"/>
              </w:rPr>
              <w:t>杨锦兀</w:t>
            </w:r>
          </w:p>
          <w:p>
            <w:pPr>
              <w:ind w:firstLine="420" w:firstLineChars="200"/>
              <w:rPr>
                <w:rFonts w:ascii="宋体" w:hAnsi="宋体" w:cs="宋体"/>
                <w:color w:val="000000"/>
                <w:kern w:val="0"/>
                <w:szCs w:val="21"/>
              </w:rPr>
            </w:pPr>
            <w:r>
              <w:rPr>
                <w:rFonts w:hint="eastAsia" w:ascii="宋体" w:hAnsi="宋体" w:cs="宋体"/>
                <w:color w:val="000000"/>
                <w:kern w:val="0"/>
                <w:szCs w:val="21"/>
              </w:rPr>
              <w:t>抽见</w:t>
            </w:r>
            <w:r>
              <w:rPr>
                <w:rFonts w:hint="eastAsia" w:ascii="宋体" w:hAnsi="宋体" w:cs="宋体"/>
                <w:kern w:val="0"/>
                <w:szCs w:val="21"/>
              </w:rPr>
              <w:t>《程序文件》</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kern w:val="0"/>
                <w:sz w:val="21"/>
                <w:szCs w:val="21"/>
              </w:rPr>
            </w:pPr>
            <w:r>
              <w:rPr>
                <w:rFonts w:hint="eastAsia" w:ascii="宋体" w:hAnsi="宋体" w:eastAsia="宋体" w:cs="宋体"/>
                <w:color w:val="000000"/>
                <w:kern w:val="0"/>
                <w:sz w:val="21"/>
                <w:szCs w:val="21"/>
              </w:rPr>
              <w:t>文件编号：CX/BHSW-2020</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版本号：</w:t>
            </w:r>
            <w:r>
              <w:rPr>
                <w:rFonts w:hint="eastAsia" w:ascii="宋体" w:hAnsi="宋体" w:eastAsia="宋体" w:cs="宋体"/>
                <w:color w:val="000000"/>
                <w:kern w:val="0"/>
                <w:sz w:val="21"/>
                <w:szCs w:val="21"/>
                <w:lang w:eastAsia="zh-CN"/>
              </w:rPr>
              <w:t>第</w:t>
            </w:r>
            <w:r>
              <w:rPr>
                <w:rFonts w:hint="eastAsia" w:ascii="宋体" w:hAnsi="宋体" w:eastAsia="宋体" w:cs="宋体"/>
                <w:color w:val="000000"/>
                <w:kern w:val="0"/>
                <w:sz w:val="21"/>
                <w:szCs w:val="21"/>
              </w:rPr>
              <w:t>A/0</w:t>
            </w:r>
            <w:r>
              <w:rPr>
                <w:rFonts w:hint="eastAsia" w:ascii="宋体" w:hAnsi="宋体" w:eastAsia="宋体" w:cs="宋体"/>
                <w:color w:val="000000"/>
                <w:kern w:val="0"/>
                <w:sz w:val="21"/>
                <w:szCs w:val="21"/>
                <w:lang w:eastAsia="zh-CN"/>
              </w:rPr>
              <w:t>版</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 xml:space="preserve"> 2020.6.20</w:t>
            </w:r>
            <w:r>
              <w:rPr>
                <w:rFonts w:hint="eastAsia" w:ascii="宋体" w:hAnsi="宋体" w:eastAsia="宋体" w:cs="宋体"/>
                <w:color w:val="000000"/>
                <w:kern w:val="0"/>
                <w:sz w:val="21"/>
                <w:szCs w:val="21"/>
              </w:rPr>
              <w:t>发布  编制：陈科慧</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 审批：</w:t>
            </w:r>
            <w:r>
              <w:rPr>
                <w:rFonts w:hint="eastAsia" w:ascii="宋体" w:hAnsi="宋体" w:eastAsia="宋体" w:cs="宋体"/>
                <w:color w:val="000000"/>
                <w:kern w:val="0"/>
                <w:sz w:val="21"/>
                <w:szCs w:val="21"/>
                <w:lang w:eastAsia="zh-CN"/>
              </w:rPr>
              <w:t>杨锦兀</w:t>
            </w:r>
          </w:p>
          <w:p>
            <w:pPr>
              <w:spacing w:line="360" w:lineRule="auto"/>
              <w:ind w:firstLine="420" w:firstLineChars="200"/>
              <w:rPr>
                <w:rFonts w:ascii="宋体" w:hAnsi="宋体" w:cs="宋体"/>
                <w:szCs w:val="21"/>
              </w:rPr>
            </w:pPr>
            <w:r>
              <w:rPr>
                <w:rFonts w:hint="eastAsia" w:ascii="宋体" w:hAnsi="宋体" w:cs="宋体"/>
                <w:color w:val="000000"/>
                <w:kern w:val="0"/>
                <w:szCs w:val="21"/>
              </w:rPr>
              <w:t>以上文件均有编审批，发布实施日期及发放编号、受控状态。</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2160" w:type="dxa"/>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形成文件信息的控制</w:t>
            </w:r>
          </w:p>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#如何控制文件和记录？</w:t>
            </w:r>
          </w:p>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是否在需要时和需要的地方可获得相关文件？</w:t>
            </w:r>
          </w:p>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是否采取了措施防止泄密、不当使用和不完整？</w:t>
            </w:r>
          </w:p>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是否关注下列活动：</w:t>
            </w:r>
          </w:p>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a）分发、访问、检索和使用；</w:t>
            </w:r>
          </w:p>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b）存储和防护，包括保持可读性；</w:t>
            </w:r>
          </w:p>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c）更改控制；</w:t>
            </w:r>
          </w:p>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d）保留和处置。</w:t>
            </w:r>
          </w:p>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识别的外来文件有哪些？如何对外来文件进行控制？</w:t>
            </w:r>
          </w:p>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是否对记录实施了保护，防止非预期的更改</w:t>
            </w:r>
          </w:p>
        </w:tc>
        <w:tc>
          <w:tcPr>
            <w:tcW w:w="960" w:type="dxa"/>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7.5.3</w:t>
            </w:r>
          </w:p>
        </w:tc>
        <w:tc>
          <w:tcPr>
            <w:tcW w:w="10004" w:type="dxa"/>
          </w:tcPr>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使用文件的现场抽查确认，未发现不适宜或缺失的文件。</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--公司对重要的文件信息通过权限控制分发或禁止复印外传等予以保密。</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--现场确认：各级文件的分发、访问、检索和使用、存储和防护等均符合规定要求。</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查，质量手册：公司编制了《</w:t>
            </w:r>
            <w:r>
              <w:rPr>
                <w:rFonts w:hint="eastAsia" w:ascii="宋体" w:hAnsi="宋体" w:eastAsia="宋体" w:cs="宋体"/>
                <w:szCs w:val="21"/>
                <w:lang w:eastAsia="zh-CN"/>
              </w:rPr>
              <w:t>文件和记录控制程序</w:t>
            </w:r>
            <w:r>
              <w:rPr>
                <w:rFonts w:hint="eastAsia" w:ascii="宋体" w:hAnsi="宋体" w:eastAsia="宋体" w:cs="宋体"/>
                <w:szCs w:val="21"/>
              </w:rPr>
              <w:t>》，规定了体系文件的编制、审核、批准、受控、使用、报废等要求。查见：程序文件有</w:t>
            </w:r>
            <w:r>
              <w:rPr>
                <w:rFonts w:hint="eastAsia" w:ascii="宋体" w:hAnsi="宋体" w:eastAsia="宋体" w:cs="宋体"/>
                <w:szCs w:val="21"/>
                <w:lang w:val="en-US" w:eastAsia="zh-CN"/>
              </w:rPr>
              <w:t>10</w:t>
            </w:r>
            <w:r>
              <w:rPr>
                <w:rFonts w:hint="eastAsia" w:ascii="宋体" w:hAnsi="宋体" w:eastAsia="宋体" w:cs="宋体"/>
                <w:szCs w:val="21"/>
              </w:rPr>
              <w:t>个，查：《受控文件清单》里面包括：质量手册、程序文件、</w:t>
            </w:r>
            <w:r>
              <w:rPr>
                <w:rFonts w:hint="eastAsia" w:ascii="宋体" w:hAnsi="宋体" w:eastAsia="宋体" w:cs="宋体"/>
                <w:szCs w:val="21"/>
                <w:lang w:eastAsia="zh-CN"/>
              </w:rPr>
              <w:t>作业指导书</w:t>
            </w:r>
            <w:r>
              <w:rPr>
                <w:rFonts w:hint="eastAsia" w:ascii="宋体" w:hAnsi="宋体" w:eastAsia="宋体" w:cs="宋体"/>
                <w:szCs w:val="21"/>
              </w:rPr>
              <w:t>、设备操作规程等。</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查见：《文件发放、回收记录》程序文件、质量手册、</w:t>
            </w:r>
            <w:r>
              <w:rPr>
                <w:rFonts w:hint="eastAsia" w:ascii="宋体" w:hAnsi="宋体" w:eastAsia="宋体" w:cs="宋体"/>
                <w:szCs w:val="21"/>
                <w:lang w:eastAsia="zh-CN"/>
              </w:rPr>
              <w:t>作业指导书</w:t>
            </w:r>
            <w:r>
              <w:rPr>
                <w:rFonts w:hint="eastAsia" w:ascii="宋体" w:hAnsi="宋体" w:eastAsia="宋体" w:cs="宋体"/>
                <w:szCs w:val="21"/>
              </w:rPr>
              <w:t>等行了发放；有文件编号、分发号，版本，部门签收等内容，暂无回收记录发生。</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可获得该文件的有效版本：</w:t>
            </w:r>
          </w:p>
          <w:p>
            <w:pPr>
              <w:spacing w:line="400" w:lineRule="exact"/>
              <w:ind w:firstLine="420" w:firstLineChars="200"/>
              <w:rPr>
                <w:rFonts w:hint="eastAsia" w:ascii="宋体" w:hAnsi="宋体" w:eastAsia="宋体" w:cs="宋体"/>
                <w:szCs w:val="21"/>
                <w:lang w:eastAsia="zh-CN"/>
              </w:rPr>
            </w:pPr>
            <w:r>
              <w:rPr>
                <w:rFonts w:hint="eastAsia" w:ascii="宋体" w:hAnsi="宋体" w:eastAsia="宋体" w:cs="宋体"/>
                <w:szCs w:val="21"/>
              </w:rPr>
              <w:t>《质量手册》现行版本为</w:t>
            </w:r>
            <w:r>
              <w:rPr>
                <w:rFonts w:hint="eastAsia" w:ascii="宋体" w:hAnsi="宋体" w:eastAsia="宋体" w:cs="宋体"/>
                <w:szCs w:val="21"/>
                <w:lang w:eastAsia="zh-CN"/>
              </w:rPr>
              <w:t>第</w:t>
            </w:r>
            <w:r>
              <w:rPr>
                <w:rFonts w:hint="eastAsia" w:ascii="宋体" w:hAnsi="宋体" w:eastAsia="宋体" w:cs="宋体"/>
                <w:szCs w:val="21"/>
              </w:rPr>
              <w:t>A/0</w:t>
            </w:r>
            <w:r>
              <w:rPr>
                <w:rFonts w:hint="eastAsia" w:ascii="宋体" w:hAnsi="宋体" w:eastAsia="宋体" w:cs="宋体"/>
                <w:szCs w:val="21"/>
                <w:lang w:eastAsia="zh-CN"/>
              </w:rPr>
              <w:t>版</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以上文件字迹清楚，审批齐全，受控标识完整</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保存完好，易于识别。</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查《</w:t>
            </w:r>
            <w:r>
              <w:rPr>
                <w:rFonts w:hint="eastAsia" w:ascii="宋体" w:hAnsi="宋体" w:eastAsia="宋体" w:cs="宋体"/>
                <w:szCs w:val="21"/>
                <w:lang w:eastAsia="zh-CN"/>
              </w:rPr>
              <w:t>外来文件一览表</w:t>
            </w:r>
            <w:r>
              <w:rPr>
                <w:rFonts w:hint="eastAsia" w:ascii="宋体" w:hAnsi="宋体" w:eastAsia="宋体" w:cs="宋体"/>
                <w:szCs w:val="21"/>
              </w:rPr>
              <w:t>》,里面包括法律法规：中华人民共和国合同法、中华人民共和国劳动法、中华人民共和国质量法等及</w:t>
            </w:r>
            <w:r>
              <w:rPr>
                <w:rFonts w:hint="eastAsia" w:ascii="宋体" w:hAnsi="宋体" w:eastAsia="宋体" w:cs="宋体"/>
                <w:szCs w:val="21"/>
                <w:lang w:val="en-US" w:eastAsia="zh-CN"/>
              </w:rPr>
              <w:t xml:space="preserve">土壤微生物生物量测定方法及其应用、水和废水监测分析方法、NY/T 2637-2014 水果和蔬菜可溶性固形物测定折射仪法、NY/T 2017-2011 植物中氮、磷、钾测定 、数据采集规程、设备操作规程、客户要求等。 </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   查见《质量记录清单》质量记录，规定了保存期为2-3年。对质量记录按时间、类别进行分类存放于专门的文件柜中，制作目录便于检索。</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   QMS运行至今文件更改和作废情况未发生。在“</w:t>
            </w:r>
            <w:r>
              <w:rPr>
                <w:rFonts w:hint="eastAsia" w:ascii="宋体" w:hAnsi="宋体" w:eastAsia="宋体" w:cs="宋体"/>
                <w:szCs w:val="21"/>
                <w:lang w:eastAsia="zh-CN"/>
              </w:rPr>
              <w:t>文件和记录控制程序</w:t>
            </w:r>
            <w:r>
              <w:rPr>
                <w:rFonts w:hint="eastAsia" w:ascii="宋体" w:hAnsi="宋体" w:eastAsia="宋体" w:cs="宋体"/>
                <w:szCs w:val="21"/>
              </w:rPr>
              <w:t>”中对如发生以上情况均有明确规定。</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2160" w:type="dxa"/>
            <w:vAlign w:val="top"/>
          </w:tcPr>
          <w:p>
            <w:pPr>
              <w:ind w:firstLine="420" w:firstLineChars="200"/>
              <w:rPr>
                <w:rFonts w:hint="eastAsia" w:ascii="宋体" w:hAnsi="宋体" w:eastAsia="宋体" w:cs="宋体"/>
                <w:szCs w:val="24"/>
              </w:rPr>
            </w:pPr>
            <w:r>
              <w:rPr>
                <w:rFonts w:hint="eastAsia" w:ascii="宋体" w:hAnsi="宋体" w:eastAsia="宋体" w:cs="宋体"/>
                <w:szCs w:val="24"/>
              </w:rPr>
              <w:t>总则</w:t>
            </w:r>
          </w:p>
          <w:p>
            <w:pPr>
              <w:ind w:firstLine="420" w:firstLineChars="200"/>
              <w:rPr>
                <w:rFonts w:hint="eastAsia" w:ascii="宋体" w:hAnsi="宋体" w:eastAsia="宋体" w:cs="宋体"/>
                <w:szCs w:val="24"/>
                <w:lang w:val="en-US" w:eastAsia="zh-CN"/>
              </w:rPr>
            </w:pPr>
          </w:p>
        </w:tc>
        <w:tc>
          <w:tcPr>
            <w:tcW w:w="960" w:type="dxa"/>
            <w:vAlign w:val="top"/>
          </w:tcPr>
          <w:p>
            <w:pPr>
              <w:rPr>
                <w:rFonts w:hint="eastAsia" w:ascii="宋体" w:hAnsi="宋体" w:eastAsia="宋体" w:cs="宋体"/>
                <w:szCs w:val="24"/>
                <w:lang w:val="en-US" w:eastAsia="zh-CN"/>
              </w:rPr>
            </w:pPr>
            <w:r>
              <w:rPr>
                <w:rFonts w:hint="eastAsia" w:ascii="宋体" w:hAnsi="宋体" w:eastAsia="宋体" w:cs="宋体"/>
                <w:szCs w:val="24"/>
              </w:rPr>
              <w:t>9.1.1</w:t>
            </w:r>
          </w:p>
        </w:tc>
        <w:tc>
          <w:tcPr>
            <w:tcW w:w="10004" w:type="dxa"/>
            <w:vAlign w:val="top"/>
          </w:tcPr>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rPr>
              <w:t>对整个质量管理体系过程进行的监视和测量，主要通过内审、管理评审对</w:t>
            </w:r>
            <w:r>
              <w:rPr>
                <w:rFonts w:hint="eastAsia" w:ascii="宋体" w:hAnsi="宋体" w:eastAsia="宋体" w:cs="宋体"/>
                <w:szCs w:val="21"/>
                <w:lang w:eastAsia="zh-CN"/>
              </w:rPr>
              <w:t>检测</w:t>
            </w:r>
            <w:r>
              <w:rPr>
                <w:rFonts w:hint="eastAsia" w:ascii="宋体" w:hAnsi="宋体" w:eastAsia="宋体" w:cs="宋体"/>
                <w:szCs w:val="21"/>
              </w:rPr>
              <w:t>过程进行监视，通过质量目标的定期考核对目标完成情况进行监测，</w:t>
            </w:r>
            <w:r>
              <w:rPr>
                <w:rFonts w:hint="eastAsia" w:ascii="宋体" w:hAnsi="宋体" w:eastAsia="宋体" w:cs="宋体"/>
                <w:szCs w:val="21"/>
                <w:lang w:eastAsia="zh-CN"/>
              </w:rPr>
              <w:t>服务</w:t>
            </w:r>
            <w:r>
              <w:rPr>
                <w:rFonts w:hint="eastAsia" w:ascii="宋体" w:hAnsi="宋体" w:eastAsia="宋体" w:cs="宋体"/>
                <w:szCs w:val="21"/>
              </w:rPr>
              <w:t>过程中主要通过人员自检，</w:t>
            </w:r>
            <w:r>
              <w:rPr>
                <w:rFonts w:hint="eastAsia" w:ascii="宋体" w:hAnsi="宋体" w:eastAsia="宋体" w:cs="宋体"/>
                <w:szCs w:val="21"/>
                <w:lang w:eastAsia="zh-CN"/>
              </w:rPr>
              <w:t>审核校验人</w:t>
            </w:r>
            <w:r>
              <w:rPr>
                <w:rFonts w:hint="eastAsia" w:ascii="宋体" w:hAnsi="宋体" w:eastAsia="宋体" w:cs="宋体"/>
                <w:szCs w:val="21"/>
              </w:rPr>
              <w:t>员对</w:t>
            </w:r>
            <w:r>
              <w:rPr>
                <w:rFonts w:hint="eastAsia" w:ascii="宋体" w:hAnsi="宋体" w:eastAsia="宋体" w:cs="宋体"/>
                <w:szCs w:val="21"/>
                <w:lang w:eastAsia="zh-CN"/>
              </w:rPr>
              <w:t>分析报告</w:t>
            </w:r>
            <w:r>
              <w:rPr>
                <w:rFonts w:hint="eastAsia" w:ascii="宋体" w:hAnsi="宋体" w:eastAsia="宋体" w:cs="宋体"/>
                <w:szCs w:val="21"/>
              </w:rPr>
              <w:t>进行</w:t>
            </w:r>
            <w:r>
              <w:rPr>
                <w:rFonts w:hint="eastAsia" w:ascii="宋体" w:hAnsi="宋体" w:eastAsia="宋体" w:cs="宋体"/>
                <w:szCs w:val="21"/>
                <w:lang w:eastAsia="zh-CN"/>
              </w:rPr>
              <w:t>监控</w:t>
            </w:r>
            <w:r>
              <w:rPr>
                <w:rFonts w:hint="eastAsia" w:ascii="宋体" w:hAnsi="宋体" w:eastAsia="宋体" w:cs="宋体"/>
                <w:szCs w:val="21"/>
              </w:rPr>
              <w:t>等</w:t>
            </w:r>
            <w:r>
              <w:rPr>
                <w:rFonts w:hint="eastAsia" w:ascii="宋体" w:hAnsi="宋体" w:eastAsia="宋体" w:cs="宋体"/>
                <w:szCs w:val="21"/>
                <w:lang w:eastAsia="zh-CN"/>
              </w:rPr>
              <w:t>方式</w:t>
            </w:r>
            <w:r>
              <w:rPr>
                <w:rFonts w:hint="eastAsia" w:ascii="宋体" w:hAnsi="宋体" w:eastAsia="宋体" w:cs="宋体"/>
                <w:szCs w:val="21"/>
              </w:rPr>
              <w:t>进行控制，详见</w:t>
            </w:r>
            <w:r>
              <w:rPr>
                <w:rFonts w:hint="eastAsia" w:ascii="宋体" w:hAnsi="宋体" w:eastAsia="宋体" w:cs="宋体"/>
                <w:szCs w:val="21"/>
                <w:lang w:eastAsia="zh-CN"/>
              </w:rPr>
              <w:t>报告、原始</w:t>
            </w:r>
            <w:r>
              <w:rPr>
                <w:rFonts w:hint="eastAsia" w:ascii="宋体" w:hAnsi="宋体" w:eastAsia="宋体" w:cs="宋体"/>
                <w:szCs w:val="21"/>
              </w:rPr>
              <w:t>记录。通过日常与顾客沟通，反馈问题等来实现对整体情况的掌控，对日常发现的问进行改进等。</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宋体"/>
                <w:szCs w:val="21"/>
              </w:rPr>
            </w:pPr>
            <w:r>
              <w:rPr>
                <w:rFonts w:hint="eastAsia" w:ascii="宋体" w:hAnsi="宋体" w:cs="宋体"/>
                <w:szCs w:val="24"/>
              </w:rPr>
              <w:t>g）管理体系改进的需求。</w:t>
            </w:r>
          </w:p>
        </w:tc>
        <w:tc>
          <w:tcPr>
            <w:tcW w:w="960" w:type="dxa"/>
          </w:tcPr>
          <w:p>
            <w:pPr>
              <w:rPr>
                <w:rFonts w:ascii="宋体" w:hAnsi="宋体" w:cs="宋体"/>
                <w:b/>
                <w:szCs w:val="21"/>
              </w:rPr>
            </w:pPr>
            <w:r>
              <w:rPr>
                <w:rFonts w:hint="eastAsia" w:ascii="宋体" w:hAnsi="宋体" w:eastAsia="宋体" w:cs="宋体"/>
                <w:szCs w:val="24"/>
                <w:lang w:eastAsia="zh-CN"/>
              </w:rPr>
              <w:t>9.1.3</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 xml:space="preserve">1.管理手册及相关文件中对土壤、植物、水质理化分析技术服务的范围、类型、统计方法进行了规定。 </w:t>
            </w:r>
          </w:p>
          <w:p>
            <w:pPr>
              <w:spacing w:line="360" w:lineRule="auto"/>
              <w:rPr>
                <w:rFonts w:ascii="宋体" w:hAnsi="宋体" w:cs="宋体"/>
                <w:color w:val="000000" w:themeColor="text1"/>
                <w:szCs w:val="24"/>
                <w:highlight w:val="red"/>
              </w:rPr>
            </w:pPr>
            <w:r>
              <w:rPr>
                <w:rFonts w:hint="eastAsia" w:ascii="宋体" w:hAnsi="宋体" w:cs="宋体"/>
                <w:color w:val="000000" w:themeColor="text1"/>
                <w:szCs w:val="24"/>
              </w:rPr>
              <w:t>2.查顾客满意度调查表：公司2020年</w:t>
            </w:r>
            <w:r>
              <w:rPr>
                <w:rFonts w:hint="eastAsia" w:ascii="宋体" w:hAnsi="宋体" w:cs="宋体"/>
                <w:color w:val="000000" w:themeColor="text1"/>
                <w:szCs w:val="24"/>
                <w:lang w:val="en-US" w:eastAsia="zh-CN"/>
              </w:rPr>
              <w:t>8</w:t>
            </w:r>
            <w:r>
              <w:rPr>
                <w:rFonts w:hint="eastAsia" w:ascii="宋体" w:hAnsi="宋体" w:cs="宋体"/>
                <w:color w:val="000000" w:themeColor="text1"/>
                <w:szCs w:val="24"/>
              </w:rPr>
              <w:t>月以问卷形式对顾客进行了满意度调查，共计发放</w:t>
            </w:r>
            <w:r>
              <w:rPr>
                <w:rFonts w:hint="eastAsia" w:ascii="宋体" w:hAnsi="宋体" w:cs="宋体"/>
                <w:color w:val="000000" w:themeColor="text1"/>
                <w:szCs w:val="24"/>
                <w:lang w:val="en-US" w:eastAsia="zh-CN"/>
              </w:rPr>
              <w:t>6</w:t>
            </w:r>
            <w:r>
              <w:rPr>
                <w:rFonts w:hint="eastAsia" w:ascii="宋体" w:hAnsi="宋体" w:cs="宋体"/>
                <w:color w:val="000000" w:themeColor="text1"/>
                <w:szCs w:val="24"/>
              </w:rPr>
              <w:t>份，回收</w:t>
            </w:r>
            <w:r>
              <w:rPr>
                <w:rFonts w:hint="eastAsia" w:ascii="宋体" w:hAnsi="宋体" w:cs="宋体"/>
                <w:color w:val="000000" w:themeColor="text1"/>
                <w:szCs w:val="24"/>
                <w:lang w:val="en-US" w:eastAsia="zh-CN"/>
              </w:rPr>
              <w:t>6</w:t>
            </w:r>
            <w:r>
              <w:rPr>
                <w:rFonts w:hint="eastAsia" w:ascii="宋体" w:hAnsi="宋体" w:cs="宋体"/>
                <w:color w:val="000000" w:themeColor="text1"/>
                <w:szCs w:val="24"/>
              </w:rPr>
              <w:t>份。对公司的服务、质量、交付等项进行打分。查《顾客满意程度调查表》对满意度进行了统计；通过统计顾客满意率为9</w:t>
            </w:r>
            <w:r>
              <w:rPr>
                <w:rFonts w:hint="eastAsia" w:ascii="宋体" w:hAnsi="宋体" w:cs="宋体"/>
                <w:color w:val="000000" w:themeColor="text1"/>
                <w:szCs w:val="24"/>
                <w:lang w:val="en-US" w:eastAsia="zh-CN"/>
              </w:rPr>
              <w:t>8%</w:t>
            </w:r>
            <w:r>
              <w:rPr>
                <w:rFonts w:hint="eastAsia" w:ascii="宋体" w:hAnsi="宋体" w:cs="宋体"/>
                <w:color w:val="000000" w:themeColor="text1"/>
                <w:szCs w:val="24"/>
              </w:rPr>
              <w:t>。</w:t>
            </w:r>
          </w:p>
          <w:p>
            <w:pPr>
              <w:spacing w:line="360" w:lineRule="auto"/>
              <w:jc w:val="left"/>
              <w:rPr>
                <w:rFonts w:ascii="宋体" w:hAnsi="宋体" w:cs="宋体"/>
                <w:color w:val="000000"/>
                <w:szCs w:val="24"/>
              </w:rPr>
            </w:pPr>
            <w:r>
              <w:rPr>
                <w:rFonts w:hint="eastAsia" w:ascii="宋体" w:hAnsi="宋体" w:cs="宋体"/>
                <w:color w:val="000000"/>
                <w:szCs w:val="24"/>
              </w:rPr>
              <w:t>2.查质量目标统计等记录，公司2020年</w:t>
            </w:r>
            <w:r>
              <w:rPr>
                <w:rFonts w:hint="eastAsia" w:ascii="宋体" w:hAnsi="宋体" w:cs="宋体"/>
                <w:color w:val="000000"/>
                <w:szCs w:val="24"/>
                <w:lang w:val="en-US" w:eastAsia="zh-CN"/>
              </w:rPr>
              <w:t>6</w:t>
            </w:r>
            <w:r>
              <w:rPr>
                <w:rFonts w:hint="eastAsia" w:ascii="宋体" w:hAnsi="宋体" w:cs="宋体"/>
                <w:color w:val="000000"/>
                <w:szCs w:val="24"/>
              </w:rPr>
              <w:t>月至2020年</w:t>
            </w:r>
            <w:r>
              <w:rPr>
                <w:rFonts w:hint="eastAsia" w:ascii="宋体" w:hAnsi="宋体" w:cs="宋体"/>
                <w:color w:val="000000"/>
                <w:szCs w:val="24"/>
                <w:lang w:val="en-US" w:eastAsia="zh-CN"/>
              </w:rPr>
              <w:t>10</w:t>
            </w:r>
            <w:r>
              <w:rPr>
                <w:rFonts w:hint="eastAsia" w:ascii="宋体" w:hAnsi="宋体" w:cs="宋体"/>
                <w:color w:val="000000"/>
                <w:szCs w:val="24"/>
              </w:rPr>
              <w:t>月数据统计的结果为：</w:t>
            </w:r>
          </w:p>
          <w:p>
            <w:pPr>
              <w:spacing w:line="360" w:lineRule="auto"/>
              <w:rPr>
                <w:rFonts w:hint="default" w:ascii="宋体" w:hAnsi="宋体" w:eastAsia="宋体" w:cs="宋体"/>
                <w:color w:val="000000"/>
                <w:spacing w:val="-4"/>
                <w:szCs w:val="21"/>
                <w:lang w:val="en-US" w:eastAsia="zh-CN"/>
              </w:rPr>
            </w:pPr>
            <w:r>
              <w:rPr>
                <w:rFonts w:hint="eastAsia" w:ascii="宋体" w:hAnsi="宋体" w:cs="宋体"/>
                <w:color w:val="000000"/>
                <w:spacing w:val="-4"/>
                <w:szCs w:val="21"/>
              </w:rPr>
              <w:t>培训计划实施率100%                            实测：</w:t>
            </w:r>
            <w:r>
              <w:rPr>
                <w:rFonts w:hint="eastAsia" w:ascii="宋体" w:hAnsi="宋体" w:cs="宋体"/>
                <w:color w:val="000000"/>
                <w:spacing w:val="-4"/>
                <w:szCs w:val="21"/>
                <w:lang w:val="en-US" w:eastAsia="zh-CN"/>
              </w:rPr>
              <w:t>100%</w:t>
            </w:r>
          </w:p>
          <w:p>
            <w:pPr>
              <w:spacing w:line="360" w:lineRule="auto"/>
              <w:rPr>
                <w:rFonts w:ascii="宋体" w:hAnsi="宋体" w:cs="宋体"/>
                <w:color w:val="000000"/>
                <w:spacing w:val="-4"/>
                <w:szCs w:val="21"/>
              </w:rPr>
            </w:pPr>
            <w:r>
              <w:rPr>
                <w:rFonts w:hint="eastAsia" w:ascii="宋体" w:hAnsi="宋体" w:cs="宋体"/>
                <w:color w:val="000000"/>
                <w:spacing w:val="-4"/>
                <w:szCs w:val="21"/>
              </w:rPr>
              <w:t>培训按时率100%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文件发放按时率100%                            实测：100%</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3.查《管理评审资料》对过程和产品的特性及趋势、供方、顾客满意、</w:t>
            </w:r>
            <w:r>
              <w:rPr>
                <w:rFonts w:hint="eastAsia" w:ascii="宋体" w:hAnsi="宋体" w:cs="宋体"/>
                <w:color w:val="000000"/>
                <w:szCs w:val="24"/>
                <w:lang w:eastAsia="zh-CN"/>
              </w:rPr>
              <w:t>服务</w:t>
            </w:r>
            <w:r>
              <w:rPr>
                <w:rFonts w:hint="eastAsia" w:ascii="宋体" w:hAnsi="宋体" w:cs="宋体"/>
                <w:color w:val="000000"/>
                <w:szCs w:val="24"/>
              </w:rPr>
              <w:t>的符合性进行了分析，均较满意。</w:t>
            </w:r>
          </w:p>
          <w:p>
            <w:pPr>
              <w:spacing w:line="360" w:lineRule="auto"/>
              <w:ind w:firstLine="420" w:firstLineChars="200"/>
              <w:jc w:val="left"/>
              <w:rPr>
                <w:rFonts w:ascii="宋体" w:hAnsi="宋体" w:cs="宋体"/>
                <w:szCs w:val="21"/>
              </w:rPr>
            </w:pP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内部审核</w:t>
            </w:r>
          </w:p>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(含9.2.1和9.2.2)</w:t>
            </w:r>
          </w:p>
          <w:p>
            <w:pPr>
              <w:spacing w:line="360" w:lineRule="auto"/>
              <w:ind w:firstLine="420" w:firstLineChars="200"/>
              <w:rPr>
                <w:rFonts w:hint="eastAsia" w:ascii="宋体" w:hAnsi="宋体" w:eastAsia="宋体" w:cs="宋体"/>
                <w:color w:val="000000"/>
                <w:szCs w:val="24"/>
              </w:rPr>
            </w:pPr>
          </w:p>
        </w:tc>
        <w:tc>
          <w:tcPr>
            <w:tcW w:w="960" w:type="dxa"/>
          </w:tcPr>
          <w:p>
            <w:pPr>
              <w:spacing w:line="360" w:lineRule="auto"/>
              <w:rPr>
                <w:rFonts w:hint="eastAsia" w:ascii="宋体" w:hAnsi="宋体" w:eastAsia="宋体" w:cs="宋体"/>
                <w:color w:val="000000"/>
                <w:szCs w:val="24"/>
              </w:rPr>
            </w:pPr>
            <w:r>
              <w:rPr>
                <w:rFonts w:hint="eastAsia" w:ascii="宋体" w:hAnsi="宋体" w:eastAsia="宋体" w:cs="宋体"/>
                <w:color w:val="000000"/>
                <w:szCs w:val="24"/>
              </w:rPr>
              <w:t>9.2</w:t>
            </w:r>
          </w:p>
        </w:tc>
        <w:tc>
          <w:tcPr>
            <w:tcW w:w="10004" w:type="dxa"/>
          </w:tcPr>
          <w:p>
            <w:pPr>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提供有年度内部审核计划包括审核目的、范围、依据、频次、审核方式、审核日程安排。</w:t>
            </w:r>
          </w:p>
          <w:p>
            <w:pPr>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本次审核时间：20</w:t>
            </w:r>
            <w:r>
              <w:rPr>
                <w:rFonts w:hint="eastAsia" w:ascii="宋体" w:hAnsi="宋体" w:eastAsia="宋体" w:cs="Times New Roman"/>
                <w:kern w:val="0"/>
                <w:szCs w:val="21"/>
                <w:lang w:val="en-US" w:eastAsia="zh-CN"/>
              </w:rPr>
              <w:t>20.9.1</w:t>
            </w:r>
            <w:r>
              <w:rPr>
                <w:rFonts w:hint="eastAsia" w:ascii="宋体" w:hAnsi="宋体" w:eastAsia="宋体" w:cs="Times New Roman"/>
                <w:kern w:val="0"/>
                <w:szCs w:val="21"/>
              </w:rPr>
              <w:t>0</w:t>
            </w:r>
          </w:p>
          <w:p>
            <w:pPr>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范围：公司质量体系覆盖的各部门、所有过程。</w:t>
            </w:r>
          </w:p>
          <w:p>
            <w:pPr>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审核组组成：陈科慧、易小厅。</w:t>
            </w:r>
          </w:p>
          <w:p>
            <w:pPr>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查公司内审员经培训、内审员授权书，内审员基本能满足内审的能力要求；</w:t>
            </w:r>
          </w:p>
          <w:p>
            <w:pPr>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查《管理层审核检查表》，《</w:t>
            </w:r>
            <w:r>
              <w:rPr>
                <w:rFonts w:hint="eastAsia" w:ascii="宋体" w:hAnsi="宋体" w:eastAsia="宋体" w:cs="Times New Roman"/>
                <w:kern w:val="0"/>
                <w:szCs w:val="21"/>
                <w:lang w:eastAsia="zh-CN"/>
              </w:rPr>
              <w:t>销售部</w:t>
            </w:r>
            <w:r>
              <w:rPr>
                <w:rFonts w:hint="eastAsia" w:ascii="宋体" w:hAnsi="宋体" w:eastAsia="宋体" w:cs="Times New Roman"/>
                <w:kern w:val="0"/>
                <w:szCs w:val="21"/>
              </w:rPr>
              <w:t>审核检查表》，《</w:t>
            </w:r>
            <w:r>
              <w:rPr>
                <w:rFonts w:hint="eastAsia" w:ascii="宋体" w:hAnsi="宋体" w:eastAsia="宋体" w:cs="Times New Roman"/>
                <w:kern w:val="0"/>
                <w:szCs w:val="21"/>
                <w:lang w:eastAsia="zh-CN"/>
              </w:rPr>
              <w:t>行政部</w:t>
            </w:r>
            <w:r>
              <w:rPr>
                <w:rFonts w:hint="eastAsia" w:ascii="宋体" w:hAnsi="宋体" w:eastAsia="宋体" w:cs="Times New Roman"/>
                <w:kern w:val="0"/>
                <w:szCs w:val="21"/>
              </w:rPr>
              <w:t>审核检查表》</w:t>
            </w:r>
            <w:r>
              <w:rPr>
                <w:rFonts w:hint="eastAsia" w:ascii="宋体" w:hAnsi="宋体" w:eastAsia="宋体" w:cs="Times New Roman"/>
                <w:kern w:val="0"/>
                <w:szCs w:val="21"/>
                <w:lang w:eastAsia="zh-CN"/>
              </w:rPr>
              <w:t>、</w:t>
            </w:r>
            <w:r>
              <w:rPr>
                <w:rFonts w:hint="eastAsia" w:ascii="宋体" w:hAnsi="宋体" w:eastAsia="宋体" w:cs="Times New Roman"/>
                <w:kern w:val="0"/>
                <w:szCs w:val="21"/>
              </w:rPr>
              <w:t>《</w:t>
            </w:r>
            <w:r>
              <w:rPr>
                <w:rFonts w:hint="eastAsia" w:ascii="宋体" w:hAnsi="宋体" w:eastAsia="宋体" w:cs="Times New Roman"/>
                <w:kern w:val="0"/>
                <w:szCs w:val="21"/>
                <w:lang w:eastAsia="zh-CN"/>
              </w:rPr>
              <w:t>试验部</w:t>
            </w:r>
            <w:r>
              <w:rPr>
                <w:rFonts w:hint="eastAsia" w:ascii="宋体" w:hAnsi="宋体" w:eastAsia="宋体" w:cs="Times New Roman"/>
                <w:kern w:val="0"/>
                <w:szCs w:val="21"/>
              </w:rPr>
              <w:t>审核检查表》审核过程及条款基本齐全，未出现审核本部门情况。</w:t>
            </w:r>
          </w:p>
          <w:p>
            <w:pPr>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此次共开据《内审不符合项报告》</w:t>
            </w:r>
            <w:r>
              <w:rPr>
                <w:rFonts w:hint="eastAsia" w:ascii="宋体" w:hAnsi="宋体" w:eastAsia="宋体" w:cs="Times New Roman"/>
                <w:kern w:val="0"/>
                <w:szCs w:val="21"/>
                <w:lang w:val="en-US" w:eastAsia="zh-CN"/>
              </w:rPr>
              <w:t>1</w:t>
            </w:r>
            <w:r>
              <w:rPr>
                <w:rFonts w:hint="eastAsia" w:ascii="宋体" w:hAnsi="宋体" w:eastAsia="宋体" w:cs="Times New Roman"/>
                <w:kern w:val="0"/>
                <w:szCs w:val="21"/>
              </w:rPr>
              <w:t>份  涉及</w:t>
            </w:r>
            <w:r>
              <w:rPr>
                <w:rFonts w:hint="eastAsia" w:ascii="宋体" w:hAnsi="宋体" w:eastAsia="宋体" w:cs="Times New Roman"/>
                <w:kern w:val="0"/>
                <w:szCs w:val="21"/>
                <w:lang w:eastAsia="zh-CN"/>
              </w:rPr>
              <w:t>部门行政部，</w:t>
            </w:r>
            <w:r>
              <w:rPr>
                <w:rFonts w:hint="eastAsia" w:ascii="宋体" w:hAnsi="宋体" w:eastAsia="宋体" w:cs="Times New Roman"/>
                <w:kern w:val="0"/>
                <w:szCs w:val="21"/>
                <w:lang w:val="en-US" w:eastAsia="zh-CN"/>
              </w:rPr>
              <w:t>涉及试验部7.1.3条款。对不符合事实描述为“不能提供</w:t>
            </w:r>
            <w:r>
              <w:rPr>
                <w:rFonts w:hint="eastAsia" w:ascii="宋体" w:hAnsi="宋体" w:eastAsia="宋体" w:cs="Times New Roman"/>
                <w:kern w:val="0"/>
                <w:szCs w:val="21"/>
              </w:rPr>
              <w:t>2020年8月试验部</w:t>
            </w:r>
            <w:r>
              <w:rPr>
                <w:rFonts w:hint="eastAsia" w:ascii="宋体" w:hAnsi="宋体" w:eastAsia="宋体" w:cs="Times New Roman"/>
                <w:kern w:val="0"/>
                <w:szCs w:val="21"/>
                <w:lang w:eastAsia="zh-CN"/>
              </w:rPr>
              <w:t>对</w:t>
            </w:r>
            <w:r>
              <w:rPr>
                <w:rFonts w:hint="eastAsia" w:ascii="宋体" w:hAnsi="宋体" w:eastAsia="宋体" w:cs="Times New Roman"/>
                <w:kern w:val="0"/>
                <w:szCs w:val="21"/>
              </w:rPr>
              <w:t>土壤、植物、水体</w:t>
            </w:r>
            <w:r>
              <w:rPr>
                <w:rFonts w:hint="eastAsia" w:ascii="宋体" w:hAnsi="宋体" w:eastAsia="宋体" w:cs="Times New Roman"/>
                <w:kern w:val="0"/>
                <w:szCs w:val="21"/>
                <w:lang w:eastAsia="zh-CN"/>
              </w:rPr>
              <w:t>进行</w:t>
            </w:r>
            <w:r>
              <w:rPr>
                <w:rFonts w:hint="eastAsia" w:ascii="宋体" w:hAnsi="宋体" w:eastAsia="宋体" w:cs="Times New Roman"/>
                <w:kern w:val="0"/>
                <w:szCs w:val="21"/>
              </w:rPr>
              <w:t>分析用电脑</w:t>
            </w:r>
            <w:r>
              <w:rPr>
                <w:rFonts w:hint="eastAsia" w:ascii="宋体" w:hAnsi="宋体" w:eastAsia="宋体" w:cs="Times New Roman"/>
                <w:kern w:val="0"/>
                <w:szCs w:val="21"/>
                <w:lang w:eastAsia="zh-CN"/>
              </w:rPr>
              <w:t>的</w:t>
            </w:r>
            <w:r>
              <w:rPr>
                <w:rFonts w:hint="eastAsia" w:ascii="宋体" w:hAnsi="宋体" w:eastAsia="宋体" w:cs="Times New Roman"/>
                <w:kern w:val="0"/>
                <w:szCs w:val="21"/>
              </w:rPr>
              <w:t>维护保养记录</w:t>
            </w:r>
            <w:r>
              <w:rPr>
                <w:rFonts w:hint="eastAsia" w:ascii="宋体" w:hAnsi="宋体" w:eastAsia="宋体" w:cs="Times New Roman"/>
                <w:kern w:val="0"/>
                <w:szCs w:val="21"/>
                <w:lang w:val="en-US" w:eastAsia="zh-CN"/>
              </w:rPr>
              <w:t>。</w:t>
            </w:r>
            <w:r>
              <w:rPr>
                <w:rFonts w:hint="eastAsia" w:ascii="宋体" w:hAnsi="宋体" w:eastAsia="宋体" w:cs="Times New Roman"/>
                <w:kern w:val="0"/>
                <w:szCs w:val="21"/>
                <w:lang w:eastAsia="zh-CN"/>
              </w:rPr>
              <w:t>”报告</w:t>
            </w:r>
            <w:r>
              <w:rPr>
                <w:rFonts w:hint="eastAsia" w:ascii="宋体" w:hAnsi="宋体" w:eastAsia="宋体" w:cs="Times New Roman"/>
                <w:kern w:val="0"/>
                <w:szCs w:val="21"/>
              </w:rPr>
              <w:t>对不符合项进行了分析，并制定了纠正措施，并进行了验证，不符合纠正措施已经关闭。</w:t>
            </w:r>
          </w:p>
          <w:p>
            <w:pPr>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提供有《内部审核报告》查，审核结论：公司质量管理体系的建立符合标准要求、实施有效。</w:t>
            </w:r>
          </w:p>
          <w:p>
            <w:pPr>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通过内部审核，公司质量管理体系的建立实施是有效的，符合标准要求。</w:t>
            </w:r>
          </w:p>
          <w:p>
            <w:pPr>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公司内审基本符合要求。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2160"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不合格和纠正措施（含10.2.1和10.2.2）</w:t>
            </w:r>
          </w:p>
          <w:p>
            <w:pPr>
              <w:spacing w:line="360" w:lineRule="auto"/>
              <w:ind w:firstLine="420" w:firstLineChars="200"/>
              <w:rPr>
                <w:rFonts w:hint="eastAsia" w:ascii="宋体" w:hAnsi="宋体" w:eastAsia="宋体" w:cs="宋体"/>
                <w:color w:val="000000"/>
                <w:kern w:val="2"/>
                <w:sz w:val="21"/>
                <w:szCs w:val="24"/>
                <w:lang w:val="en-US" w:eastAsia="zh-CN" w:bidi="ar-SA"/>
              </w:rPr>
            </w:pPr>
          </w:p>
        </w:tc>
        <w:tc>
          <w:tcPr>
            <w:tcW w:w="960" w:type="dxa"/>
            <w:vAlign w:val="top"/>
          </w:tcPr>
          <w:p>
            <w:pPr>
              <w:spacing w:line="360" w:lineRule="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Cs w:val="24"/>
              </w:rPr>
              <w:t>10.2</w:t>
            </w:r>
          </w:p>
        </w:tc>
        <w:tc>
          <w:tcPr>
            <w:tcW w:w="10004" w:type="dxa"/>
            <w:vAlign w:val="top"/>
          </w:tcPr>
          <w:p>
            <w:pPr>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公司制定《</w:t>
            </w:r>
            <w:r>
              <w:rPr>
                <w:rFonts w:hint="eastAsia" w:ascii="宋体" w:hAnsi="宋体" w:eastAsia="宋体" w:cs="Times New Roman"/>
                <w:kern w:val="0"/>
                <w:szCs w:val="21"/>
                <w:lang w:eastAsia="zh-CN"/>
              </w:rPr>
              <w:t>纠正措施控制程序</w:t>
            </w:r>
            <w:r>
              <w:rPr>
                <w:rFonts w:hint="eastAsia" w:ascii="宋体" w:hAnsi="宋体" w:eastAsia="宋体" w:cs="Times New Roman"/>
                <w:kern w:val="0"/>
                <w:szCs w:val="21"/>
              </w:rPr>
              <w:t>》，实施纠正措施，消除不合格的原因，以防止其再发生。在程序文件中规定了对不合格的处理要求，不合格处理程序和机构健全。现场提供有《纠正或预防措施处理单》。</w:t>
            </w:r>
          </w:p>
          <w:p>
            <w:pPr>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抽查不合格事实处置记录：</w:t>
            </w:r>
          </w:p>
          <w:p>
            <w:pPr>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提供有《纠正和预防措施处理单》1份</w:t>
            </w:r>
          </w:p>
          <w:p>
            <w:pPr>
              <w:spacing w:line="360" w:lineRule="auto"/>
              <w:ind w:firstLine="420" w:firstLineChars="200"/>
              <w:rPr>
                <w:rFonts w:hint="eastAsia" w:ascii="宋体" w:hAnsi="宋体" w:eastAsia="宋体" w:cs="Times New Roman"/>
                <w:kern w:val="0"/>
                <w:szCs w:val="21"/>
                <w:lang w:eastAsia="zh-CN"/>
              </w:rPr>
            </w:pPr>
            <w:r>
              <w:rPr>
                <w:rFonts w:hint="eastAsia" w:ascii="宋体" w:hAnsi="宋体" w:eastAsia="宋体" w:cs="Times New Roman"/>
                <w:kern w:val="0"/>
                <w:szCs w:val="21"/>
              </w:rPr>
              <w:t>时间：20</w:t>
            </w:r>
            <w:r>
              <w:rPr>
                <w:rFonts w:hint="eastAsia" w:ascii="宋体" w:hAnsi="宋体" w:eastAsia="宋体" w:cs="Times New Roman"/>
                <w:kern w:val="0"/>
                <w:szCs w:val="21"/>
                <w:lang w:val="en-US" w:eastAsia="zh-CN"/>
              </w:rPr>
              <w:t>20</w:t>
            </w:r>
            <w:r>
              <w:rPr>
                <w:rFonts w:hint="eastAsia" w:ascii="宋体" w:hAnsi="宋体" w:eastAsia="宋体" w:cs="Times New Roman"/>
                <w:kern w:val="0"/>
                <w:szCs w:val="21"/>
              </w:rPr>
              <w:t>年</w:t>
            </w:r>
            <w:r>
              <w:rPr>
                <w:rFonts w:hint="eastAsia" w:ascii="宋体" w:hAnsi="宋体" w:eastAsia="宋体" w:cs="Times New Roman"/>
                <w:kern w:val="0"/>
                <w:szCs w:val="21"/>
                <w:lang w:val="en-US" w:eastAsia="zh-CN"/>
              </w:rPr>
              <w:t>11</w:t>
            </w:r>
            <w:r>
              <w:rPr>
                <w:rFonts w:hint="eastAsia" w:ascii="宋体" w:hAnsi="宋体" w:eastAsia="宋体" w:cs="Times New Roman"/>
                <w:kern w:val="0"/>
                <w:szCs w:val="21"/>
              </w:rPr>
              <w:t>月1</w:t>
            </w:r>
            <w:r>
              <w:rPr>
                <w:rFonts w:hint="eastAsia" w:ascii="宋体" w:hAnsi="宋体" w:eastAsia="宋体" w:cs="Times New Roman"/>
                <w:kern w:val="0"/>
                <w:szCs w:val="21"/>
                <w:lang w:val="en-US" w:eastAsia="zh-CN"/>
              </w:rPr>
              <w:t>4</w:t>
            </w:r>
            <w:r>
              <w:rPr>
                <w:rFonts w:hint="eastAsia" w:ascii="宋体" w:hAnsi="宋体" w:eastAsia="宋体" w:cs="Times New Roman"/>
                <w:kern w:val="0"/>
                <w:szCs w:val="21"/>
              </w:rPr>
              <w:t>日  责任部门：试验部</w:t>
            </w:r>
          </w:p>
          <w:p>
            <w:pPr>
              <w:spacing w:line="360" w:lineRule="auto"/>
              <w:ind w:firstLine="420" w:firstLineChars="200"/>
              <w:rPr>
                <w:rFonts w:hint="eastAsia" w:ascii="宋体" w:hAnsi="宋体" w:eastAsia="宋体" w:cs="Times New Roman"/>
                <w:kern w:val="0"/>
                <w:szCs w:val="21"/>
                <w:lang w:eastAsia="zh-CN"/>
              </w:rPr>
            </w:pPr>
            <w:r>
              <w:rPr>
                <w:rFonts w:hint="eastAsia" w:ascii="宋体" w:hAnsi="宋体" w:eastAsia="宋体" w:cs="Times New Roman"/>
                <w:kern w:val="0"/>
                <w:szCs w:val="21"/>
              </w:rPr>
              <w:t>不合格事实描述：样品信息单信息不全</w:t>
            </w:r>
            <w:r>
              <w:rPr>
                <w:rFonts w:hint="eastAsia" w:ascii="宋体" w:hAnsi="宋体" w:eastAsia="宋体" w:cs="Times New Roman"/>
                <w:kern w:val="0"/>
                <w:szCs w:val="21"/>
                <w:lang w:eastAsia="zh-CN"/>
              </w:rPr>
              <w:t>。</w:t>
            </w:r>
          </w:p>
          <w:p>
            <w:pPr>
              <w:spacing w:line="360" w:lineRule="auto"/>
              <w:ind w:firstLine="420" w:firstLineChars="200"/>
              <w:rPr>
                <w:rFonts w:hint="eastAsia" w:ascii="宋体" w:hAnsi="宋体" w:eastAsia="宋体" w:cs="Times New Roman"/>
                <w:kern w:val="0"/>
                <w:szCs w:val="21"/>
                <w:lang w:eastAsia="zh-CN"/>
              </w:rPr>
            </w:pPr>
            <w:r>
              <w:rPr>
                <w:rFonts w:hint="eastAsia" w:ascii="宋体" w:hAnsi="宋体" w:eastAsia="宋体" w:cs="Times New Roman"/>
                <w:kern w:val="0"/>
                <w:szCs w:val="21"/>
              </w:rPr>
              <w:t>原因分析：技术员工作不细致，审核人员疏忽大意</w:t>
            </w:r>
            <w:r>
              <w:rPr>
                <w:rFonts w:hint="eastAsia" w:ascii="宋体" w:hAnsi="宋体" w:eastAsia="宋体" w:cs="Times New Roman"/>
                <w:kern w:val="0"/>
                <w:szCs w:val="21"/>
                <w:lang w:eastAsia="zh-CN"/>
              </w:rPr>
              <w:t>。</w:t>
            </w:r>
          </w:p>
          <w:p>
            <w:pPr>
              <w:spacing w:line="360" w:lineRule="auto"/>
              <w:ind w:firstLine="420" w:firstLineChars="200"/>
              <w:rPr>
                <w:rFonts w:hint="eastAsia" w:ascii="宋体" w:hAnsi="宋体" w:eastAsia="宋体" w:cs="Times New Roman"/>
                <w:kern w:val="0"/>
                <w:szCs w:val="21"/>
                <w:lang w:eastAsia="zh-CN"/>
              </w:rPr>
            </w:pPr>
            <w:r>
              <w:rPr>
                <w:rFonts w:hint="eastAsia" w:ascii="宋体" w:hAnsi="宋体" w:eastAsia="宋体" w:cs="Times New Roman"/>
                <w:kern w:val="0"/>
                <w:szCs w:val="21"/>
              </w:rPr>
              <w:t>纠正措施：对技术人员进行教育，要求其认真细致的进行放样和审核工作</w:t>
            </w:r>
            <w:r>
              <w:rPr>
                <w:rFonts w:hint="eastAsia" w:ascii="宋体" w:hAnsi="宋体" w:eastAsia="宋体" w:cs="Times New Roman"/>
                <w:kern w:val="0"/>
                <w:szCs w:val="21"/>
                <w:lang w:eastAsia="zh-CN"/>
              </w:rPr>
              <w:t>。</w:t>
            </w:r>
          </w:p>
          <w:p>
            <w:pPr>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纠正措施完成情况：已按纠正措施实施并验证有效。</w:t>
            </w:r>
          </w:p>
          <w:p>
            <w:pPr>
              <w:spacing w:line="360" w:lineRule="auto"/>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措施验证：有效</w:t>
            </w:r>
          </w:p>
          <w:p>
            <w:pPr>
              <w:spacing w:line="360" w:lineRule="auto"/>
              <w:ind w:firstLine="420" w:firstLineChars="200"/>
              <w:rPr>
                <w:rFonts w:hint="default" w:ascii="宋体" w:hAnsi="宋体" w:eastAsia="宋体" w:cs="Times New Roman"/>
                <w:kern w:val="0"/>
                <w:szCs w:val="21"/>
                <w:lang w:val="en-US" w:eastAsia="zh-CN"/>
              </w:rPr>
            </w:pPr>
            <w:r>
              <w:rPr>
                <w:rFonts w:hint="eastAsia" w:ascii="宋体" w:hAnsi="宋体" w:eastAsia="宋体" w:cs="Times New Roman"/>
                <w:kern w:val="0"/>
                <w:szCs w:val="21"/>
              </w:rPr>
              <w:t>验证人：杨锦兀</w:t>
            </w:r>
            <w:r>
              <w:rPr>
                <w:rFonts w:hint="eastAsia" w:ascii="宋体" w:hAnsi="宋体" w:eastAsia="宋体" w:cs="Times New Roman"/>
                <w:kern w:val="0"/>
                <w:szCs w:val="21"/>
                <w:lang w:val="en-US" w:eastAsia="zh-CN"/>
              </w:rPr>
              <w:t xml:space="preserve">     </w:t>
            </w:r>
            <w:r>
              <w:rPr>
                <w:rFonts w:hint="eastAsia" w:ascii="宋体" w:hAnsi="宋体" w:eastAsia="宋体" w:cs="Times New Roman"/>
                <w:kern w:val="0"/>
                <w:szCs w:val="21"/>
              </w:rPr>
              <w:t>20</w:t>
            </w:r>
            <w:r>
              <w:rPr>
                <w:rFonts w:hint="eastAsia" w:ascii="宋体" w:hAnsi="宋体" w:eastAsia="宋体" w:cs="Times New Roman"/>
                <w:kern w:val="0"/>
                <w:szCs w:val="21"/>
                <w:lang w:val="en-US" w:eastAsia="zh-CN"/>
              </w:rPr>
              <w:t>20</w:t>
            </w:r>
            <w:r>
              <w:rPr>
                <w:rFonts w:hint="eastAsia" w:ascii="宋体" w:hAnsi="宋体" w:eastAsia="宋体" w:cs="Times New Roman"/>
                <w:kern w:val="0"/>
                <w:szCs w:val="21"/>
              </w:rPr>
              <w:t>年</w:t>
            </w:r>
            <w:r>
              <w:rPr>
                <w:rFonts w:hint="eastAsia" w:ascii="宋体" w:hAnsi="宋体" w:eastAsia="宋体" w:cs="Times New Roman"/>
                <w:kern w:val="0"/>
                <w:szCs w:val="21"/>
                <w:lang w:val="en-US" w:eastAsia="zh-CN"/>
              </w:rPr>
              <w:t>11</w:t>
            </w:r>
            <w:r>
              <w:rPr>
                <w:rFonts w:hint="eastAsia" w:ascii="宋体" w:hAnsi="宋体" w:eastAsia="宋体" w:cs="Times New Roman"/>
                <w:kern w:val="0"/>
                <w:szCs w:val="21"/>
              </w:rPr>
              <w:t>月1</w:t>
            </w:r>
            <w:r>
              <w:rPr>
                <w:rFonts w:hint="eastAsia" w:ascii="宋体" w:hAnsi="宋体" w:eastAsia="宋体" w:cs="Times New Roman"/>
                <w:kern w:val="0"/>
                <w:szCs w:val="21"/>
                <w:lang w:val="en-US" w:eastAsia="zh-CN"/>
              </w:rPr>
              <w:t>5</w:t>
            </w:r>
            <w:r>
              <w:rPr>
                <w:rFonts w:hint="eastAsia" w:ascii="宋体" w:hAnsi="宋体" w:eastAsia="宋体" w:cs="Times New Roman"/>
                <w:kern w:val="0"/>
                <w:szCs w:val="21"/>
              </w:rPr>
              <w:t>日</w:t>
            </w:r>
          </w:p>
          <w:p>
            <w:pPr>
              <w:spacing w:line="360" w:lineRule="auto"/>
              <w:ind w:firstLine="420" w:firstLineChars="200"/>
              <w:rPr>
                <w:rFonts w:hint="eastAsia" w:ascii="宋体" w:hAnsi="宋体" w:eastAsia="宋体" w:cs="Times New Roman"/>
                <w:kern w:val="0"/>
                <w:szCs w:val="21"/>
                <w:lang w:val="en-US" w:eastAsia="zh-CN"/>
              </w:rPr>
            </w:pPr>
            <w:r>
              <w:rPr>
                <w:rFonts w:hint="eastAsia" w:ascii="宋体" w:hAnsi="宋体" w:eastAsia="宋体" w:cs="Times New Roman"/>
                <w:kern w:val="0"/>
                <w:szCs w:val="21"/>
              </w:rPr>
              <w:t>纠正措施实施基本有效。</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hint="eastAsia" w:ascii="宋体" w:hAnsi="宋体" w:eastAsia="宋体" w:cs="宋体"/>
                <w:kern w:val="2"/>
                <w:sz w:val="21"/>
                <w:szCs w:val="24"/>
                <w:lang w:val="en-US" w:eastAsia="zh-CN" w:bidi="ar-SA"/>
              </w:rPr>
            </w:pPr>
          </w:p>
        </w:tc>
        <w:tc>
          <w:tcPr>
            <w:tcW w:w="960" w:type="dxa"/>
            <w:vAlign w:val="top"/>
          </w:tcPr>
          <w:p>
            <w:pPr>
              <w:rPr>
                <w:rFonts w:hint="eastAsia" w:ascii="Times New Roman" w:hAnsi="Times New Roman" w:eastAsia="宋体" w:cs="Times New Roman"/>
                <w:b/>
                <w:kern w:val="2"/>
                <w:sz w:val="21"/>
                <w:lang w:val="en-US" w:eastAsia="zh-CN" w:bidi="ar-SA"/>
              </w:rPr>
            </w:pPr>
            <w:r>
              <w:rPr>
                <w:rFonts w:hint="eastAsia" w:ascii="宋体" w:hAnsi="宋体" w:eastAsia="宋体" w:cs="Times New Roman"/>
                <w:kern w:val="0"/>
                <w:szCs w:val="21"/>
                <w:lang w:eastAsia="zh-CN"/>
              </w:rPr>
              <w:t>10.3</w:t>
            </w:r>
          </w:p>
        </w:tc>
        <w:tc>
          <w:tcPr>
            <w:tcW w:w="10004" w:type="dxa"/>
            <w:vAlign w:val="top"/>
          </w:tcPr>
          <w:p>
            <w:pPr>
              <w:spacing w:line="360" w:lineRule="auto"/>
              <w:ind w:firstLine="420" w:firstLineChars="200"/>
              <w:rPr>
                <w:rFonts w:hint="eastAsia" w:ascii="宋体" w:hAnsi="宋体" w:eastAsia="宋体" w:cs="Times New Roman"/>
                <w:kern w:val="0"/>
                <w:szCs w:val="21"/>
                <w:lang w:val="en-US" w:eastAsia="zh-CN"/>
              </w:rPr>
            </w:pPr>
            <w:r>
              <w:rPr>
                <w:rFonts w:hint="eastAsia" w:ascii="宋体" w:hAnsi="宋体" w:eastAsia="宋体" w:cs="Times New Roman"/>
                <w:kern w:val="0"/>
                <w:szCs w:val="21"/>
                <w:lang w:eastAsia="zh-CN"/>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eastAsia="zh-CN"/>
              </w:rPr>
              <w:t>符合</w:t>
            </w:r>
          </w:p>
        </w:tc>
      </w:tr>
    </w:tbl>
    <w:p>
      <w:pPr>
        <w:spacing w:line="480" w:lineRule="exact"/>
        <w:jc w:val="both"/>
        <w:rPr>
          <w:rFonts w:hint="eastAsia" w:ascii="隶书" w:hAnsi="宋体" w:eastAsia="隶书"/>
          <w:bCs/>
          <w:color w:val="000000"/>
          <w:sz w:val="36"/>
          <w:szCs w:val="36"/>
        </w:rPr>
      </w:pPr>
    </w:p>
    <w:p>
      <w:pPr>
        <w:spacing w:line="480" w:lineRule="exact"/>
        <w:jc w:val="both"/>
        <w:rPr>
          <w:rFonts w:hint="eastAsia" w:ascii="隶书" w:hAnsi="宋体" w:eastAsia="隶书"/>
          <w:bCs/>
          <w:color w:val="000000"/>
          <w:sz w:val="36"/>
          <w:szCs w:val="36"/>
        </w:rPr>
      </w:pPr>
    </w:p>
    <w:p>
      <w:pPr>
        <w:spacing w:line="480" w:lineRule="exact"/>
        <w:jc w:val="both"/>
        <w:rPr>
          <w:rFonts w:hint="eastAsia" w:ascii="隶书" w:hAnsi="宋体" w:eastAsia="隶书"/>
          <w:bCs/>
          <w:color w:val="000000"/>
          <w:sz w:val="36"/>
          <w:szCs w:val="36"/>
        </w:rPr>
      </w:pPr>
    </w:p>
    <w:p>
      <w:pPr>
        <w:spacing w:line="480" w:lineRule="exact"/>
        <w:jc w:val="both"/>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spacing w:line="480" w:lineRule="exact"/>
        <w:jc w:val="both"/>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6"/>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20" w:type="dxa"/>
            <w:gridSpan w:val="2"/>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销售部</w:t>
            </w:r>
            <w:r>
              <w:rPr>
                <w:rFonts w:hint="eastAsia"/>
                <w:sz w:val="24"/>
                <w:szCs w:val="24"/>
              </w:rPr>
              <w:t xml:space="preserve">   主管领导：杨锦兀，   陪同人员：</w:t>
            </w:r>
            <w:r>
              <w:rPr>
                <w:rFonts w:hint="eastAsia"/>
                <w:sz w:val="24"/>
                <w:szCs w:val="24"/>
                <w:lang w:eastAsia="zh-CN"/>
              </w:rPr>
              <w:t>王伟秀</w:t>
            </w:r>
          </w:p>
        </w:tc>
        <w:tc>
          <w:tcPr>
            <w:tcW w:w="156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20" w:type="dxa"/>
            <w:gridSpan w:val="2"/>
            <w:vAlign w:val="center"/>
          </w:tcPr>
          <w:p>
            <w:pPr>
              <w:spacing w:before="120"/>
              <w:rPr>
                <w:rFonts w:hint="eastAsia" w:eastAsia="宋体"/>
                <w:lang w:val="en-US" w:eastAsia="zh-CN"/>
              </w:rPr>
            </w:pPr>
            <w:r>
              <w:rPr>
                <w:rFonts w:hint="eastAsia"/>
                <w:sz w:val="24"/>
                <w:szCs w:val="24"/>
              </w:rPr>
              <w:t>审核员：</w:t>
            </w:r>
            <w:r>
              <w:rPr>
                <w:rFonts w:hint="eastAsia"/>
                <w:sz w:val="24"/>
                <w:szCs w:val="24"/>
                <w:lang w:eastAsia="zh-CN"/>
              </w:rPr>
              <w:t>陈伟</w:t>
            </w:r>
            <w:r>
              <w:rPr>
                <w:rFonts w:hint="eastAsia"/>
                <w:sz w:val="24"/>
                <w:szCs w:val="24"/>
              </w:rPr>
              <w:t xml:space="preserve">  审核时间：2020.1</w:t>
            </w:r>
            <w:r>
              <w:rPr>
                <w:rFonts w:hint="eastAsia"/>
                <w:sz w:val="24"/>
                <w:szCs w:val="24"/>
                <w:lang w:val="en-US" w:eastAsia="zh-CN"/>
              </w:rPr>
              <w:t>1</w:t>
            </w:r>
            <w:r>
              <w:rPr>
                <w:rFonts w:hint="eastAsia"/>
                <w:sz w:val="24"/>
                <w:szCs w:val="24"/>
              </w:rPr>
              <w:t>.1</w:t>
            </w:r>
            <w:r>
              <w:rPr>
                <w:rFonts w:hint="eastAsia"/>
                <w:sz w:val="24"/>
                <w:szCs w:val="24"/>
                <w:lang w:val="en-US" w:eastAsia="zh-CN"/>
              </w:rPr>
              <w:t>7</w:t>
            </w:r>
          </w:p>
        </w:tc>
        <w:tc>
          <w:tcPr>
            <w:tcW w:w="156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20" w:type="dxa"/>
            <w:gridSpan w:val="2"/>
            <w:vAlign w:val="center"/>
          </w:tcPr>
          <w:p>
            <w:pPr>
              <w:rPr>
                <w:sz w:val="24"/>
                <w:szCs w:val="24"/>
              </w:rPr>
            </w:pPr>
            <w:r>
              <w:rPr>
                <w:rFonts w:hint="eastAsia"/>
                <w:sz w:val="24"/>
                <w:szCs w:val="24"/>
              </w:rPr>
              <w:t>审核条款：</w:t>
            </w:r>
          </w:p>
        </w:tc>
        <w:tc>
          <w:tcPr>
            <w:tcW w:w="156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color w:val="0000FF"/>
                <w:szCs w:val="21"/>
              </w:rPr>
            </w:pPr>
            <w:r>
              <w:rPr>
                <w:rFonts w:hint="eastAsia" w:ascii="宋体" w:hAnsi="宋体" w:cs="新宋体"/>
                <w:color w:val="0000FF"/>
                <w:szCs w:val="21"/>
              </w:rPr>
              <w:t>5.3</w:t>
            </w:r>
          </w:p>
          <w:p>
            <w:pPr>
              <w:rPr>
                <w:rFonts w:ascii="宋体" w:hAnsi="宋体" w:cs="新宋体"/>
                <w:szCs w:val="21"/>
              </w:rPr>
            </w:pPr>
          </w:p>
        </w:tc>
        <w:tc>
          <w:tcPr>
            <w:tcW w:w="10020" w:type="dxa"/>
            <w:gridSpan w:val="2"/>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销售部</w:t>
            </w:r>
            <w:r>
              <w:rPr>
                <w:rFonts w:hint="eastAsia" w:ascii="宋体" w:cs="宋体"/>
                <w:szCs w:val="21"/>
              </w:rPr>
              <w:t>的岗位职责和权限如下：</w:t>
            </w:r>
          </w:p>
          <w:p>
            <w:pPr>
              <w:spacing w:line="400" w:lineRule="exact"/>
              <w:rPr>
                <w:rFonts w:ascii="宋体" w:hAnsi="宋体" w:cs="Arial"/>
                <w:iCs/>
                <w:szCs w:val="21"/>
              </w:rPr>
            </w:pPr>
            <w:r>
              <w:rPr>
                <w:rFonts w:hint="eastAsia" w:ascii="宋体" w:hAnsi="宋体" w:cs="Arial"/>
                <w:iCs/>
                <w:szCs w:val="21"/>
              </w:rPr>
              <w:t>a)管理业务团队，规范流程；</w:t>
            </w:r>
          </w:p>
          <w:p>
            <w:pPr>
              <w:spacing w:line="400" w:lineRule="exact"/>
              <w:rPr>
                <w:rFonts w:ascii="宋体" w:hAnsi="宋体" w:cs="Arial"/>
                <w:iCs/>
                <w:szCs w:val="21"/>
              </w:rPr>
            </w:pPr>
            <w:r>
              <w:rPr>
                <w:rFonts w:hint="eastAsia" w:ascii="宋体" w:hAnsi="宋体" w:cs="Arial"/>
                <w:iCs/>
                <w:szCs w:val="21"/>
              </w:rPr>
              <w:t>b)与顾客就产品质量信息进行沟通处理，客户满意度调查、实施、分析；</w:t>
            </w:r>
          </w:p>
          <w:p>
            <w:pPr>
              <w:spacing w:line="400" w:lineRule="exact"/>
              <w:rPr>
                <w:rFonts w:ascii="宋体" w:hAnsi="宋体" w:cs="Arial"/>
                <w:iCs/>
                <w:szCs w:val="21"/>
              </w:rPr>
            </w:pPr>
            <w:r>
              <w:rPr>
                <w:rFonts w:hint="eastAsia" w:ascii="宋体" w:hAnsi="宋体" w:cs="Arial"/>
                <w:iCs/>
                <w:szCs w:val="21"/>
              </w:rPr>
              <w:t>c)客户关系维护，客户信用管理，客户意见处理；</w:t>
            </w:r>
          </w:p>
          <w:p>
            <w:pPr>
              <w:spacing w:line="400" w:lineRule="exact"/>
              <w:rPr>
                <w:rFonts w:ascii="宋体" w:hAnsi="宋体" w:cs="Arial"/>
                <w:iCs/>
                <w:szCs w:val="21"/>
              </w:rPr>
            </w:pPr>
            <w:r>
              <w:rPr>
                <w:rFonts w:hint="eastAsia" w:ascii="宋体" w:hAnsi="宋体" w:cs="Arial"/>
                <w:iCs/>
                <w:szCs w:val="21"/>
              </w:rPr>
              <w:t>d)根据市场变化提出合理化建议和意见；</w:t>
            </w:r>
          </w:p>
          <w:p>
            <w:pPr>
              <w:spacing w:line="400" w:lineRule="exact"/>
              <w:rPr>
                <w:rFonts w:ascii="宋体" w:hAnsi="宋体" w:cs="Arial"/>
                <w:iCs/>
                <w:szCs w:val="21"/>
              </w:rPr>
            </w:pPr>
            <w:r>
              <w:rPr>
                <w:rFonts w:hint="eastAsia" w:ascii="宋体" w:hAnsi="宋体" w:cs="Arial"/>
                <w:iCs/>
                <w:szCs w:val="21"/>
              </w:rPr>
              <w:t>e)负责</w:t>
            </w:r>
            <w:r>
              <w:rPr>
                <w:rFonts w:hint="eastAsia" w:ascii="宋体" w:hAnsi="宋体" w:cs="Arial"/>
                <w:iCs/>
                <w:szCs w:val="21"/>
                <w:lang w:eastAsia="zh-CN"/>
              </w:rPr>
              <w:t>合格供应商的评价及采购</w:t>
            </w:r>
            <w:r>
              <w:rPr>
                <w:rFonts w:hint="eastAsia" w:ascii="宋体" w:hAnsi="宋体" w:cs="Arial"/>
                <w:iCs/>
                <w:szCs w:val="21"/>
              </w:rPr>
              <w:t>；</w:t>
            </w:r>
          </w:p>
          <w:p>
            <w:pPr>
              <w:spacing w:line="400" w:lineRule="exact"/>
              <w:rPr>
                <w:rFonts w:ascii="宋体" w:hAnsi="宋体" w:cs="Arial"/>
                <w:iCs/>
                <w:szCs w:val="21"/>
              </w:rPr>
            </w:pPr>
            <w:r>
              <w:rPr>
                <w:rFonts w:hint="eastAsia" w:ascii="宋体" w:hAnsi="宋体" w:cs="Arial"/>
                <w:iCs/>
                <w:szCs w:val="21"/>
              </w:rPr>
              <w:t>f)组织顾客需求与订单的评审。</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cs="宋体"/>
                <w:szCs w:val="21"/>
                <w:lang w:eastAsia="zh-CN"/>
              </w:rPr>
              <w:t>销售部</w:t>
            </w:r>
            <w:r>
              <w:rPr>
                <w:rFonts w:hint="eastAsia" w:ascii="宋体"/>
                <w:szCs w:val="21"/>
              </w:rPr>
              <w:t>负责人对部门职责清楚。</w:t>
            </w:r>
          </w:p>
        </w:tc>
        <w:tc>
          <w:tcPr>
            <w:tcW w:w="1569"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宋体" w:hAnsi="宋体" w:eastAsia="宋体" w:cs="Arial"/>
                <w:iCs/>
                <w:szCs w:val="21"/>
              </w:rPr>
            </w:pPr>
            <w:r>
              <w:rPr>
                <w:rFonts w:hint="eastAsia" w:ascii="宋体" w:hAnsi="宋体" w:eastAsia="宋体" w:cs="Arial"/>
                <w:iCs/>
                <w:szCs w:val="21"/>
              </w:rPr>
              <w:t>目标及其实现的策划</w:t>
            </w:r>
          </w:p>
        </w:tc>
        <w:tc>
          <w:tcPr>
            <w:tcW w:w="960" w:type="dxa"/>
          </w:tcPr>
          <w:p>
            <w:pPr>
              <w:rPr>
                <w:rFonts w:hint="eastAsia" w:ascii="宋体" w:hAnsi="宋体" w:eastAsia="宋体" w:cs="Arial"/>
                <w:iCs/>
                <w:szCs w:val="21"/>
              </w:rPr>
            </w:pPr>
            <w:r>
              <w:rPr>
                <w:rFonts w:hint="eastAsia" w:ascii="宋体" w:hAnsi="宋体" w:eastAsia="宋体" w:cs="Arial"/>
                <w:iCs/>
                <w:szCs w:val="21"/>
              </w:rPr>
              <w:t>6.2</w:t>
            </w:r>
          </w:p>
          <w:p>
            <w:pPr>
              <w:rPr>
                <w:rFonts w:hint="eastAsia" w:ascii="宋体" w:hAnsi="宋体" w:eastAsia="宋体" w:cs="Arial"/>
                <w:iCs/>
                <w:szCs w:val="21"/>
              </w:rPr>
            </w:pPr>
          </w:p>
        </w:tc>
        <w:tc>
          <w:tcPr>
            <w:tcW w:w="10020" w:type="dxa"/>
            <w:gridSpan w:val="2"/>
          </w:tcPr>
          <w:p>
            <w:pPr>
              <w:spacing w:line="400" w:lineRule="exact"/>
              <w:rPr>
                <w:rFonts w:ascii="宋体" w:hAnsi="宋体"/>
                <w:szCs w:val="21"/>
              </w:rPr>
            </w:pPr>
            <w:r>
              <w:rPr>
                <w:rFonts w:hint="eastAsia" w:ascii="宋体" w:hAnsi="宋体" w:cs="Arial"/>
                <w:iCs/>
                <w:szCs w:val="21"/>
              </w:rPr>
              <w:t>查</w:t>
            </w:r>
            <w:r>
              <w:rPr>
                <w:rFonts w:hint="eastAsia" w:ascii="宋体" w:hAnsi="宋体" w:cs="Arial"/>
                <w:iCs/>
                <w:szCs w:val="21"/>
                <w:lang w:eastAsia="zh-CN"/>
              </w:rPr>
              <w:t>销售部</w:t>
            </w:r>
            <w:r>
              <w:rPr>
                <w:rFonts w:hint="eastAsia" w:ascii="宋体" w:hAnsi="宋体" w:cs="Arial"/>
                <w:iCs/>
                <w:szCs w:val="21"/>
              </w:rPr>
              <w:t>质量</w:t>
            </w:r>
            <w:r>
              <w:rPr>
                <w:rFonts w:hint="eastAsia" w:ascii="宋体" w:hAnsi="宋体"/>
                <w:szCs w:val="21"/>
              </w:rPr>
              <w:t>目标：                               完成情况统计（2020年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月）</w:t>
            </w:r>
          </w:p>
          <w:p>
            <w:pPr>
              <w:spacing w:line="400" w:lineRule="exact"/>
              <w:rPr>
                <w:rFonts w:ascii="宋体" w:hAnsi="宋体" w:cs="Arial"/>
                <w:iCs/>
                <w:szCs w:val="21"/>
              </w:rPr>
            </w:pPr>
            <w:r>
              <w:rPr>
                <w:rFonts w:hint="eastAsia" w:ascii="宋体" w:hAnsi="宋体" w:cs="Arial"/>
                <w:iCs/>
                <w:szCs w:val="21"/>
              </w:rPr>
              <w:t>1）供方按时评价率100%；                                   100%</w:t>
            </w:r>
          </w:p>
          <w:p>
            <w:pPr>
              <w:spacing w:line="400" w:lineRule="exact"/>
              <w:rPr>
                <w:rFonts w:hint="default" w:ascii="宋体" w:hAnsi="宋体" w:eastAsia="宋体" w:cs="Arial"/>
                <w:iCs/>
                <w:szCs w:val="21"/>
                <w:lang w:val="en-US" w:eastAsia="zh-CN"/>
              </w:rPr>
            </w:pPr>
            <w:r>
              <w:rPr>
                <w:rFonts w:hint="eastAsia" w:ascii="宋体" w:hAnsi="宋体" w:cs="Arial"/>
                <w:iCs/>
                <w:szCs w:val="21"/>
              </w:rPr>
              <w:t>2）顾客满意率≥90</w:t>
            </w:r>
            <w:r>
              <w:rPr>
                <w:rFonts w:hint="eastAsia" w:ascii="宋体" w:hAnsi="宋体" w:cs="Arial"/>
                <w:iCs/>
                <w:szCs w:val="21"/>
                <w:lang w:val="en-US" w:eastAsia="zh-CN"/>
              </w:rPr>
              <w:t>%</w:t>
            </w:r>
            <w:r>
              <w:rPr>
                <w:rFonts w:hint="eastAsia" w:ascii="宋体" w:hAnsi="宋体" w:cs="Arial"/>
                <w:iCs/>
                <w:szCs w:val="21"/>
              </w:rPr>
              <w:t xml:space="preserve">；                           </w:t>
            </w:r>
            <w:r>
              <w:rPr>
                <w:rFonts w:hint="eastAsia" w:ascii="宋体" w:hAnsi="宋体" w:cs="Arial"/>
                <w:iCs/>
                <w:szCs w:val="21"/>
                <w:lang w:val="en-US" w:eastAsia="zh-CN"/>
              </w:rPr>
              <w:t xml:space="preserve">            98%</w:t>
            </w:r>
          </w:p>
          <w:p>
            <w:pPr>
              <w:spacing w:line="400" w:lineRule="exact"/>
              <w:rPr>
                <w:rFonts w:ascii="宋体" w:cs="宋体"/>
                <w:bCs/>
                <w:color w:val="000000"/>
                <w:kern w:val="0"/>
                <w:szCs w:val="21"/>
              </w:rPr>
            </w:pPr>
            <w:r>
              <w:rPr>
                <w:rFonts w:hint="eastAsia" w:ascii="宋体" w:hAnsi="宋体" w:cs="Arial"/>
                <w:iCs/>
                <w:szCs w:val="21"/>
              </w:rPr>
              <w:t>3）合同按时完成率100%；                                   100%</w:t>
            </w:r>
            <w:r>
              <w:rPr>
                <w:rFonts w:hint="eastAsia" w:ascii="宋体" w:cs="宋体"/>
                <w:bCs/>
                <w:color w:val="000000"/>
                <w:kern w:val="0"/>
                <w:szCs w:val="21"/>
              </w:rPr>
              <w:t xml:space="preserve">               </w:t>
            </w:r>
          </w:p>
          <w:p>
            <w:pPr>
              <w:spacing w:line="400" w:lineRule="atLeast"/>
              <w:ind w:right="170"/>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销售部</w:t>
            </w:r>
            <w:r>
              <w:rPr>
                <w:rFonts w:hint="eastAsia" w:ascii="宋体" w:hAnsi="宋体" w:cs="宋体"/>
                <w:szCs w:val="21"/>
              </w:rPr>
              <w:t>2020年</w:t>
            </w:r>
            <w:r>
              <w:rPr>
                <w:rFonts w:hint="eastAsia" w:ascii="宋体" w:hAnsi="宋体" w:cs="宋体"/>
                <w:szCs w:val="21"/>
                <w:lang w:val="en-US" w:eastAsia="zh-CN"/>
              </w:rPr>
              <w:t>6</w:t>
            </w:r>
            <w:r>
              <w:rPr>
                <w:rFonts w:hint="eastAsia" w:ascii="宋体" w:hAnsi="宋体" w:cs="宋体"/>
                <w:szCs w:val="21"/>
              </w:rPr>
              <w:t>月-2020年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Arial"/>
                <w:iCs/>
                <w:szCs w:val="21"/>
                <w:lang w:eastAsia="zh-CN"/>
              </w:rPr>
              <w:t>销售部</w:t>
            </w:r>
            <w:r>
              <w:rPr>
                <w:rFonts w:hint="eastAsia" w:ascii="宋体" w:hAnsi="宋体" w:cs="宋体"/>
                <w:szCs w:val="21"/>
              </w:rPr>
              <w:t>质量目标完成情况：均能达到要求。</w:t>
            </w:r>
          </w:p>
          <w:p>
            <w:pPr>
              <w:widowControl/>
              <w:jc w:val="left"/>
              <w:rPr>
                <w:rFonts w:ascii="宋体" w:hAnsi="宋体"/>
                <w:szCs w:val="21"/>
                <w:highlight w:val="green"/>
              </w:rPr>
            </w:pPr>
            <w:r>
              <w:rPr>
                <w:rFonts w:hint="eastAsia" w:ascii="宋体" w:hAnsi="宋体" w:cs="宋体"/>
                <w:szCs w:val="21"/>
              </w:rPr>
              <w:t>查，公司编制了</w:t>
            </w:r>
            <w:r>
              <w:rPr>
                <w:rFonts w:hint="eastAsia" w:ascii="宋体" w:hAnsi="宋体" w:cs="宋体"/>
                <w:szCs w:val="21"/>
                <w:lang w:eastAsia="zh-CN"/>
              </w:rPr>
              <w:t>质量</w:t>
            </w:r>
            <w:r>
              <w:rPr>
                <w:rFonts w:hint="eastAsia" w:ascii="宋体" w:hAnsi="宋体" w:cs="宋体"/>
                <w:szCs w:val="21"/>
              </w:rPr>
              <w:t>目标管理实施方案：制定、执行程序或作业文件；加强监测和测量；培训与教育。</w:t>
            </w:r>
          </w:p>
        </w:tc>
        <w:tc>
          <w:tcPr>
            <w:tcW w:w="1569"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顾客沟通</w:t>
            </w:r>
          </w:p>
          <w:p>
            <w:pPr>
              <w:spacing w:line="360" w:lineRule="auto"/>
              <w:ind w:firstLine="420" w:firstLineChars="200"/>
              <w:rPr>
                <w:rFonts w:hint="eastAsia" w:ascii="宋体" w:hAnsi="宋体" w:eastAsia="宋体" w:cs="宋体"/>
                <w:color w:val="000000"/>
                <w:szCs w:val="21"/>
                <w:lang w:val="en-US" w:eastAsia="zh-CN"/>
              </w:rPr>
            </w:pPr>
          </w:p>
        </w:tc>
        <w:tc>
          <w:tcPr>
            <w:tcW w:w="960" w:type="dxa"/>
            <w:vAlign w:val="top"/>
          </w:tcPr>
          <w:p>
            <w:pPr>
              <w:spacing w:line="360" w:lineRule="auto"/>
              <w:rPr>
                <w:rFonts w:hint="eastAsia" w:ascii="宋体" w:hAnsi="宋体" w:eastAsia="宋体" w:cs="宋体"/>
                <w:color w:val="000000"/>
                <w:szCs w:val="21"/>
                <w:lang w:val="en-US" w:eastAsia="zh-CN"/>
              </w:rPr>
            </w:pPr>
            <w:r>
              <w:rPr>
                <w:rFonts w:hint="eastAsia" w:ascii="宋体" w:hAnsi="宋体" w:eastAsia="宋体" w:cs="宋体"/>
                <w:color w:val="000000"/>
                <w:szCs w:val="21"/>
              </w:rPr>
              <w:t>8.2.1</w:t>
            </w:r>
          </w:p>
        </w:tc>
        <w:tc>
          <w:tcPr>
            <w:tcW w:w="10020" w:type="dxa"/>
            <w:gridSpan w:val="2"/>
            <w:vAlign w:val="top"/>
          </w:tcPr>
          <w:p>
            <w:pPr>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销售部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69" w:type="dxa"/>
            <w:vAlign w:val="top"/>
          </w:tcPr>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与产品和服务有关要求的确定</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#产品和服务的要求规定是否含:</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1）适用的法律法规要求；</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2）组织认为的必要要求。</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对于提供的产品/服务，组织声称的要</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求有哪些？是否满足？</w:t>
            </w:r>
          </w:p>
          <w:p>
            <w:pPr>
              <w:spacing w:line="360" w:lineRule="auto"/>
              <w:ind w:firstLine="420" w:firstLineChars="200"/>
              <w:rPr>
                <w:rFonts w:hint="eastAsia" w:ascii="宋体" w:hAnsi="宋体" w:eastAsia="宋体" w:cs="宋体"/>
                <w:color w:val="000000"/>
                <w:szCs w:val="21"/>
                <w:lang w:val="en-US" w:eastAsia="zh-CN"/>
              </w:rPr>
            </w:pPr>
          </w:p>
        </w:tc>
        <w:tc>
          <w:tcPr>
            <w:tcW w:w="960" w:type="dxa"/>
            <w:vAlign w:val="top"/>
          </w:tcPr>
          <w:p>
            <w:pPr>
              <w:spacing w:line="360" w:lineRule="auto"/>
              <w:rPr>
                <w:rFonts w:hint="eastAsia" w:ascii="宋体" w:hAnsi="宋体" w:eastAsia="宋体" w:cs="宋体"/>
                <w:color w:val="000000"/>
                <w:szCs w:val="21"/>
                <w:lang w:val="en-US" w:eastAsia="zh-CN"/>
              </w:rPr>
            </w:pPr>
            <w:r>
              <w:rPr>
                <w:rFonts w:hint="eastAsia" w:ascii="宋体" w:hAnsi="宋体" w:eastAsia="宋体" w:cs="宋体"/>
                <w:color w:val="000000"/>
                <w:szCs w:val="21"/>
              </w:rPr>
              <w:t>8.2.2</w:t>
            </w:r>
          </w:p>
        </w:tc>
        <w:tc>
          <w:tcPr>
            <w:tcW w:w="10020" w:type="dxa"/>
            <w:gridSpan w:val="2"/>
            <w:vAlign w:val="top"/>
          </w:tcPr>
          <w:p>
            <w:pPr>
              <w:spacing w:line="360" w:lineRule="auto"/>
              <w:ind w:firstLine="420" w:firstLineChars="200"/>
              <w:rPr>
                <w:rFonts w:ascii="宋体" w:hAnsi="宋体" w:cs="宋体"/>
                <w:color w:val="000000"/>
                <w:szCs w:val="21"/>
              </w:rPr>
            </w:pPr>
            <w:r>
              <w:rPr>
                <w:rFonts w:hint="eastAsia" w:ascii="宋体" w:hAnsi="宋体" w:cs="宋体"/>
                <w:szCs w:val="21"/>
              </w:rPr>
              <w:t>组织编制的质量手册规定，</w:t>
            </w:r>
            <w:r>
              <w:rPr>
                <w:rFonts w:hint="eastAsia" w:ascii="宋体" w:hAnsi="宋体" w:cs="宋体"/>
                <w:color w:val="000000"/>
                <w:szCs w:val="21"/>
              </w:rPr>
              <w:t>对市场进行调研，定向顾客提供的服务的要求，从以下几个方面来确定与服务有关的要求：</w:t>
            </w:r>
          </w:p>
          <w:p>
            <w:pPr>
              <w:spacing w:line="360" w:lineRule="auto"/>
              <w:rPr>
                <w:rFonts w:ascii="宋体" w:hAnsi="宋体" w:cs="宋体"/>
                <w:color w:val="000000"/>
                <w:szCs w:val="21"/>
              </w:rPr>
            </w:pPr>
            <w:r>
              <w:rPr>
                <w:rFonts w:hint="eastAsia" w:ascii="宋体" w:hAnsi="宋体" w:cs="宋体"/>
                <w:color w:val="000000"/>
                <w:szCs w:val="21"/>
              </w:rPr>
              <w:t>（1）顾客对</w:t>
            </w:r>
            <w:r>
              <w:rPr>
                <w:rFonts w:hint="eastAsia" w:ascii="宋体" w:hAnsi="宋体" w:cs="宋体"/>
                <w:color w:val="000000"/>
                <w:szCs w:val="21"/>
                <w:lang w:eastAsia="zh-CN"/>
              </w:rPr>
              <w:t>服务内容</w:t>
            </w:r>
            <w:r>
              <w:rPr>
                <w:rFonts w:hint="eastAsia" w:ascii="宋体" w:hAnsi="宋体" w:cs="宋体"/>
                <w:color w:val="000000"/>
                <w:szCs w:val="21"/>
              </w:rPr>
              <w:t xml:space="preserve">规定的要求,包括产品内容、技术、进度和费用要求及后期服务要求；      </w:t>
            </w:r>
          </w:p>
          <w:p>
            <w:pPr>
              <w:spacing w:line="360" w:lineRule="auto"/>
              <w:rPr>
                <w:rFonts w:ascii="宋体" w:hAnsi="宋体" w:cs="宋体"/>
                <w:color w:val="000000"/>
                <w:szCs w:val="21"/>
              </w:rPr>
            </w:pPr>
            <w:r>
              <w:rPr>
                <w:rFonts w:hint="eastAsia" w:ascii="宋体" w:hAnsi="宋体" w:cs="宋体"/>
                <w:color w:val="000000"/>
                <w:szCs w:val="21"/>
              </w:rPr>
              <w:t>（2）与</w:t>
            </w:r>
            <w:r>
              <w:rPr>
                <w:rFonts w:hint="eastAsia" w:ascii="宋体" w:hAnsi="宋体" w:cs="宋体"/>
                <w:color w:val="000000"/>
                <w:szCs w:val="21"/>
                <w:lang w:eastAsia="zh-CN"/>
              </w:rPr>
              <w:t>服务</w:t>
            </w:r>
            <w:r>
              <w:rPr>
                <w:rFonts w:hint="eastAsia" w:ascii="宋体" w:hAnsi="宋体" w:cs="宋体"/>
                <w:color w:val="000000"/>
                <w:szCs w:val="21"/>
              </w:rPr>
              <w:t>有关的法律、法规要求；</w:t>
            </w:r>
          </w:p>
          <w:p>
            <w:pPr>
              <w:spacing w:line="360" w:lineRule="auto"/>
              <w:rPr>
                <w:rFonts w:ascii="宋体" w:hAnsi="宋体" w:cs="宋体"/>
                <w:color w:val="000000"/>
                <w:szCs w:val="21"/>
              </w:rPr>
            </w:pPr>
            <w:r>
              <w:rPr>
                <w:rFonts w:hint="eastAsia" w:ascii="宋体" w:hAnsi="宋体" w:cs="宋体"/>
                <w:color w:val="000000"/>
                <w:szCs w:val="21"/>
              </w:rPr>
              <w:t>（3）公司确定的其他附加要求；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询问负责人，</w:t>
            </w:r>
            <w:r>
              <w:rPr>
                <w:rFonts w:hint="eastAsia" w:ascii="宋体" w:hAnsi="宋体" w:cs="宋体"/>
                <w:color w:val="000000"/>
                <w:szCs w:val="21"/>
                <w:lang w:eastAsia="zh-CN"/>
              </w:rPr>
              <w:t>与</w:t>
            </w:r>
            <w:r>
              <w:rPr>
                <w:rFonts w:hint="eastAsia" w:ascii="宋体" w:hAnsi="宋体" w:cs="宋体"/>
                <w:color w:val="000000"/>
                <w:szCs w:val="21"/>
              </w:rPr>
              <w:t>顾客</w:t>
            </w:r>
            <w:r>
              <w:rPr>
                <w:rFonts w:hint="eastAsia" w:ascii="宋体" w:hAnsi="宋体" w:cs="宋体"/>
                <w:color w:val="000000"/>
                <w:szCs w:val="21"/>
                <w:lang w:eastAsia="zh-CN"/>
              </w:rPr>
              <w:t>都是采用</w:t>
            </w:r>
            <w:r>
              <w:rPr>
                <w:rFonts w:hint="eastAsia" w:ascii="宋体" w:hAnsi="宋体" w:cs="宋体"/>
                <w:color w:val="000000"/>
                <w:szCs w:val="21"/>
              </w:rPr>
              <w:t>双方签订</w:t>
            </w:r>
            <w:r>
              <w:rPr>
                <w:rFonts w:hint="eastAsia" w:ascii="宋体" w:hAnsi="宋体" w:cs="宋体"/>
                <w:color w:val="000000"/>
                <w:szCs w:val="21"/>
                <w:lang w:eastAsia="zh-CN"/>
              </w:rPr>
              <w:t>销售</w:t>
            </w:r>
            <w:r>
              <w:rPr>
                <w:rFonts w:hint="eastAsia" w:ascii="宋体" w:hAnsi="宋体" w:cs="宋体"/>
                <w:color w:val="000000"/>
                <w:szCs w:val="21"/>
              </w:rPr>
              <w:t>合同，</w:t>
            </w:r>
            <w:r>
              <w:rPr>
                <w:rFonts w:hint="eastAsia" w:ascii="宋体" w:hAnsi="宋体" w:cs="宋体"/>
                <w:color w:val="000000"/>
                <w:szCs w:val="21"/>
                <w:lang w:eastAsia="zh-CN"/>
              </w:rPr>
              <w:t>来明确顾客要求、</w:t>
            </w:r>
            <w:r>
              <w:rPr>
                <w:rFonts w:hint="eastAsia" w:ascii="宋体" w:hAnsi="宋体" w:cs="宋体"/>
                <w:color w:val="000000"/>
                <w:szCs w:val="21"/>
              </w:rPr>
              <w:t>传递销售信息。</w:t>
            </w:r>
          </w:p>
          <w:p>
            <w:pPr>
              <w:widowControl/>
              <w:spacing w:line="360" w:lineRule="auto"/>
              <w:jc w:val="left"/>
              <w:rPr>
                <w:rFonts w:ascii="宋体" w:hAnsi="宋体" w:cs="宋体"/>
                <w:bCs/>
                <w:szCs w:val="24"/>
              </w:rPr>
            </w:pPr>
            <w:r>
              <w:rPr>
                <w:rFonts w:hint="eastAsia" w:ascii="宋体" w:hAnsi="宋体" w:cs="宋体"/>
                <w:bCs/>
                <w:szCs w:val="24"/>
              </w:rPr>
              <w:t>抽查情况如下：</w:t>
            </w:r>
          </w:p>
          <w:p>
            <w:pPr>
              <w:widowControl/>
              <w:spacing w:line="360" w:lineRule="auto"/>
              <w:ind w:firstLine="210" w:firstLineChars="100"/>
              <w:jc w:val="left"/>
              <w:rPr>
                <w:rFonts w:ascii="宋体" w:hAnsi="宋体" w:cs="宋体"/>
                <w:bCs/>
                <w:szCs w:val="24"/>
              </w:rPr>
            </w:pPr>
            <w:r>
              <w:rPr>
                <w:rFonts w:hint="eastAsia" w:ascii="宋体" w:hAnsi="宋体" w:cs="宋体"/>
                <w:bCs/>
                <w:szCs w:val="24"/>
              </w:rPr>
              <w:t>抽</w:t>
            </w:r>
            <w:r>
              <w:rPr>
                <w:rFonts w:hint="eastAsia" w:ascii="宋体" w:hAnsi="宋体" w:cs="宋体"/>
                <w:bCs/>
                <w:szCs w:val="24"/>
                <w:lang w:eastAsia="zh-CN"/>
              </w:rPr>
              <w:t>合同</w:t>
            </w:r>
            <w:r>
              <w:rPr>
                <w:rFonts w:hint="eastAsia" w:ascii="宋体" w:hAnsi="宋体" w:cs="宋体"/>
                <w:bCs/>
                <w:szCs w:val="24"/>
              </w:rPr>
              <w:t>：</w:t>
            </w:r>
          </w:p>
          <w:p>
            <w:pPr>
              <w:widowControl/>
              <w:numPr>
                <w:ilvl w:val="0"/>
                <w:numId w:val="0"/>
              </w:numPr>
              <w:spacing w:line="360" w:lineRule="auto"/>
              <w:jc w:val="left"/>
              <w:rPr>
                <w:rFonts w:hint="eastAsia" w:ascii="宋体" w:hAnsi="宋体" w:eastAsia="宋体" w:cs="宋体"/>
                <w:bCs/>
                <w:szCs w:val="24"/>
                <w:lang w:eastAsia="zh-CN"/>
              </w:rPr>
            </w:pPr>
            <w:r>
              <w:rPr>
                <w:rFonts w:hint="eastAsia" w:ascii="宋体" w:hAnsi="宋体" w:cs="宋体"/>
                <w:bCs/>
                <w:szCs w:val="24"/>
              </w:rPr>
              <w:t>顾客：</w:t>
            </w:r>
            <w:r>
              <w:rPr>
                <w:rFonts w:hint="eastAsia" w:ascii="宋体" w:hAnsi="宋体" w:eastAsia="宋体" w:cs="宋体"/>
                <w:bCs/>
                <w:szCs w:val="24"/>
                <w:lang w:eastAsia="zh-CN"/>
              </w:rPr>
              <w:t xml:space="preserve">襄阳市农业科学院 </w:t>
            </w:r>
          </w:p>
          <w:p>
            <w:pPr>
              <w:widowControl/>
              <w:numPr>
                <w:ilvl w:val="0"/>
                <w:numId w:val="0"/>
              </w:numPr>
              <w:spacing w:line="360" w:lineRule="auto"/>
              <w:jc w:val="left"/>
              <w:rPr>
                <w:rFonts w:hint="eastAsia" w:ascii="宋体" w:hAnsi="宋体" w:eastAsia="宋体" w:cs="宋体"/>
                <w:bCs/>
                <w:szCs w:val="24"/>
                <w:lang w:eastAsia="zh-CN"/>
              </w:rPr>
            </w:pPr>
            <w:r>
              <w:rPr>
                <w:rFonts w:hint="eastAsia" w:ascii="宋体" w:hAnsi="宋体" w:eastAsia="宋体" w:cs="宋体"/>
                <w:bCs/>
                <w:szCs w:val="24"/>
                <w:lang w:eastAsia="zh-CN"/>
              </w:rPr>
              <w:t xml:space="preserve">   项目：</w:t>
            </w:r>
            <w:r>
              <w:rPr>
                <w:rFonts w:hint="eastAsia" w:ascii="宋体" w:hAnsi="宋体" w:eastAsia="宋体" w:cs="宋体"/>
                <w:bCs/>
                <w:szCs w:val="24"/>
                <w:lang w:val="en-US" w:eastAsia="zh-CN"/>
              </w:rPr>
              <w:t>24个土壤样本分析技术服务</w:t>
            </w:r>
          </w:p>
          <w:p>
            <w:pPr>
              <w:widowControl/>
              <w:numPr>
                <w:ilvl w:val="0"/>
                <w:numId w:val="0"/>
              </w:numPr>
              <w:spacing w:line="360" w:lineRule="auto"/>
              <w:jc w:val="left"/>
              <w:rPr>
                <w:rFonts w:hint="default" w:ascii="宋体" w:hAnsi="宋体" w:eastAsia="宋体" w:cs="宋体"/>
                <w:bCs/>
                <w:szCs w:val="24"/>
                <w:lang w:val="en-US" w:eastAsia="zh-CN"/>
              </w:rPr>
            </w:pPr>
            <w:r>
              <w:rPr>
                <w:rFonts w:hint="eastAsia" w:ascii="宋体" w:hAnsi="宋体" w:eastAsia="宋体" w:cs="宋体"/>
                <w:bCs/>
                <w:szCs w:val="24"/>
                <w:lang w:eastAsia="zh-CN"/>
              </w:rPr>
              <w:t>签订时间：</w:t>
            </w:r>
            <w:r>
              <w:rPr>
                <w:rFonts w:hint="eastAsia" w:ascii="宋体" w:hAnsi="宋体" w:eastAsia="宋体" w:cs="宋体"/>
                <w:bCs/>
                <w:szCs w:val="24"/>
                <w:lang w:val="en-US" w:eastAsia="zh-CN"/>
              </w:rPr>
              <w:t>2020.9.22</w:t>
            </w:r>
          </w:p>
          <w:p>
            <w:pPr>
              <w:widowControl/>
              <w:numPr>
                <w:ilvl w:val="0"/>
                <w:numId w:val="0"/>
              </w:numPr>
              <w:spacing w:line="360" w:lineRule="auto"/>
              <w:jc w:val="left"/>
              <w:rPr>
                <w:rFonts w:hint="eastAsia" w:ascii="宋体" w:hAnsi="宋体" w:cs="宋体"/>
                <w:bCs/>
                <w:szCs w:val="24"/>
              </w:rPr>
            </w:pPr>
            <w:r>
              <w:rPr>
                <w:rFonts w:hint="eastAsia" w:ascii="宋体" w:hAnsi="宋体" w:eastAsia="宋体" w:cs="宋体"/>
                <w:bCs/>
                <w:szCs w:val="24"/>
                <w:lang w:eastAsia="zh-CN"/>
              </w:rPr>
              <w:t>合同明确了项目内容</w:t>
            </w:r>
            <w:r>
              <w:rPr>
                <w:rFonts w:hint="eastAsia" w:ascii="宋体" w:hAnsi="宋体" w:cs="宋体"/>
                <w:bCs/>
                <w:szCs w:val="24"/>
                <w:lang w:eastAsia="zh-CN"/>
              </w:rPr>
              <w:t>、技术要求、双方责任、服务周期、付款、技术服务费用</w:t>
            </w:r>
            <w:r>
              <w:rPr>
                <w:rFonts w:hint="eastAsia" w:ascii="宋体" w:hAnsi="宋体" w:cs="宋体"/>
                <w:bCs/>
                <w:szCs w:val="24"/>
              </w:rPr>
              <w:t>等。</w:t>
            </w:r>
          </w:p>
          <w:p>
            <w:pPr>
              <w:widowControl/>
              <w:numPr>
                <w:ilvl w:val="0"/>
                <w:numId w:val="0"/>
              </w:numPr>
              <w:spacing w:line="360" w:lineRule="auto"/>
              <w:jc w:val="left"/>
              <w:rPr>
                <w:rFonts w:hint="eastAsia" w:ascii="宋体" w:hAnsi="宋体" w:cs="宋体"/>
                <w:bCs/>
                <w:szCs w:val="24"/>
                <w:lang w:eastAsia="zh-CN"/>
              </w:rPr>
            </w:pPr>
            <w:r>
              <w:rPr>
                <w:rFonts w:hint="eastAsia" w:ascii="宋体" w:hAnsi="宋体" w:cs="宋体"/>
                <w:bCs/>
                <w:szCs w:val="24"/>
                <w:lang w:val="en-US" w:eastAsia="zh-CN"/>
              </w:rPr>
              <w:t>2、</w:t>
            </w:r>
            <w:r>
              <w:rPr>
                <w:rFonts w:hint="eastAsia" w:ascii="宋体" w:hAnsi="宋体" w:cs="宋体"/>
                <w:bCs/>
                <w:szCs w:val="24"/>
                <w:lang w:eastAsia="zh-CN"/>
              </w:rPr>
              <w:t>顾客：西南林业大学</w:t>
            </w:r>
          </w:p>
          <w:p>
            <w:pPr>
              <w:widowControl/>
              <w:numPr>
                <w:ilvl w:val="0"/>
                <w:numId w:val="0"/>
              </w:numPr>
              <w:spacing w:line="360" w:lineRule="auto"/>
              <w:jc w:val="left"/>
              <w:rPr>
                <w:rFonts w:hint="default" w:ascii="宋体" w:hAnsi="宋体" w:cs="宋体"/>
                <w:bCs/>
                <w:szCs w:val="24"/>
                <w:lang w:val="en-US"/>
              </w:rPr>
            </w:pPr>
            <w:r>
              <w:rPr>
                <w:rFonts w:hint="eastAsia" w:ascii="宋体" w:hAnsi="宋体" w:cs="宋体"/>
                <w:bCs/>
                <w:szCs w:val="24"/>
                <w:lang w:val="en-US" w:eastAsia="zh-CN"/>
              </w:rPr>
              <w:t>项目：75个水质样品分析技术服务</w:t>
            </w:r>
          </w:p>
          <w:p>
            <w:pPr>
              <w:widowControl/>
              <w:numPr>
                <w:ilvl w:val="0"/>
                <w:numId w:val="0"/>
              </w:numPr>
              <w:spacing w:line="360" w:lineRule="auto"/>
              <w:jc w:val="left"/>
              <w:rPr>
                <w:rFonts w:hint="default" w:ascii="宋体" w:hAnsi="宋体" w:eastAsia="宋体" w:cs="宋体"/>
                <w:bCs/>
                <w:szCs w:val="24"/>
                <w:lang w:val="en-US" w:eastAsia="zh-CN"/>
              </w:rPr>
            </w:pPr>
            <w:r>
              <w:rPr>
                <w:rFonts w:hint="eastAsia" w:ascii="宋体" w:hAnsi="宋体" w:cs="宋体"/>
                <w:bCs/>
                <w:szCs w:val="24"/>
                <w:lang w:eastAsia="zh-CN"/>
              </w:rPr>
              <w:t>签定</w:t>
            </w:r>
            <w:r>
              <w:rPr>
                <w:rFonts w:hint="eastAsia" w:ascii="宋体" w:hAnsi="宋体" w:cs="宋体"/>
                <w:bCs/>
                <w:szCs w:val="24"/>
              </w:rPr>
              <w:t>时间：</w:t>
            </w:r>
            <w:r>
              <w:rPr>
                <w:rFonts w:hint="eastAsia" w:ascii="宋体" w:hAnsi="宋体" w:cs="宋体"/>
                <w:bCs/>
                <w:szCs w:val="24"/>
                <w:lang w:val="en-US" w:eastAsia="zh-CN"/>
              </w:rPr>
              <w:t>2020.10.16</w:t>
            </w:r>
          </w:p>
          <w:p>
            <w:pPr>
              <w:widowControl/>
              <w:numPr>
                <w:ilvl w:val="0"/>
                <w:numId w:val="0"/>
              </w:numPr>
              <w:spacing w:line="360" w:lineRule="auto"/>
              <w:jc w:val="left"/>
              <w:rPr>
                <w:rFonts w:hint="eastAsia" w:ascii="宋体" w:hAnsi="宋体" w:eastAsia="宋体" w:cs="宋体"/>
                <w:bCs/>
                <w:szCs w:val="24"/>
                <w:lang w:eastAsia="zh-CN"/>
              </w:rPr>
            </w:pPr>
            <w:r>
              <w:rPr>
                <w:rFonts w:hint="eastAsia" w:ascii="宋体" w:hAnsi="宋体" w:cs="宋体"/>
                <w:bCs/>
                <w:szCs w:val="24"/>
                <w:lang w:eastAsia="zh-CN"/>
              </w:rPr>
              <w:t>合同</w:t>
            </w:r>
            <w:r>
              <w:rPr>
                <w:rFonts w:hint="eastAsia" w:ascii="宋体" w:hAnsi="宋体" w:cs="宋体"/>
                <w:bCs/>
                <w:szCs w:val="24"/>
              </w:rPr>
              <w:t>明</w:t>
            </w:r>
            <w:r>
              <w:rPr>
                <w:rFonts w:hint="eastAsia" w:ascii="宋体" w:hAnsi="宋体" w:eastAsia="宋体" w:cs="宋体"/>
                <w:bCs/>
                <w:szCs w:val="24"/>
                <w:lang w:eastAsia="zh-CN"/>
              </w:rPr>
              <w:t>确了项目内容、技术要求、双方责任、服务周期、付款、技术服务费用等。</w:t>
            </w:r>
          </w:p>
          <w:p>
            <w:pPr>
              <w:widowControl/>
              <w:numPr>
                <w:ilvl w:val="0"/>
                <w:numId w:val="0"/>
              </w:numPr>
              <w:spacing w:line="360" w:lineRule="auto"/>
              <w:jc w:val="left"/>
              <w:rPr>
                <w:rFonts w:hint="eastAsia" w:ascii="宋体" w:hAnsi="宋体" w:eastAsia="宋体" w:cs="宋体"/>
                <w:bCs/>
                <w:szCs w:val="24"/>
                <w:lang w:eastAsia="zh-CN"/>
              </w:rPr>
            </w:pPr>
            <w:r>
              <w:rPr>
                <w:rFonts w:hint="eastAsia" w:ascii="宋体" w:hAnsi="宋体" w:eastAsia="宋体" w:cs="宋体"/>
                <w:bCs/>
                <w:szCs w:val="24"/>
                <w:lang w:val="en-US" w:eastAsia="zh-CN"/>
              </w:rPr>
              <w:t>3、</w:t>
            </w:r>
            <w:r>
              <w:rPr>
                <w:rFonts w:hint="eastAsia" w:ascii="宋体" w:hAnsi="宋体" w:eastAsia="宋体" w:cs="宋体"/>
                <w:bCs/>
                <w:szCs w:val="24"/>
                <w:lang w:eastAsia="zh-CN"/>
              </w:rPr>
              <w:t>顾客：四川农业大学</w:t>
            </w:r>
          </w:p>
          <w:p>
            <w:pPr>
              <w:widowControl/>
              <w:numPr>
                <w:ilvl w:val="0"/>
                <w:numId w:val="0"/>
              </w:numPr>
              <w:spacing w:line="360" w:lineRule="auto"/>
              <w:jc w:val="left"/>
              <w:rPr>
                <w:rFonts w:hint="default" w:ascii="宋体" w:hAnsi="宋体" w:eastAsia="宋体" w:cs="宋体"/>
                <w:bCs/>
                <w:szCs w:val="24"/>
                <w:lang w:val="en-US" w:eastAsia="zh-CN"/>
              </w:rPr>
            </w:pPr>
            <w:r>
              <w:rPr>
                <w:rFonts w:hint="eastAsia" w:ascii="宋体" w:hAnsi="宋体" w:eastAsia="宋体" w:cs="宋体"/>
                <w:bCs/>
                <w:szCs w:val="24"/>
                <w:lang w:eastAsia="zh-CN"/>
              </w:rPr>
              <w:t>项目：</w:t>
            </w:r>
            <w:r>
              <w:rPr>
                <w:rFonts w:hint="eastAsia" w:ascii="宋体" w:hAnsi="宋体" w:eastAsia="宋体" w:cs="宋体"/>
                <w:bCs/>
                <w:szCs w:val="24"/>
                <w:lang w:val="en-US" w:eastAsia="zh-CN"/>
              </w:rPr>
              <w:t>170个贵妃芒果样品分析技术服务</w:t>
            </w:r>
          </w:p>
          <w:p>
            <w:pPr>
              <w:widowControl/>
              <w:numPr>
                <w:ilvl w:val="0"/>
                <w:numId w:val="0"/>
              </w:numPr>
              <w:spacing w:line="360" w:lineRule="auto"/>
              <w:jc w:val="left"/>
              <w:rPr>
                <w:rFonts w:hint="default" w:ascii="宋体" w:hAnsi="宋体" w:eastAsia="宋体" w:cs="宋体"/>
                <w:bCs/>
                <w:szCs w:val="24"/>
                <w:lang w:val="en-US" w:eastAsia="zh-CN"/>
              </w:rPr>
            </w:pPr>
            <w:r>
              <w:rPr>
                <w:rFonts w:hint="eastAsia" w:ascii="宋体" w:hAnsi="宋体" w:eastAsia="宋体" w:cs="宋体"/>
                <w:bCs/>
                <w:szCs w:val="24"/>
                <w:lang w:eastAsia="zh-CN"/>
              </w:rPr>
              <w:t>签订时间：</w:t>
            </w:r>
            <w:r>
              <w:rPr>
                <w:rFonts w:hint="eastAsia" w:ascii="宋体" w:hAnsi="宋体" w:eastAsia="宋体" w:cs="宋体"/>
                <w:bCs/>
                <w:szCs w:val="24"/>
                <w:lang w:val="en-US" w:eastAsia="zh-CN"/>
              </w:rPr>
              <w:t>2020.6.20</w:t>
            </w:r>
          </w:p>
          <w:p>
            <w:pPr>
              <w:widowControl/>
              <w:numPr>
                <w:ilvl w:val="0"/>
                <w:numId w:val="0"/>
              </w:numPr>
              <w:spacing w:line="360" w:lineRule="auto"/>
              <w:jc w:val="left"/>
              <w:rPr>
                <w:rFonts w:hint="default" w:ascii="宋体" w:hAnsi="宋体" w:eastAsia="宋体" w:cs="宋体"/>
                <w:bCs/>
                <w:szCs w:val="24"/>
                <w:lang w:val="en-US" w:eastAsia="zh-CN"/>
              </w:rPr>
            </w:pPr>
            <w:r>
              <w:rPr>
                <w:rFonts w:hint="eastAsia" w:ascii="宋体" w:hAnsi="宋体" w:eastAsia="宋体" w:cs="宋体"/>
                <w:bCs/>
                <w:szCs w:val="24"/>
                <w:lang w:eastAsia="zh-CN"/>
              </w:rPr>
              <w:t>合同明确了项目内容、技术要求、双方责任、服务周期、付款、技术服务费用等。</w:t>
            </w:r>
          </w:p>
          <w:p>
            <w:pPr>
              <w:widowControl/>
              <w:numPr>
                <w:ilvl w:val="0"/>
                <w:numId w:val="0"/>
              </w:numPr>
              <w:spacing w:line="360" w:lineRule="auto"/>
              <w:jc w:val="left"/>
              <w:rPr>
                <w:rFonts w:hint="eastAsia" w:ascii="宋体" w:hAnsi="宋体" w:eastAsia="宋体" w:cs="Times New Roman"/>
                <w:kern w:val="2"/>
                <w:sz w:val="21"/>
                <w:szCs w:val="21"/>
                <w:lang w:val="en-US" w:eastAsia="zh-CN" w:bidi="ar-SA"/>
              </w:rPr>
            </w:pPr>
            <w:r>
              <w:rPr>
                <w:rFonts w:hint="eastAsia" w:ascii="宋体" w:hAnsi="宋体" w:eastAsia="宋体" w:cs="宋体"/>
                <w:bCs/>
                <w:szCs w:val="24"/>
                <w:lang w:eastAsia="zh-CN"/>
              </w:rPr>
              <w:t>产品销售信息，基本符合标准要求。</w:t>
            </w:r>
          </w:p>
        </w:tc>
        <w:tc>
          <w:tcPr>
            <w:tcW w:w="1569" w:type="dxa"/>
            <w:vAlign w:val="top"/>
          </w:tcPr>
          <w:p>
            <w:pPr>
              <w:rPr>
                <w:rFonts w:hint="eastAsia"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宋体" w:hAnsi="宋体" w:cs="宋体"/>
                <w:color w:val="000000"/>
                <w:szCs w:val="21"/>
              </w:rPr>
            </w:pPr>
            <w:r>
              <w:rPr>
                <w:rFonts w:hint="eastAsia" w:ascii="宋体" w:hAnsi="宋体" w:cs="宋体"/>
                <w:color w:val="000000"/>
                <w:szCs w:val="21"/>
              </w:rPr>
              <w:t>与产品和服务有关要求的评审</w:t>
            </w:r>
          </w:p>
          <w:p>
            <w:pPr>
              <w:spacing w:line="360" w:lineRule="auto"/>
              <w:rPr>
                <w:rFonts w:ascii="宋体" w:hAnsi="宋体" w:cs="宋体"/>
                <w:color w:val="000000"/>
                <w:szCs w:val="21"/>
              </w:rPr>
            </w:pPr>
            <w:r>
              <w:rPr>
                <w:rFonts w:hint="eastAsia" w:ascii="宋体" w:hAnsi="宋体" w:cs="宋体"/>
                <w:color w:val="000000"/>
                <w:szCs w:val="21"/>
              </w:rPr>
              <w:t>#在承诺向顾客提供产品和服务之前，是否对各项要求进行评审？</w:t>
            </w:r>
          </w:p>
          <w:p>
            <w:pPr>
              <w:spacing w:line="360" w:lineRule="auto"/>
              <w:rPr>
                <w:rFonts w:ascii="宋体" w:hAnsi="宋体" w:cs="宋体"/>
                <w:color w:val="000000"/>
                <w:szCs w:val="21"/>
              </w:rPr>
            </w:pPr>
            <w:r>
              <w:rPr>
                <w:rFonts w:hint="eastAsia" w:ascii="宋体" w:hAnsi="宋体" w:cs="宋体"/>
                <w:color w:val="000000"/>
                <w:szCs w:val="21"/>
              </w:rPr>
              <w:t>评审的要求是否包括：</w:t>
            </w:r>
          </w:p>
          <w:p>
            <w:pPr>
              <w:spacing w:line="360" w:lineRule="auto"/>
              <w:rPr>
                <w:rFonts w:ascii="宋体" w:hAnsi="宋体" w:cs="宋体"/>
                <w:color w:val="000000"/>
                <w:szCs w:val="21"/>
              </w:rPr>
            </w:pPr>
            <w:r>
              <w:rPr>
                <w:rFonts w:hint="eastAsia" w:ascii="宋体" w:hAnsi="宋体" w:cs="宋体"/>
                <w:color w:val="000000"/>
                <w:szCs w:val="21"/>
              </w:rPr>
              <w:t>a）顾客规定的要求，包括对交付及交付后活动的要求；</w:t>
            </w:r>
          </w:p>
          <w:p>
            <w:pPr>
              <w:spacing w:line="360" w:lineRule="auto"/>
              <w:rPr>
                <w:rFonts w:hint="eastAsia" w:ascii="Times New Roman" w:hAnsi="Times New Roman" w:eastAsia="宋体" w:cs="Times New Roman"/>
                <w:kern w:val="2"/>
                <w:sz w:val="21"/>
                <w:szCs w:val="21"/>
                <w:lang w:val="en-US" w:eastAsia="zh-CN" w:bidi="ar-SA"/>
              </w:rPr>
            </w:pPr>
            <w:r>
              <w:rPr>
                <w:rFonts w:hint="eastAsia" w:ascii="宋体" w:hAnsi="宋体" w:cs="宋体"/>
                <w:color w:val="000000"/>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vAlign w:val="top"/>
          </w:tcPr>
          <w:p>
            <w:pPr>
              <w:rPr>
                <w:rFonts w:ascii="宋体" w:hAnsi="宋体" w:eastAsia="宋体" w:cs="Times New Roman"/>
                <w:kern w:val="2"/>
                <w:sz w:val="21"/>
                <w:szCs w:val="21"/>
                <w:lang w:val="en-US" w:eastAsia="zh-CN" w:bidi="ar-SA"/>
              </w:rPr>
            </w:pPr>
            <w:r>
              <w:rPr>
                <w:rFonts w:hint="eastAsia" w:ascii="宋体" w:hAnsi="宋体" w:eastAsia="宋体" w:cs="宋体"/>
                <w:color w:val="000000"/>
                <w:szCs w:val="21"/>
              </w:rPr>
              <w:t>8.2.3</w:t>
            </w:r>
          </w:p>
        </w:tc>
        <w:tc>
          <w:tcPr>
            <w:tcW w:w="10020" w:type="dxa"/>
            <w:gridSpan w:val="2"/>
            <w:vAlign w:val="top"/>
          </w:tcPr>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为了明确与产品有关的要求，确保公司有能力满足顾客要求；组织编制了《</w:t>
            </w:r>
            <w:r>
              <w:rPr>
                <w:rFonts w:hint="eastAsia" w:ascii="宋体" w:hAnsi="宋体" w:eastAsia="宋体" w:cs="宋体"/>
                <w:color w:val="000000"/>
                <w:szCs w:val="21"/>
                <w:lang w:eastAsia="zh-CN"/>
              </w:rPr>
              <w:t>评审要求</w:t>
            </w:r>
            <w:r>
              <w:rPr>
                <w:rFonts w:hint="eastAsia" w:ascii="宋体" w:hAnsi="宋体" w:eastAsia="宋体" w:cs="宋体"/>
                <w:color w:val="000000"/>
                <w:szCs w:val="21"/>
              </w:rPr>
              <w:t>》规定：在公司向顾客做出提供产品的承诺之前对产品有关要求进行了评审。</w:t>
            </w:r>
          </w:p>
          <w:p>
            <w:pPr>
              <w:spacing w:line="360" w:lineRule="auto"/>
              <w:ind w:firstLine="420" w:firstLineChars="200"/>
              <w:rPr>
                <w:rFonts w:hint="eastAsia" w:ascii="宋体" w:hAnsi="宋体" w:eastAsia="宋体" w:cs="宋体"/>
                <w:color w:val="000000"/>
                <w:szCs w:val="21"/>
                <w:lang w:eastAsia="zh-CN"/>
              </w:rPr>
            </w:pPr>
            <w:r>
              <w:rPr>
                <w:rFonts w:hint="eastAsia" w:ascii="宋体" w:hAnsi="宋体" w:eastAsia="宋体" w:cs="宋体"/>
                <w:color w:val="000000"/>
                <w:szCs w:val="21"/>
              </w:rPr>
              <w:t>抽查:《</w:t>
            </w:r>
            <w:r>
              <w:rPr>
                <w:rFonts w:hint="eastAsia" w:ascii="宋体" w:hAnsi="宋体" w:eastAsia="宋体" w:cs="宋体"/>
                <w:color w:val="000000"/>
                <w:szCs w:val="21"/>
                <w:lang w:eastAsia="zh-CN"/>
              </w:rPr>
              <w:t>合同评审表》</w:t>
            </w:r>
          </w:p>
          <w:p>
            <w:pPr>
              <w:spacing w:line="360" w:lineRule="auto"/>
              <w:ind w:firstLine="420" w:firstLineChars="200"/>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2020.9.22</w:t>
            </w:r>
            <w:r>
              <w:rPr>
                <w:rFonts w:hint="eastAsia" w:ascii="宋体" w:hAnsi="宋体" w:eastAsia="宋体" w:cs="宋体"/>
                <w:color w:val="000000"/>
                <w:szCs w:val="21"/>
                <w:lang w:eastAsia="zh-CN"/>
              </w:rPr>
              <w:t>签订的《技术服务合同》</w:t>
            </w:r>
          </w:p>
          <w:p>
            <w:pPr>
              <w:spacing w:line="360" w:lineRule="auto"/>
              <w:ind w:firstLine="420" w:firstLineChars="200"/>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顾客名称：襄阳市农业科学院</w:t>
            </w:r>
          </w:p>
          <w:p>
            <w:pPr>
              <w:spacing w:line="360" w:lineRule="auto"/>
              <w:ind w:firstLine="420" w:firstLineChars="200"/>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项目：24个土壤样本分析技术服务</w:t>
            </w:r>
          </w:p>
          <w:p>
            <w:pPr>
              <w:spacing w:line="360" w:lineRule="auto"/>
              <w:ind w:firstLine="420" w:firstLineChars="200"/>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评审内容：合同合法合规性、质量、交付期、售后服务、技术能力等。</w:t>
            </w:r>
          </w:p>
          <w:p>
            <w:pPr>
              <w:spacing w:line="360" w:lineRule="auto"/>
              <w:ind w:firstLine="420" w:firstLineChars="200"/>
              <w:rPr>
                <w:rFonts w:hint="default" w:ascii="宋体" w:hAnsi="宋体" w:eastAsia="宋体" w:cs="宋体"/>
                <w:color w:val="000000"/>
                <w:szCs w:val="21"/>
                <w:lang w:val="en-US" w:eastAsia="zh-CN"/>
              </w:rPr>
            </w:pPr>
            <w:r>
              <w:rPr>
                <w:rFonts w:hint="eastAsia" w:ascii="宋体" w:hAnsi="宋体" w:eastAsia="宋体" w:cs="宋体"/>
                <w:color w:val="000000"/>
                <w:szCs w:val="21"/>
                <w:lang w:eastAsia="zh-CN"/>
              </w:rPr>
              <w:t>评审确认</w:t>
            </w:r>
            <w:r>
              <w:rPr>
                <w:rFonts w:hint="eastAsia" w:ascii="宋体" w:hAnsi="宋体" w:eastAsia="宋体" w:cs="宋体"/>
                <w:color w:val="000000"/>
                <w:szCs w:val="21"/>
              </w:rPr>
              <w:t>签字人：</w:t>
            </w:r>
            <w:r>
              <w:rPr>
                <w:rFonts w:hint="eastAsia" w:ascii="宋体" w:hAnsi="宋体" w:eastAsia="宋体" w:cs="宋体"/>
                <w:color w:val="000000"/>
                <w:szCs w:val="21"/>
                <w:lang w:eastAsia="zh-CN"/>
              </w:rPr>
              <w:t>杨锦兀</w:t>
            </w:r>
            <w:r>
              <w:rPr>
                <w:rFonts w:hint="eastAsia" w:ascii="宋体" w:hAnsi="宋体" w:eastAsia="宋体" w:cs="宋体"/>
                <w:color w:val="000000"/>
                <w:szCs w:val="21"/>
                <w:lang w:val="en-US" w:eastAsia="zh-CN"/>
              </w:rPr>
              <w:t xml:space="preserve">  评审时间：2020年9月20日（合同签订前）</w:t>
            </w:r>
          </w:p>
          <w:p>
            <w:pPr>
              <w:spacing w:line="360" w:lineRule="auto"/>
              <w:ind w:firstLine="420" w:firstLineChars="200"/>
              <w:rPr>
                <w:rFonts w:hint="eastAsia" w:ascii="宋体" w:hAnsi="宋体" w:eastAsia="宋体" w:cs="宋体"/>
                <w:color w:val="000000"/>
                <w:szCs w:val="21"/>
              </w:rPr>
            </w:pPr>
          </w:p>
          <w:p>
            <w:pPr>
              <w:spacing w:line="360" w:lineRule="auto"/>
              <w:rPr>
                <w:rFonts w:ascii="宋体" w:hAnsi="宋体" w:cs="宋体"/>
                <w:bCs/>
                <w:szCs w:val="24"/>
              </w:rPr>
            </w:pPr>
            <w:r>
              <w:rPr>
                <w:rFonts w:hint="eastAsia" w:ascii="宋体" w:hAnsi="宋体" w:cs="宋体"/>
                <w:bCs/>
                <w:szCs w:val="24"/>
                <w:lang w:val="en-US" w:eastAsia="zh-CN"/>
              </w:rPr>
              <w:t>2020.10.16</w:t>
            </w:r>
            <w:r>
              <w:rPr>
                <w:rFonts w:hint="eastAsia" w:ascii="宋体" w:hAnsi="宋体" w:cs="宋体"/>
                <w:bCs/>
                <w:szCs w:val="24"/>
              </w:rPr>
              <w:t>签订的《</w:t>
            </w:r>
            <w:r>
              <w:rPr>
                <w:rFonts w:hint="eastAsia" w:ascii="宋体" w:hAnsi="宋体" w:cs="宋体"/>
                <w:color w:val="000000"/>
                <w:szCs w:val="21"/>
                <w:lang w:eastAsia="zh-CN"/>
              </w:rPr>
              <w:t>技术服务合同</w:t>
            </w:r>
            <w:r>
              <w:rPr>
                <w:rFonts w:hint="eastAsia" w:ascii="宋体" w:hAnsi="宋体" w:cs="宋体"/>
                <w:bCs/>
                <w:szCs w:val="24"/>
              </w:rPr>
              <w:t>》</w:t>
            </w:r>
          </w:p>
          <w:p>
            <w:pPr>
              <w:widowControl/>
              <w:spacing w:line="360" w:lineRule="auto"/>
              <w:jc w:val="left"/>
              <w:rPr>
                <w:rFonts w:hint="eastAsia" w:ascii="宋体" w:hAnsi="宋体" w:cs="宋体"/>
                <w:bCs/>
                <w:szCs w:val="24"/>
              </w:rPr>
            </w:pPr>
            <w:r>
              <w:rPr>
                <w:rFonts w:hint="eastAsia" w:ascii="宋体" w:hAnsi="宋体" w:cs="宋体"/>
                <w:bCs/>
                <w:szCs w:val="24"/>
              </w:rPr>
              <w:t>顾客名称：</w:t>
            </w:r>
            <w:r>
              <w:rPr>
                <w:rFonts w:hint="eastAsia" w:ascii="宋体" w:hAnsi="宋体" w:cs="宋体"/>
                <w:bCs/>
                <w:szCs w:val="24"/>
                <w:lang w:eastAsia="zh-CN"/>
              </w:rPr>
              <w:t>西南林业大学</w:t>
            </w:r>
            <w:r>
              <w:rPr>
                <w:rFonts w:hint="eastAsia" w:ascii="宋体" w:hAnsi="宋体" w:cs="宋体"/>
                <w:bCs/>
                <w:szCs w:val="24"/>
              </w:rPr>
              <w:t xml:space="preserve"> </w:t>
            </w:r>
          </w:p>
          <w:p>
            <w:pPr>
              <w:widowControl/>
              <w:numPr>
                <w:ilvl w:val="0"/>
                <w:numId w:val="0"/>
              </w:numPr>
              <w:spacing w:line="360" w:lineRule="auto"/>
              <w:jc w:val="left"/>
              <w:rPr>
                <w:rFonts w:hint="eastAsia" w:ascii="宋体" w:hAnsi="宋体" w:cs="宋体"/>
                <w:bCs/>
                <w:szCs w:val="24"/>
              </w:rPr>
            </w:pPr>
            <w:r>
              <w:rPr>
                <w:rFonts w:hint="eastAsia" w:ascii="宋体" w:hAnsi="宋体" w:cs="宋体"/>
                <w:bCs/>
                <w:szCs w:val="24"/>
                <w:lang w:eastAsia="zh-CN"/>
              </w:rPr>
              <w:t>项目</w:t>
            </w:r>
            <w:r>
              <w:rPr>
                <w:rFonts w:hint="eastAsia" w:ascii="宋体" w:hAnsi="宋体" w:cs="宋体"/>
                <w:bCs/>
                <w:szCs w:val="24"/>
              </w:rPr>
              <w:t>：</w:t>
            </w:r>
            <w:r>
              <w:rPr>
                <w:rFonts w:hint="eastAsia" w:ascii="宋体" w:hAnsi="宋体" w:cs="宋体"/>
                <w:bCs/>
                <w:szCs w:val="24"/>
                <w:lang w:val="en-US" w:eastAsia="zh-CN"/>
              </w:rPr>
              <w:t>75个水质样品分析技术服务</w:t>
            </w:r>
          </w:p>
          <w:p>
            <w:pPr>
              <w:tabs>
                <w:tab w:val="left" w:pos="2268"/>
                <w:tab w:val="left" w:pos="4260"/>
                <w:tab w:val="left" w:pos="7128"/>
              </w:tabs>
              <w:spacing w:line="360" w:lineRule="auto"/>
              <w:rPr>
                <w:rFonts w:hint="eastAsia" w:ascii="宋体" w:hAnsi="宋体" w:eastAsia="宋体" w:cs="宋体"/>
                <w:bCs/>
                <w:szCs w:val="24"/>
                <w:lang w:eastAsia="zh-CN"/>
              </w:rPr>
            </w:pPr>
            <w:r>
              <w:rPr>
                <w:rFonts w:hint="eastAsia" w:ascii="宋体" w:hAnsi="宋体" w:cs="宋体"/>
                <w:bCs/>
                <w:szCs w:val="24"/>
                <w:lang w:eastAsia="zh-CN"/>
              </w:rPr>
              <w:t>评审内容：合同</w:t>
            </w:r>
            <w:r>
              <w:rPr>
                <w:rFonts w:hint="eastAsia" w:ascii="宋体" w:hAnsi="宋体" w:eastAsia="宋体" w:cs="宋体"/>
                <w:bCs/>
                <w:szCs w:val="24"/>
                <w:lang w:eastAsia="zh-CN"/>
              </w:rPr>
              <w:t>合法合规性、质量、交付期、售后服务、技术能力等。</w:t>
            </w:r>
          </w:p>
          <w:p>
            <w:pPr>
              <w:tabs>
                <w:tab w:val="left" w:pos="2268"/>
                <w:tab w:val="left" w:pos="4260"/>
                <w:tab w:val="left" w:pos="7128"/>
              </w:tabs>
              <w:spacing w:line="360" w:lineRule="auto"/>
              <w:rPr>
                <w:rFonts w:hint="eastAsia" w:ascii="宋体" w:hAnsi="宋体" w:eastAsia="宋体" w:cs="宋体"/>
                <w:bCs/>
                <w:szCs w:val="24"/>
                <w:lang w:val="en-US" w:eastAsia="zh-CN"/>
              </w:rPr>
            </w:pPr>
            <w:r>
              <w:rPr>
                <w:rFonts w:hint="eastAsia" w:ascii="宋体" w:hAnsi="宋体" w:eastAsia="宋体" w:cs="宋体"/>
                <w:bCs/>
                <w:szCs w:val="24"/>
                <w:lang w:eastAsia="zh-CN"/>
              </w:rPr>
              <w:t>评审</w:t>
            </w:r>
            <w:r>
              <w:rPr>
                <w:rFonts w:hint="eastAsia" w:ascii="宋体" w:hAnsi="宋体" w:eastAsia="宋体" w:cs="宋体"/>
                <w:bCs/>
                <w:szCs w:val="24"/>
              </w:rPr>
              <w:t>签字人：</w:t>
            </w:r>
            <w:r>
              <w:rPr>
                <w:rFonts w:hint="eastAsia" w:ascii="宋体" w:hAnsi="宋体" w:eastAsia="宋体" w:cs="宋体"/>
                <w:bCs/>
                <w:szCs w:val="24"/>
                <w:lang w:eastAsia="zh-CN"/>
              </w:rPr>
              <w:t>杨锦兀</w:t>
            </w:r>
            <w:r>
              <w:rPr>
                <w:rFonts w:hint="eastAsia" w:ascii="宋体" w:hAnsi="宋体" w:eastAsia="宋体" w:cs="宋体"/>
                <w:bCs/>
                <w:szCs w:val="24"/>
                <w:lang w:val="en-US" w:eastAsia="zh-CN"/>
              </w:rPr>
              <w:t xml:space="preserve">   评审日期：</w:t>
            </w:r>
            <w:r>
              <w:rPr>
                <w:rFonts w:hint="eastAsia" w:ascii="宋体" w:hAnsi="宋体" w:eastAsia="宋体" w:cs="宋体"/>
                <w:bCs/>
                <w:szCs w:val="24"/>
              </w:rPr>
              <w:t>20</w:t>
            </w:r>
            <w:r>
              <w:rPr>
                <w:rFonts w:hint="eastAsia" w:ascii="宋体" w:hAnsi="宋体" w:eastAsia="宋体" w:cs="宋体"/>
                <w:bCs/>
                <w:szCs w:val="24"/>
                <w:lang w:val="en-US" w:eastAsia="zh-CN"/>
              </w:rPr>
              <w:t>20</w:t>
            </w:r>
            <w:r>
              <w:rPr>
                <w:rFonts w:hint="eastAsia" w:ascii="宋体" w:hAnsi="宋体" w:eastAsia="宋体" w:cs="宋体"/>
                <w:bCs/>
                <w:szCs w:val="24"/>
              </w:rPr>
              <w:t>年</w:t>
            </w:r>
            <w:r>
              <w:rPr>
                <w:rFonts w:hint="eastAsia" w:ascii="宋体" w:hAnsi="宋体" w:eastAsia="宋体" w:cs="宋体"/>
                <w:bCs/>
                <w:szCs w:val="24"/>
                <w:lang w:val="en-US" w:eastAsia="zh-CN"/>
              </w:rPr>
              <w:t>10</w:t>
            </w:r>
            <w:r>
              <w:rPr>
                <w:rFonts w:hint="eastAsia" w:ascii="宋体" w:hAnsi="宋体" w:eastAsia="宋体" w:cs="宋体"/>
                <w:bCs/>
                <w:szCs w:val="24"/>
              </w:rPr>
              <w:t>月1</w:t>
            </w:r>
            <w:r>
              <w:rPr>
                <w:rFonts w:hint="eastAsia" w:ascii="宋体" w:hAnsi="宋体" w:eastAsia="宋体" w:cs="宋体"/>
                <w:bCs/>
                <w:szCs w:val="24"/>
                <w:lang w:val="en-US" w:eastAsia="zh-CN"/>
              </w:rPr>
              <w:t>4</w:t>
            </w:r>
            <w:r>
              <w:rPr>
                <w:rFonts w:hint="eastAsia" w:ascii="宋体" w:hAnsi="宋体" w:eastAsia="宋体" w:cs="宋体"/>
                <w:bCs/>
                <w:szCs w:val="24"/>
              </w:rPr>
              <w:t>日</w:t>
            </w:r>
            <w:r>
              <w:rPr>
                <w:rFonts w:hint="eastAsia" w:ascii="宋体" w:hAnsi="宋体" w:eastAsia="宋体" w:cs="宋体"/>
                <w:bCs/>
                <w:szCs w:val="24"/>
                <w:lang w:val="en-US" w:eastAsia="zh-CN"/>
              </w:rPr>
              <w:t>（合同签订前）</w:t>
            </w:r>
          </w:p>
          <w:p>
            <w:pPr>
              <w:tabs>
                <w:tab w:val="left" w:pos="2268"/>
                <w:tab w:val="left" w:pos="4260"/>
                <w:tab w:val="left" w:pos="7128"/>
              </w:tabs>
              <w:spacing w:line="360" w:lineRule="auto"/>
              <w:rPr>
                <w:rFonts w:hint="eastAsia" w:ascii="宋体" w:hAnsi="宋体" w:eastAsia="宋体" w:cs="宋体"/>
                <w:bCs/>
                <w:szCs w:val="24"/>
                <w:lang w:val="en-US" w:eastAsia="zh-CN"/>
              </w:rPr>
            </w:pPr>
          </w:p>
          <w:p>
            <w:pPr>
              <w:tabs>
                <w:tab w:val="left" w:pos="2268"/>
                <w:tab w:val="left" w:pos="4260"/>
                <w:tab w:val="left" w:pos="7128"/>
              </w:tabs>
              <w:spacing w:line="360" w:lineRule="auto"/>
              <w:rPr>
                <w:rFonts w:hint="eastAsia" w:ascii="宋体" w:hAnsi="宋体" w:eastAsia="宋体" w:cs="宋体"/>
                <w:bCs/>
                <w:szCs w:val="24"/>
              </w:rPr>
            </w:pPr>
            <w:r>
              <w:rPr>
                <w:rFonts w:hint="eastAsia" w:ascii="宋体" w:hAnsi="宋体" w:eastAsia="宋体" w:cs="宋体"/>
                <w:bCs/>
                <w:szCs w:val="24"/>
                <w:lang w:val="en-US" w:eastAsia="zh-CN"/>
              </w:rPr>
              <w:t>2020.6.20</w:t>
            </w:r>
            <w:r>
              <w:rPr>
                <w:rFonts w:hint="eastAsia" w:ascii="宋体" w:hAnsi="宋体" w:eastAsia="宋体" w:cs="宋体"/>
                <w:bCs/>
                <w:szCs w:val="24"/>
              </w:rPr>
              <w:t>签订的《</w:t>
            </w:r>
            <w:r>
              <w:rPr>
                <w:rFonts w:hint="eastAsia" w:ascii="宋体" w:hAnsi="宋体" w:eastAsia="宋体" w:cs="宋体"/>
                <w:bCs/>
                <w:szCs w:val="24"/>
                <w:lang w:eastAsia="zh-CN"/>
              </w:rPr>
              <w:t>技术服务合同</w:t>
            </w:r>
            <w:r>
              <w:rPr>
                <w:rFonts w:hint="eastAsia" w:ascii="宋体" w:hAnsi="宋体" w:eastAsia="宋体" w:cs="宋体"/>
                <w:bCs/>
                <w:szCs w:val="24"/>
              </w:rPr>
              <w:t>》</w:t>
            </w:r>
          </w:p>
          <w:p>
            <w:pPr>
              <w:tabs>
                <w:tab w:val="left" w:pos="2268"/>
                <w:tab w:val="left" w:pos="4260"/>
                <w:tab w:val="left" w:pos="7128"/>
              </w:tabs>
              <w:spacing w:line="360" w:lineRule="auto"/>
              <w:rPr>
                <w:rFonts w:hint="eastAsia" w:ascii="宋体" w:hAnsi="宋体" w:eastAsia="宋体" w:cs="宋体"/>
                <w:bCs/>
                <w:szCs w:val="24"/>
              </w:rPr>
            </w:pPr>
            <w:r>
              <w:rPr>
                <w:rFonts w:hint="eastAsia" w:ascii="宋体" w:hAnsi="宋体" w:eastAsia="宋体" w:cs="宋体"/>
                <w:bCs/>
                <w:szCs w:val="24"/>
              </w:rPr>
              <w:t>顾客名称：</w:t>
            </w:r>
            <w:r>
              <w:rPr>
                <w:rFonts w:hint="eastAsia" w:ascii="宋体" w:hAnsi="宋体" w:eastAsia="宋体" w:cs="宋体"/>
                <w:bCs/>
                <w:szCs w:val="24"/>
                <w:lang w:eastAsia="zh-CN"/>
              </w:rPr>
              <w:t>四川农业大学</w:t>
            </w:r>
            <w:r>
              <w:rPr>
                <w:rFonts w:hint="eastAsia" w:ascii="宋体" w:hAnsi="宋体" w:eastAsia="宋体" w:cs="宋体"/>
                <w:bCs/>
                <w:szCs w:val="24"/>
              </w:rPr>
              <w:t xml:space="preserve"> </w:t>
            </w:r>
          </w:p>
          <w:p>
            <w:pPr>
              <w:tabs>
                <w:tab w:val="left" w:pos="2268"/>
                <w:tab w:val="left" w:pos="4260"/>
                <w:tab w:val="left" w:pos="7128"/>
              </w:tabs>
              <w:spacing w:line="360" w:lineRule="auto"/>
              <w:rPr>
                <w:rFonts w:hint="eastAsia" w:ascii="宋体" w:hAnsi="宋体" w:eastAsia="宋体" w:cs="宋体"/>
                <w:bCs/>
                <w:szCs w:val="24"/>
              </w:rPr>
            </w:pPr>
            <w:r>
              <w:rPr>
                <w:rFonts w:hint="eastAsia" w:ascii="宋体" w:hAnsi="宋体" w:eastAsia="宋体" w:cs="宋体"/>
                <w:bCs/>
                <w:szCs w:val="24"/>
                <w:lang w:eastAsia="zh-CN"/>
              </w:rPr>
              <w:t>项目</w:t>
            </w:r>
            <w:r>
              <w:rPr>
                <w:rFonts w:hint="eastAsia" w:ascii="宋体" w:hAnsi="宋体" w:eastAsia="宋体" w:cs="宋体"/>
                <w:bCs/>
                <w:szCs w:val="24"/>
              </w:rPr>
              <w:t>：</w:t>
            </w:r>
            <w:r>
              <w:rPr>
                <w:rFonts w:hint="eastAsia" w:ascii="宋体" w:hAnsi="宋体" w:eastAsia="宋体" w:cs="宋体"/>
                <w:bCs/>
                <w:szCs w:val="24"/>
                <w:lang w:val="en-US" w:eastAsia="zh-CN"/>
              </w:rPr>
              <w:t>170个贵妃芒果样品分析技术服务</w:t>
            </w:r>
          </w:p>
          <w:p>
            <w:pPr>
              <w:tabs>
                <w:tab w:val="left" w:pos="2268"/>
                <w:tab w:val="left" w:pos="4260"/>
                <w:tab w:val="left" w:pos="7128"/>
              </w:tabs>
              <w:spacing w:line="360" w:lineRule="auto"/>
              <w:rPr>
                <w:rFonts w:hint="eastAsia" w:ascii="宋体" w:hAnsi="宋体" w:eastAsia="宋体" w:cs="宋体"/>
                <w:bCs/>
                <w:szCs w:val="24"/>
                <w:lang w:eastAsia="zh-CN"/>
              </w:rPr>
            </w:pPr>
            <w:r>
              <w:rPr>
                <w:rFonts w:hint="eastAsia" w:ascii="宋体" w:hAnsi="宋体" w:eastAsia="宋体" w:cs="宋体"/>
                <w:bCs/>
                <w:szCs w:val="24"/>
                <w:lang w:eastAsia="zh-CN"/>
              </w:rPr>
              <w:t>评审内容：合同合法合规性、质量、交付期、售后服务、技术能力等。</w:t>
            </w:r>
          </w:p>
          <w:p>
            <w:pPr>
              <w:tabs>
                <w:tab w:val="left" w:pos="2268"/>
                <w:tab w:val="left" w:pos="4260"/>
                <w:tab w:val="left" w:pos="7128"/>
              </w:tabs>
              <w:spacing w:line="360" w:lineRule="auto"/>
              <w:rPr>
                <w:rFonts w:hint="eastAsia" w:ascii="宋体" w:hAnsi="宋体" w:eastAsia="宋体" w:cs="宋体"/>
                <w:bCs/>
                <w:szCs w:val="24"/>
                <w:lang w:val="en-US" w:eastAsia="zh-CN"/>
              </w:rPr>
            </w:pPr>
            <w:r>
              <w:rPr>
                <w:rFonts w:hint="eastAsia" w:ascii="宋体" w:hAnsi="宋体" w:eastAsia="宋体" w:cs="宋体"/>
                <w:bCs/>
                <w:szCs w:val="24"/>
                <w:lang w:eastAsia="zh-CN"/>
              </w:rPr>
              <w:t>评审</w:t>
            </w:r>
            <w:r>
              <w:rPr>
                <w:rFonts w:hint="eastAsia" w:ascii="宋体" w:hAnsi="宋体" w:eastAsia="宋体" w:cs="宋体"/>
                <w:bCs/>
                <w:szCs w:val="24"/>
              </w:rPr>
              <w:t>签字人：</w:t>
            </w:r>
            <w:r>
              <w:rPr>
                <w:rFonts w:hint="eastAsia" w:ascii="宋体" w:hAnsi="宋体" w:eastAsia="宋体" w:cs="宋体"/>
                <w:bCs/>
                <w:szCs w:val="24"/>
                <w:lang w:eastAsia="zh-CN"/>
              </w:rPr>
              <w:t>杨锦兀</w:t>
            </w:r>
            <w:r>
              <w:rPr>
                <w:rFonts w:hint="eastAsia" w:ascii="宋体" w:hAnsi="宋体" w:eastAsia="宋体" w:cs="宋体"/>
                <w:bCs/>
                <w:szCs w:val="24"/>
                <w:lang w:val="en-US" w:eastAsia="zh-CN"/>
              </w:rPr>
              <w:t xml:space="preserve">   评审日期：</w:t>
            </w:r>
            <w:r>
              <w:rPr>
                <w:rFonts w:hint="eastAsia" w:ascii="宋体" w:hAnsi="宋体" w:eastAsia="宋体" w:cs="宋体"/>
                <w:bCs/>
                <w:szCs w:val="24"/>
              </w:rPr>
              <w:t>20</w:t>
            </w:r>
            <w:r>
              <w:rPr>
                <w:rFonts w:hint="eastAsia" w:ascii="宋体" w:hAnsi="宋体" w:eastAsia="宋体" w:cs="宋体"/>
                <w:bCs/>
                <w:szCs w:val="24"/>
                <w:lang w:val="en-US" w:eastAsia="zh-CN"/>
              </w:rPr>
              <w:t>20</w:t>
            </w:r>
            <w:r>
              <w:rPr>
                <w:rFonts w:hint="eastAsia" w:ascii="宋体" w:hAnsi="宋体" w:eastAsia="宋体" w:cs="宋体"/>
                <w:bCs/>
                <w:szCs w:val="24"/>
              </w:rPr>
              <w:t>年</w:t>
            </w:r>
            <w:r>
              <w:rPr>
                <w:rFonts w:hint="eastAsia" w:ascii="宋体" w:hAnsi="宋体" w:eastAsia="宋体" w:cs="宋体"/>
                <w:bCs/>
                <w:szCs w:val="24"/>
                <w:lang w:val="en-US" w:eastAsia="zh-CN"/>
              </w:rPr>
              <w:t>6</w:t>
            </w:r>
            <w:r>
              <w:rPr>
                <w:rFonts w:hint="eastAsia" w:ascii="宋体" w:hAnsi="宋体" w:eastAsia="宋体" w:cs="宋体"/>
                <w:bCs/>
                <w:szCs w:val="24"/>
              </w:rPr>
              <w:t>月1</w:t>
            </w:r>
            <w:r>
              <w:rPr>
                <w:rFonts w:hint="eastAsia" w:ascii="宋体" w:hAnsi="宋体" w:eastAsia="宋体" w:cs="宋体"/>
                <w:bCs/>
                <w:szCs w:val="24"/>
                <w:lang w:val="en-US" w:eastAsia="zh-CN"/>
              </w:rPr>
              <w:t>8</w:t>
            </w:r>
            <w:r>
              <w:rPr>
                <w:rFonts w:hint="eastAsia" w:ascii="宋体" w:hAnsi="宋体" w:eastAsia="宋体" w:cs="宋体"/>
                <w:bCs/>
                <w:szCs w:val="24"/>
              </w:rPr>
              <w:t>日</w:t>
            </w:r>
            <w:r>
              <w:rPr>
                <w:rFonts w:hint="eastAsia" w:ascii="宋体" w:hAnsi="宋体" w:eastAsia="宋体" w:cs="宋体"/>
                <w:bCs/>
                <w:szCs w:val="24"/>
                <w:lang w:val="en-US" w:eastAsia="zh-CN"/>
              </w:rPr>
              <w:t>（合同签订前）</w:t>
            </w:r>
          </w:p>
          <w:p>
            <w:pPr>
              <w:tabs>
                <w:tab w:val="left" w:pos="2268"/>
                <w:tab w:val="left" w:pos="4260"/>
                <w:tab w:val="left" w:pos="7128"/>
              </w:tabs>
              <w:spacing w:line="360" w:lineRule="auto"/>
              <w:rPr>
                <w:rFonts w:hint="eastAsia" w:ascii="宋体" w:hAnsi="宋体" w:eastAsia="宋体" w:cs="Times New Roman"/>
                <w:kern w:val="2"/>
                <w:sz w:val="21"/>
                <w:szCs w:val="21"/>
                <w:lang w:val="en-US" w:eastAsia="zh-CN" w:bidi="ar-SA"/>
              </w:rPr>
            </w:pPr>
            <w:r>
              <w:rPr>
                <w:rFonts w:hint="eastAsia" w:ascii="宋体" w:hAnsi="宋体" w:eastAsia="宋体" w:cs="宋体"/>
                <w:bCs/>
                <w:szCs w:val="24"/>
              </w:rPr>
              <w:t>基本满足要求</w:t>
            </w:r>
          </w:p>
        </w:tc>
        <w:tc>
          <w:tcPr>
            <w:tcW w:w="1569" w:type="dxa"/>
            <w:vAlign w:val="top"/>
          </w:tcPr>
          <w:p>
            <w:pPr>
              <w:rPr>
                <w:rFonts w:hint="eastAsia"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vAlign w:val="top"/>
          </w:tcPr>
          <w:p>
            <w:pPr>
              <w:spacing w:line="360" w:lineRule="auto"/>
              <w:ind w:firstLine="420" w:firstLineChars="200"/>
              <w:rPr>
                <w:rFonts w:hint="eastAsia" w:ascii="宋体" w:hAnsi="宋体" w:eastAsia="宋体" w:cs="宋体"/>
                <w:color w:val="000000"/>
                <w:szCs w:val="21"/>
                <w:lang w:val="en-US" w:eastAsia="zh-CN"/>
              </w:rPr>
            </w:pPr>
            <w:r>
              <w:rPr>
                <w:rFonts w:hint="eastAsia" w:ascii="宋体" w:hAnsi="宋体" w:eastAsia="宋体" w:cs="宋体"/>
                <w:color w:val="000000"/>
                <w:szCs w:val="21"/>
              </w:rPr>
              <w:t xml:space="preserve">  产品和服务要求的更改策划，若产品和服务要求发生更改，相关的文件是否得到修改？相关人员是否知道已更改的要求？</w:t>
            </w:r>
          </w:p>
        </w:tc>
        <w:tc>
          <w:tcPr>
            <w:tcW w:w="960" w:type="dxa"/>
            <w:vAlign w:val="top"/>
          </w:tcPr>
          <w:p>
            <w:pPr>
              <w:spacing w:line="360" w:lineRule="auto"/>
              <w:rPr>
                <w:rFonts w:hint="eastAsia" w:ascii="宋体" w:hAnsi="宋体" w:eastAsia="宋体" w:cs="宋体"/>
                <w:color w:val="000000"/>
                <w:szCs w:val="21"/>
                <w:lang w:val="en-US" w:eastAsia="zh-CN"/>
              </w:rPr>
            </w:pPr>
            <w:r>
              <w:rPr>
                <w:rFonts w:hint="eastAsia" w:ascii="宋体" w:hAnsi="宋体" w:eastAsia="宋体" w:cs="宋体"/>
                <w:color w:val="000000"/>
                <w:szCs w:val="21"/>
              </w:rPr>
              <w:t>8.2.4</w:t>
            </w:r>
          </w:p>
        </w:tc>
        <w:tc>
          <w:tcPr>
            <w:tcW w:w="10020" w:type="dxa"/>
            <w:gridSpan w:val="2"/>
            <w:vAlign w:val="top"/>
          </w:tcPr>
          <w:p>
            <w:pPr>
              <w:spacing w:line="360" w:lineRule="auto"/>
              <w:ind w:firstLine="420" w:firstLineChars="200"/>
              <w:rPr>
                <w:rFonts w:ascii="宋体" w:hAnsi="宋体" w:cs="宋体"/>
                <w:szCs w:val="21"/>
              </w:rPr>
            </w:pPr>
            <w:r>
              <w:rPr>
                <w:rFonts w:hint="eastAsia" w:ascii="宋体" w:hAnsi="宋体" w:cs="宋体"/>
                <w:color w:val="000000"/>
                <w:szCs w:val="21"/>
              </w:rPr>
              <w:t>负责人讲：</w:t>
            </w:r>
            <w:r>
              <w:rPr>
                <w:rFonts w:hint="eastAsia" w:ascii="宋体" w:hAnsi="宋体" w:cs="宋体"/>
                <w:color w:val="000000"/>
                <w:szCs w:val="21"/>
                <w:lang w:val="en-US" w:eastAsia="zh-CN"/>
              </w:rPr>
              <w:t>2020.6</w:t>
            </w:r>
            <w:r>
              <w:rPr>
                <w:rFonts w:hint="eastAsia" w:ascii="宋体" w:hAnsi="宋体" w:cs="宋体"/>
                <w:color w:val="000000"/>
                <w:szCs w:val="21"/>
              </w:rPr>
              <w:t>至今，没有发生合同更改的情况，如果需要更改，需对更改内容重新评审。并将变化的要求及时通知有关人员。</w:t>
            </w:r>
          </w:p>
          <w:p>
            <w:pPr>
              <w:spacing w:line="360" w:lineRule="auto"/>
              <w:ind w:firstLine="420" w:firstLineChars="200"/>
              <w:rPr>
                <w:rFonts w:ascii="宋体" w:hAnsi="宋体" w:eastAsia="宋体" w:cs="Times New Roman"/>
                <w:kern w:val="2"/>
                <w:sz w:val="21"/>
                <w:szCs w:val="21"/>
                <w:lang w:val="en-US" w:eastAsia="zh-CN" w:bidi="ar-SA"/>
              </w:rPr>
            </w:pPr>
          </w:p>
        </w:tc>
        <w:tc>
          <w:tcPr>
            <w:tcW w:w="1569" w:type="dxa"/>
            <w:vAlign w:val="top"/>
          </w:tcPr>
          <w:p>
            <w:pPr>
              <w:rPr>
                <w:rFonts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ascii="宋体" w:hAnsi="宋体" w:eastAsia="宋体" w:cs="宋体"/>
                <w:szCs w:val="21"/>
              </w:rPr>
            </w:pPr>
            <w:r>
              <w:rPr>
                <w:rFonts w:hint="eastAsia" w:ascii="宋体" w:hAnsi="宋体" w:eastAsia="宋体" w:cs="宋体"/>
                <w:szCs w:val="21"/>
              </w:rPr>
              <w:t>外部提供的 控制/总则</w:t>
            </w:r>
          </w:p>
          <w:p>
            <w:pPr>
              <w:spacing w:line="360" w:lineRule="auto"/>
              <w:rPr>
                <w:rFonts w:hint="eastAsia" w:ascii="宋体" w:hAnsi="宋体" w:eastAsia="宋体" w:cs="宋体"/>
                <w:szCs w:val="21"/>
              </w:rPr>
            </w:pPr>
            <w:r>
              <w:rPr>
                <w:rFonts w:hint="eastAsia" w:ascii="宋体" w:hAnsi="宋体" w:eastAsia="宋体" w:cs="宋体"/>
                <w:szCs w:val="21"/>
              </w:rPr>
              <w:t>#组织需控制的对外部提供的过程、产品和服务由哪些？</w:t>
            </w:r>
          </w:p>
        </w:tc>
        <w:tc>
          <w:tcPr>
            <w:tcW w:w="960" w:type="dxa"/>
          </w:tcPr>
          <w:p>
            <w:pPr>
              <w:spacing w:line="360" w:lineRule="auto"/>
              <w:rPr>
                <w:rFonts w:hint="eastAsia" w:ascii="宋体" w:hAnsi="宋体" w:eastAsia="宋体" w:cs="宋体"/>
                <w:szCs w:val="21"/>
              </w:rPr>
            </w:pPr>
            <w:r>
              <w:rPr>
                <w:rFonts w:hint="eastAsia" w:ascii="宋体" w:hAnsi="宋体" w:eastAsia="宋体" w:cs="宋体"/>
                <w:szCs w:val="21"/>
              </w:rPr>
              <w:t>8.4.1</w:t>
            </w:r>
          </w:p>
        </w:tc>
        <w:tc>
          <w:tcPr>
            <w:tcW w:w="10004" w:type="dxa"/>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公司策划了《采购控制程序》，明确采购物料等，并明确外部提供的过程、产品和服务构成组织自身的产品和服务的一部分。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---公司基于外部供方提供所要求的过程、服务的能力，确定外部供方的评价、选择、绩效监视以及再评价的准则，并加以实施。详见《</w:t>
            </w:r>
            <w:r>
              <w:rPr>
                <w:rFonts w:hint="eastAsia" w:ascii="宋体" w:hAnsi="宋体"/>
                <w:sz w:val="24"/>
              </w:rPr>
              <w:t>采购控制程序</w:t>
            </w:r>
            <w:r>
              <w:rPr>
                <w:rFonts w:hint="eastAsia" w:ascii="宋体" w:hAnsi="宋体" w:eastAsia="宋体" w:cs="宋体"/>
                <w:szCs w:val="21"/>
              </w:rPr>
              <w:t>》</w:t>
            </w:r>
          </w:p>
          <w:p>
            <w:pPr>
              <w:spacing w:line="360" w:lineRule="auto"/>
              <w:ind w:firstLine="420" w:firstLineChars="200"/>
              <w:rPr>
                <w:rFonts w:ascii="宋体" w:hAnsi="宋体" w:cs="宋体"/>
                <w:iCs/>
                <w:szCs w:val="21"/>
              </w:rPr>
            </w:pPr>
            <w:r>
              <w:rPr>
                <w:rFonts w:hint="eastAsia" w:ascii="宋体" w:hAnsi="宋体" w:eastAsia="宋体" w:cs="宋体"/>
                <w:szCs w:val="21"/>
              </w:rPr>
              <w:t>负责人讲，公司的外部供方主要为原材料</w:t>
            </w:r>
            <w:r>
              <w:rPr>
                <w:rFonts w:hint="eastAsia" w:ascii="宋体" w:hAnsi="宋体" w:eastAsia="宋体" w:cs="宋体"/>
                <w:szCs w:val="21"/>
                <w:lang w:eastAsia="zh-CN"/>
              </w:rPr>
              <w:t>化学试剂</w:t>
            </w:r>
            <w:r>
              <w:rPr>
                <w:rFonts w:hint="eastAsia" w:ascii="宋体" w:hAnsi="宋体" w:cs="宋体"/>
                <w:iCs/>
                <w:szCs w:val="21"/>
              </w:rPr>
              <w:t>的供应商。</w:t>
            </w:r>
          </w:p>
          <w:p>
            <w:pPr>
              <w:widowControl/>
              <w:spacing w:line="360" w:lineRule="auto"/>
              <w:ind w:firstLine="315" w:firstLineChars="150"/>
              <w:rPr>
                <w:rFonts w:hint="eastAsia" w:ascii="宋体" w:hAnsi="宋体" w:eastAsia="宋体" w:cs="宋体"/>
                <w:iCs/>
                <w:szCs w:val="21"/>
                <w:lang w:val="en-US" w:eastAsia="zh-CN"/>
              </w:rPr>
            </w:pPr>
            <w:r>
              <w:rPr>
                <w:rFonts w:hint="eastAsia" w:ascii="宋体" w:hAnsi="宋体" w:cs="宋体"/>
                <w:iCs/>
                <w:szCs w:val="21"/>
              </w:rPr>
              <w:t>见《合格供方名录》，共计合格供应商有</w:t>
            </w:r>
            <w:r>
              <w:rPr>
                <w:rFonts w:hint="eastAsia" w:ascii="宋体" w:hAnsi="宋体" w:cs="宋体"/>
                <w:iCs/>
                <w:szCs w:val="21"/>
                <w:lang w:val="en-US" w:eastAsia="zh-CN"/>
              </w:rPr>
              <w:t>1</w:t>
            </w:r>
            <w:r>
              <w:rPr>
                <w:rFonts w:hint="eastAsia" w:ascii="宋体" w:hAnsi="宋体" w:cs="宋体"/>
                <w:iCs/>
                <w:szCs w:val="21"/>
              </w:rPr>
              <w:t>家</w:t>
            </w:r>
            <w:r>
              <w:rPr>
                <w:rFonts w:hint="eastAsia" w:ascii="宋体" w:hAnsi="宋体" w:cs="宋体"/>
                <w:iCs/>
                <w:szCs w:val="21"/>
                <w:lang w:eastAsia="zh-CN"/>
              </w:rPr>
              <w:t>：成都市科龙化工试剂厂。该供应商为公司长期合作，且稳定的主要供应商。</w:t>
            </w:r>
          </w:p>
          <w:p>
            <w:pPr>
              <w:widowControl/>
              <w:spacing w:line="360" w:lineRule="auto"/>
              <w:rPr>
                <w:rFonts w:ascii="宋体" w:hAnsi="宋体" w:cs="宋体"/>
                <w:iCs/>
                <w:szCs w:val="21"/>
              </w:rPr>
            </w:pPr>
            <w:r>
              <w:rPr>
                <w:rFonts w:ascii="宋体" w:hAnsi="宋体" w:cs="宋体"/>
                <w:iCs/>
                <w:szCs w:val="21"/>
              </w:rPr>
              <w:t>……</w:t>
            </w:r>
          </w:p>
          <w:p>
            <w:pPr>
              <w:spacing w:line="360" w:lineRule="auto"/>
              <w:rPr>
                <w:rFonts w:ascii="宋体" w:hAnsi="宋体" w:cs="宋体"/>
                <w:szCs w:val="21"/>
              </w:rPr>
            </w:pPr>
            <w:r>
              <w:rPr>
                <w:rFonts w:hint="eastAsia" w:ascii="宋体" w:hAnsi="宋体" w:cs="宋体"/>
                <w:szCs w:val="21"/>
              </w:rPr>
              <w:t>--《供方评价表》</w:t>
            </w:r>
          </w:p>
          <w:p>
            <w:pPr>
              <w:spacing w:line="360" w:lineRule="auto"/>
              <w:rPr>
                <w:rFonts w:ascii="宋体" w:hAnsi="宋体" w:cs="宋体"/>
                <w:szCs w:val="21"/>
              </w:rPr>
            </w:pPr>
            <w:r>
              <w:rPr>
                <w:rFonts w:hint="eastAsia" w:ascii="宋体" w:hAnsi="宋体" w:cs="宋体"/>
                <w:szCs w:val="21"/>
              </w:rPr>
              <w:t xml:space="preserve"> 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23日</w:t>
            </w:r>
            <w:r>
              <w:rPr>
                <w:rFonts w:hint="eastAsia" w:ascii="宋体" w:hAnsi="宋体" w:cs="宋体"/>
                <w:szCs w:val="21"/>
              </w:rPr>
              <w:t>供方确认：</w:t>
            </w:r>
          </w:p>
          <w:p>
            <w:pPr>
              <w:spacing w:line="360" w:lineRule="auto"/>
              <w:rPr>
                <w:rFonts w:ascii="宋体" w:hAnsi="宋体" w:cs="宋体"/>
                <w:szCs w:val="21"/>
              </w:rPr>
            </w:pPr>
            <w:r>
              <w:rPr>
                <w:rFonts w:hint="eastAsia" w:ascii="宋体" w:hAnsi="宋体" w:cs="宋体"/>
                <w:iCs/>
                <w:szCs w:val="21"/>
                <w:lang w:eastAsia="zh-CN"/>
              </w:rPr>
              <w:t>成都市科龙化工试剂厂</w:t>
            </w:r>
            <w:r>
              <w:rPr>
                <w:rFonts w:hint="eastAsia" w:ascii="宋体" w:hAnsi="宋体" w:cs="宋体"/>
                <w:iCs/>
                <w:szCs w:val="21"/>
              </w:rPr>
              <w:t xml:space="preserve"> （供应：</w:t>
            </w:r>
            <w:r>
              <w:rPr>
                <w:rFonts w:hint="eastAsia" w:ascii="宋体" w:hAnsi="宋体" w:cs="宋体"/>
                <w:iCs/>
                <w:szCs w:val="21"/>
                <w:lang w:eastAsia="zh-CN"/>
              </w:rPr>
              <w:t>化学试剂</w:t>
            </w:r>
            <w:r>
              <w:rPr>
                <w:rFonts w:hint="eastAsia" w:ascii="宋体" w:hAnsi="宋体" w:cs="宋体"/>
                <w:iCs/>
                <w:szCs w:val="21"/>
              </w:rPr>
              <w:t>）</w:t>
            </w:r>
            <w:r>
              <w:rPr>
                <w:rFonts w:hint="eastAsia" w:ascii="宋体" w:hAnsi="宋体" w:cs="宋体"/>
                <w:szCs w:val="21"/>
              </w:rPr>
              <w:t>；</w:t>
            </w:r>
          </w:p>
          <w:p>
            <w:pPr>
              <w:adjustRightInd w:val="0"/>
              <w:snapToGrid w:val="0"/>
              <w:spacing w:line="360" w:lineRule="auto"/>
              <w:rPr>
                <w:rFonts w:hint="eastAsia" w:ascii="宋体" w:hAnsi="宋体" w:eastAsia="宋体" w:cs="宋体"/>
                <w:szCs w:val="21"/>
                <w:lang w:eastAsia="zh-CN"/>
              </w:rPr>
            </w:pPr>
            <w:r>
              <w:rPr>
                <w:rFonts w:hint="eastAsia" w:ascii="宋体" w:hAnsi="宋体" w:cs="宋体"/>
                <w:szCs w:val="21"/>
              </w:rPr>
              <w:t xml:space="preserve">   公司组织各部门对该供方的资质、产品质量、诚信度、送货及时度、服务等进行了评价，有各部门评价人签字。调查评价：合格  评价人：</w:t>
            </w:r>
            <w:r>
              <w:rPr>
                <w:rFonts w:hint="eastAsia" w:ascii="宋体" w:hAnsi="宋体" w:cs="宋体"/>
                <w:szCs w:val="21"/>
                <w:lang w:eastAsia="zh-CN"/>
              </w:rPr>
              <w:t>杨锦兀</w:t>
            </w:r>
          </w:p>
        </w:tc>
        <w:tc>
          <w:tcPr>
            <w:tcW w:w="1585" w:type="dxa"/>
            <w:gridSpan w:val="2"/>
          </w:tcPr>
          <w:p/>
          <w:p>
            <w:r>
              <w:rPr>
                <w:rFonts w:hint="eastAsia"/>
                <w:lang w:eastAsia="zh-CN"/>
              </w:rPr>
              <w:t>符合</w:t>
            </w:r>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控制类型和程度</w:t>
            </w:r>
          </w:p>
          <w:p>
            <w:pPr>
              <w:spacing w:line="360" w:lineRule="auto"/>
              <w:rPr>
                <w:rFonts w:ascii="宋体" w:hAnsi="宋体" w:cs="宋体"/>
                <w:szCs w:val="21"/>
              </w:rPr>
            </w:pPr>
            <w:r>
              <w:rPr>
                <w:rFonts w:hint="eastAsia" w:ascii="宋体" w:hAnsi="宋体" w:cs="宋体"/>
                <w:szCs w:val="21"/>
              </w:rPr>
              <w:t>#.外部提供的过程如何控制？</w:t>
            </w:r>
          </w:p>
          <w:p>
            <w:pPr>
              <w:spacing w:line="360" w:lineRule="auto"/>
              <w:rPr>
                <w:rFonts w:ascii="宋体" w:hAnsi="宋体" w:cs="宋体"/>
                <w:szCs w:val="21"/>
              </w:rPr>
            </w:pPr>
            <w:r>
              <w:rPr>
                <w:rFonts w:hint="eastAsia" w:ascii="宋体" w:hAnsi="宋体" w:cs="宋体"/>
                <w:szCs w:val="21"/>
              </w:rPr>
              <w:t>.外部供方的控制及其输出结果的控制是否得到规定？</w:t>
            </w:r>
          </w:p>
          <w:p>
            <w:pPr>
              <w:spacing w:line="360" w:lineRule="auto"/>
              <w:rPr>
                <w:rFonts w:ascii="宋体" w:hAnsi="宋体" w:cs="宋体"/>
                <w:szCs w:val="21"/>
              </w:rPr>
            </w:pPr>
            <w:r>
              <w:rPr>
                <w:rFonts w:hint="eastAsia" w:ascii="宋体" w:hAnsi="宋体" w:cs="宋体"/>
                <w:szCs w:val="21"/>
              </w:rPr>
              <w:t>组织是否考虑了：</w:t>
            </w:r>
          </w:p>
          <w:p>
            <w:pPr>
              <w:spacing w:line="360" w:lineRule="auto"/>
              <w:rPr>
                <w:rFonts w:ascii="宋体" w:hAnsi="宋体" w:cs="宋体"/>
                <w:szCs w:val="21"/>
              </w:rPr>
            </w:pPr>
            <w:r>
              <w:rPr>
                <w:rFonts w:hint="eastAsia" w:ascii="宋体" w:hAnsi="宋体" w:cs="宋体"/>
                <w:szCs w:val="21"/>
              </w:rPr>
              <w:t>1）外部提供的过程、产品和服务对组织稳定地提供满足顾客要求和适用的法律法规要求的能力的潜在影响；</w:t>
            </w:r>
          </w:p>
          <w:p>
            <w:pPr>
              <w:spacing w:line="360" w:lineRule="auto"/>
              <w:rPr>
                <w:rFonts w:ascii="宋体" w:hAnsi="宋体" w:cs="宋体"/>
                <w:szCs w:val="21"/>
              </w:rPr>
            </w:pPr>
            <w:r>
              <w:rPr>
                <w:rFonts w:hint="eastAsia" w:ascii="宋体" w:hAnsi="宋体" w:cs="宋体"/>
                <w:szCs w:val="21"/>
              </w:rPr>
              <w:t>2）外部供方自身控制的有效性。</w:t>
            </w:r>
          </w:p>
          <w:p>
            <w:pPr>
              <w:spacing w:line="360" w:lineRule="auto"/>
              <w:rPr>
                <w:rFonts w:ascii="宋体" w:hAnsi="宋体" w:cs="宋体"/>
                <w:szCs w:val="21"/>
              </w:rPr>
            </w:pPr>
            <w:r>
              <w:rPr>
                <w:rFonts w:hint="eastAsia" w:ascii="宋体" w:hAnsi="宋体" w:cs="宋体"/>
                <w:szCs w:val="21"/>
              </w:rPr>
              <w:t>必要的验证或其他活动是否得到确定？</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eastAsia="宋体" w:cs="宋体"/>
                <w:szCs w:val="21"/>
              </w:rPr>
              <w:t>8.4.2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查，公司对主要的原材料供应商采用的管理方法为：第一次对供方进行全面评价，包括：供方资质、产品质量、诚信度、送货及时度、服务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提供</w:t>
            </w:r>
            <w:r>
              <w:rPr>
                <w:rFonts w:hint="eastAsia" w:ascii="宋体" w:hAnsi="宋体" w:cs="宋体"/>
                <w:iCs/>
                <w:szCs w:val="21"/>
                <w:lang w:eastAsia="zh-CN"/>
              </w:rPr>
              <w:t>成都市科龙化工试剂厂</w:t>
            </w:r>
            <w:r>
              <w:rPr>
                <w:rFonts w:hint="eastAsia" w:ascii="宋体" w:hAnsi="宋体" w:cs="宋体"/>
                <w:szCs w:val="21"/>
              </w:rPr>
              <w:t>（供应：</w:t>
            </w:r>
            <w:r>
              <w:rPr>
                <w:rFonts w:hint="eastAsia" w:ascii="宋体" w:hAnsi="宋体" w:cs="宋体"/>
                <w:iCs/>
                <w:szCs w:val="21"/>
                <w:lang w:eastAsia="zh-CN"/>
              </w:rPr>
              <w:t>化学试剂</w:t>
            </w:r>
            <w:r>
              <w:rPr>
                <w:rFonts w:hint="eastAsia" w:ascii="宋体" w:hAnsi="宋体" w:cs="宋体"/>
                <w:szCs w:val="21"/>
              </w:rPr>
              <w:t>）评价报告，包括：供方资质、供方的质量管理体系、交货情况、售后服务能力等。时间：</w:t>
            </w:r>
            <w:r>
              <w:rPr>
                <w:rFonts w:hint="eastAsia" w:ascii="宋体" w:hAnsi="宋体" w:cs="宋体"/>
                <w:szCs w:val="21"/>
                <w:lang w:val="en-US" w:eastAsia="zh-CN"/>
              </w:rPr>
              <w:t>2020.8.25</w:t>
            </w:r>
          </w:p>
          <w:p>
            <w:pPr>
              <w:spacing w:line="360" w:lineRule="auto"/>
              <w:ind w:firstLine="420" w:firstLineChars="200"/>
              <w:rPr>
                <w:rFonts w:ascii="宋体" w:hAnsi="宋体" w:cs="宋体"/>
                <w:szCs w:val="21"/>
              </w:rPr>
            </w:pPr>
            <w:r>
              <w:rPr>
                <w:rFonts w:hint="eastAsia" w:ascii="宋体" w:hAnsi="宋体" w:cs="宋体"/>
                <w:szCs w:val="21"/>
              </w:rPr>
              <w:t>查，供方产品质量统计反馈情况：公司策划了采购产品的管理要求，质量反馈要求；</w:t>
            </w:r>
          </w:p>
          <w:p>
            <w:pPr>
              <w:spacing w:line="360" w:lineRule="auto"/>
              <w:ind w:firstLine="420" w:firstLineChars="200"/>
              <w:rPr>
                <w:rFonts w:ascii="宋体" w:hAnsi="宋体" w:cs="宋体"/>
                <w:szCs w:val="21"/>
              </w:rPr>
            </w:pPr>
            <w:r>
              <w:rPr>
                <w:rFonts w:hint="eastAsia" w:ascii="宋体" w:hAnsi="宋体" w:cs="宋体"/>
                <w:szCs w:val="21"/>
              </w:rPr>
              <w:t>查 公司采购不合格情况</w:t>
            </w:r>
          </w:p>
          <w:p>
            <w:pPr>
              <w:spacing w:line="360" w:lineRule="auto"/>
              <w:ind w:firstLine="420" w:firstLineChars="200"/>
              <w:rPr>
                <w:rFonts w:hint="eastAsia" w:ascii="宋体" w:hAnsi="宋体" w:eastAsia="宋体" w:cs="宋体"/>
                <w:szCs w:val="21"/>
              </w:rPr>
            </w:pPr>
            <w:r>
              <w:rPr>
                <w:rFonts w:hint="eastAsia" w:ascii="宋体" w:hAnsi="宋体" w:cs="宋体"/>
                <w:szCs w:val="21"/>
              </w:rPr>
              <w:t>负责人讲2</w:t>
            </w:r>
            <w:r>
              <w:rPr>
                <w:rFonts w:hint="eastAsia" w:ascii="宋体" w:hAnsi="宋体" w:eastAsia="宋体" w:cs="宋体"/>
                <w:szCs w:val="21"/>
              </w:rPr>
              <w:t>0</w:t>
            </w:r>
            <w:r>
              <w:rPr>
                <w:rFonts w:hint="eastAsia" w:ascii="宋体" w:hAnsi="宋体" w:eastAsia="宋体" w:cs="宋体"/>
                <w:szCs w:val="21"/>
                <w:lang w:val="en-US" w:eastAsia="zh-CN"/>
              </w:rPr>
              <w:t>20</w:t>
            </w:r>
            <w:r>
              <w:rPr>
                <w:rFonts w:hint="eastAsia" w:ascii="宋体" w:hAnsi="宋体" w:eastAsia="宋体" w:cs="宋体"/>
                <w:szCs w:val="21"/>
              </w:rPr>
              <w:t>年</w:t>
            </w:r>
            <w:r>
              <w:rPr>
                <w:rFonts w:hint="eastAsia" w:ascii="宋体" w:hAnsi="宋体" w:eastAsia="宋体" w:cs="宋体"/>
                <w:szCs w:val="21"/>
                <w:lang w:val="en-US" w:eastAsia="zh-CN"/>
              </w:rPr>
              <w:t>6</w:t>
            </w:r>
            <w:r>
              <w:rPr>
                <w:rFonts w:hint="eastAsia" w:ascii="宋体" w:hAnsi="宋体" w:eastAsia="宋体" w:cs="宋体"/>
                <w:szCs w:val="21"/>
              </w:rPr>
              <w:t>月以来，未出现采购产品有质量不符合的情况。</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公司编制了《采购控制程序》，要求采购的主要材料必须进行检验。</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公司对产品型号规格、数量</w:t>
            </w:r>
            <w:r>
              <w:rPr>
                <w:rFonts w:hint="eastAsia" w:ascii="宋体" w:hAnsi="宋体" w:eastAsia="宋体" w:cs="宋体"/>
                <w:szCs w:val="21"/>
                <w:lang w:eastAsia="zh-CN"/>
              </w:rPr>
              <w:t>、外观、合格性证明文件</w:t>
            </w:r>
            <w:r>
              <w:rPr>
                <w:rFonts w:hint="eastAsia" w:ascii="宋体" w:hAnsi="宋体" w:eastAsia="宋体" w:cs="宋体"/>
                <w:szCs w:val="21"/>
              </w:rPr>
              <w:t>进行了验收。经询问公司采购产品主要根据需求，根据进货检验记录对相关产品的数量、规格型号等进行检验。抽查验证记录，查《进货检验记录》</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抽查</w:t>
            </w:r>
            <w:r>
              <w:rPr>
                <w:rFonts w:hint="eastAsia" w:ascii="宋体" w:hAnsi="宋体" w:eastAsia="宋体" w:cs="宋体"/>
                <w:szCs w:val="21"/>
                <w:lang w:val="en-US" w:eastAsia="zh-CN"/>
              </w:rPr>
              <w:t>2020年9月-10月</w:t>
            </w:r>
            <w:r>
              <w:rPr>
                <w:rFonts w:hint="eastAsia" w:ascii="宋体" w:hAnsi="宋体" w:eastAsia="宋体" w:cs="宋体"/>
                <w:szCs w:val="21"/>
              </w:rPr>
              <w:t>《进货检验记录》</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 xml:space="preserve">1、产品名称： </w:t>
            </w:r>
            <w:r>
              <w:rPr>
                <w:rFonts w:hint="eastAsia" w:ascii="宋体" w:hAnsi="宋体" w:cs="宋体"/>
                <w:szCs w:val="21"/>
                <w:lang w:eastAsia="zh-CN"/>
              </w:rPr>
              <w:t>硫酸</w:t>
            </w:r>
          </w:p>
          <w:p>
            <w:pPr>
              <w:spacing w:line="360" w:lineRule="auto"/>
              <w:ind w:firstLine="420" w:firstLineChars="200"/>
              <w:rPr>
                <w:rFonts w:ascii="宋体" w:hAnsi="宋体" w:cs="宋体"/>
                <w:szCs w:val="21"/>
              </w:rPr>
            </w:pPr>
            <w:r>
              <w:rPr>
                <w:rFonts w:hint="eastAsia" w:ascii="宋体" w:hAnsi="宋体" w:cs="宋体"/>
                <w:szCs w:val="21"/>
              </w:rPr>
              <w:t>检验项目：型号规格、数量</w:t>
            </w:r>
            <w:r>
              <w:rPr>
                <w:rFonts w:hint="eastAsia" w:ascii="宋体" w:hAnsi="宋体" w:cs="宋体"/>
                <w:szCs w:val="21"/>
                <w:lang w:eastAsia="zh-CN"/>
              </w:rPr>
              <w:t>、外观、合格性证明文件等</w:t>
            </w:r>
            <w:r>
              <w:rPr>
                <w:rFonts w:hint="eastAsia" w:ascii="宋体" w:hAnsi="宋体" w:cs="宋体"/>
                <w:szCs w:val="21"/>
              </w:rPr>
              <w:t>；   </w:t>
            </w:r>
          </w:p>
          <w:p>
            <w:pPr>
              <w:spacing w:line="360" w:lineRule="auto"/>
              <w:ind w:firstLine="420" w:firstLineChars="200"/>
              <w:rPr>
                <w:rFonts w:ascii="宋体" w:hAnsi="宋体" w:cs="宋体"/>
                <w:szCs w:val="21"/>
              </w:rPr>
            </w:pPr>
            <w:r>
              <w:rPr>
                <w:rFonts w:hint="eastAsia" w:ascii="宋体" w:hAnsi="宋体" w:cs="宋体"/>
                <w:szCs w:val="21"/>
              </w:rPr>
              <w:t>检验结论：合格         </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检验员：易小厅       </w:t>
            </w:r>
            <w:r>
              <w:rPr>
                <w:rFonts w:hint="eastAsia" w:ascii="宋体" w:hAnsi="宋体" w:cs="宋体"/>
                <w:szCs w:val="21"/>
                <w:lang w:val="en-US" w:eastAsia="zh-CN"/>
              </w:rPr>
              <w:t>2020.9.17</w:t>
            </w:r>
          </w:p>
          <w:p>
            <w:pPr>
              <w:spacing w:line="360" w:lineRule="auto"/>
              <w:ind w:firstLine="420" w:firstLineChars="200"/>
              <w:rPr>
                <w:rFonts w:ascii="宋体" w:hAnsi="宋体" w:cs="宋体"/>
                <w:szCs w:val="21"/>
              </w:rPr>
            </w:pPr>
            <w:r>
              <w:rPr>
                <w:rFonts w:hint="eastAsia" w:ascii="宋体" w:hAnsi="宋体" w:cs="宋体"/>
                <w:szCs w:val="21"/>
              </w:rPr>
              <w:t> </w:t>
            </w:r>
          </w:p>
          <w:p>
            <w:pPr>
              <w:spacing w:line="360" w:lineRule="auto"/>
              <w:ind w:firstLine="420" w:firstLineChars="200"/>
              <w:rPr>
                <w:rFonts w:ascii="宋体" w:hAnsi="宋体" w:cs="宋体"/>
                <w:szCs w:val="21"/>
              </w:rPr>
            </w:pPr>
            <w:r>
              <w:rPr>
                <w:rFonts w:hint="eastAsia" w:ascii="宋体" w:hAnsi="宋体" w:cs="宋体"/>
                <w:szCs w:val="21"/>
              </w:rPr>
              <w:t>2、产品名称：</w:t>
            </w:r>
            <w:r>
              <w:rPr>
                <w:rFonts w:hint="eastAsia" w:ascii="宋体" w:hAnsi="宋体" w:cs="宋体"/>
                <w:szCs w:val="21"/>
                <w:lang w:eastAsia="zh-CN"/>
              </w:rPr>
              <w:t>乙醚</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检验项目：型号规格、数量</w:t>
            </w:r>
            <w:r>
              <w:rPr>
                <w:rFonts w:hint="eastAsia" w:ascii="宋体" w:hAnsi="宋体" w:cs="宋体"/>
                <w:szCs w:val="21"/>
                <w:lang w:eastAsia="zh-CN"/>
              </w:rPr>
              <w:t>、外观、合格性证明文件、</w:t>
            </w:r>
            <w:r>
              <w:rPr>
                <w:rFonts w:hint="eastAsia" w:ascii="宋体" w:hAnsi="宋体" w:cs="宋体"/>
                <w:szCs w:val="21"/>
                <w:lang w:val="en-US" w:eastAsia="zh-CN"/>
              </w:rPr>
              <w:t>MSDS清单</w:t>
            </w:r>
            <w:r>
              <w:rPr>
                <w:rFonts w:hint="eastAsia" w:ascii="宋体" w:hAnsi="宋体" w:cs="宋体"/>
                <w:szCs w:val="21"/>
                <w:lang w:eastAsia="zh-CN"/>
              </w:rPr>
              <w:t>等</w:t>
            </w:r>
            <w:r>
              <w:rPr>
                <w:rFonts w:hint="eastAsia" w:ascii="宋体" w:hAnsi="宋体" w:cs="宋体"/>
                <w:szCs w:val="21"/>
              </w:rPr>
              <w:t>；   </w:t>
            </w:r>
          </w:p>
          <w:p>
            <w:pPr>
              <w:spacing w:line="360" w:lineRule="auto"/>
              <w:ind w:firstLine="420" w:firstLineChars="200"/>
              <w:rPr>
                <w:rFonts w:ascii="宋体" w:hAnsi="宋体" w:cs="宋体"/>
                <w:szCs w:val="21"/>
              </w:rPr>
            </w:pPr>
            <w:r>
              <w:rPr>
                <w:rFonts w:hint="eastAsia" w:ascii="宋体" w:hAnsi="宋体" w:cs="宋体"/>
                <w:szCs w:val="21"/>
              </w:rPr>
              <w:t>检验结论：合格         </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检验员：易小厅        </w:t>
            </w:r>
            <w:r>
              <w:rPr>
                <w:rFonts w:hint="eastAsia" w:ascii="宋体" w:hAnsi="宋体" w:cs="宋体"/>
                <w:szCs w:val="21"/>
                <w:lang w:val="en-US" w:eastAsia="zh-CN"/>
              </w:rPr>
              <w:t>2020.9.29</w:t>
            </w:r>
          </w:p>
          <w:p>
            <w:pPr>
              <w:spacing w:line="360" w:lineRule="auto"/>
              <w:ind w:firstLine="420" w:firstLineChars="200"/>
              <w:rPr>
                <w:rFonts w:hint="eastAsia" w:ascii="宋体" w:hAnsi="宋体" w:cs="宋体"/>
                <w:szCs w:val="21"/>
                <w:lang w:eastAsia="zh-CN"/>
              </w:rPr>
            </w:pPr>
            <w:r>
              <w:rPr>
                <w:rFonts w:hint="eastAsia" w:ascii="宋体" w:hAnsi="宋体" w:cs="宋体"/>
                <w:szCs w:val="21"/>
                <w:lang w:val="en-US" w:eastAsia="zh-CN"/>
              </w:rPr>
              <w:t>3、</w:t>
            </w:r>
            <w:r>
              <w:rPr>
                <w:rFonts w:hint="eastAsia" w:ascii="宋体" w:hAnsi="宋体" w:cs="宋体"/>
                <w:szCs w:val="21"/>
                <w:lang w:eastAsia="zh-CN"/>
              </w:rPr>
              <w:t>产品名称：丙酮</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检验项目：外观、型号、数量、合格性证明文件、</w:t>
            </w:r>
            <w:r>
              <w:rPr>
                <w:rFonts w:hint="eastAsia" w:ascii="宋体" w:hAnsi="宋体" w:cs="宋体"/>
                <w:szCs w:val="21"/>
                <w:lang w:val="en-US" w:eastAsia="zh-CN"/>
              </w:rPr>
              <w:t>MSDS</w:t>
            </w:r>
            <w:r>
              <w:rPr>
                <w:rFonts w:hint="eastAsia" w:ascii="宋体" w:hAnsi="宋体" w:cs="宋体"/>
                <w:szCs w:val="21"/>
                <w:lang w:eastAsia="zh-CN"/>
              </w:rPr>
              <w:t>等；   </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检验结论：合格         </w:t>
            </w:r>
          </w:p>
          <w:p>
            <w:pPr>
              <w:spacing w:line="360" w:lineRule="auto"/>
              <w:ind w:firstLine="420" w:firstLineChars="200"/>
              <w:rPr>
                <w:rFonts w:hint="default" w:ascii="宋体" w:hAnsi="宋体" w:cs="宋体"/>
                <w:color w:val="FF0000"/>
                <w:szCs w:val="21"/>
                <w:lang w:val="en-US"/>
              </w:rPr>
            </w:pPr>
            <w:r>
              <w:rPr>
                <w:rFonts w:hint="eastAsia" w:ascii="宋体" w:hAnsi="宋体" w:cs="宋体"/>
                <w:szCs w:val="21"/>
                <w:lang w:eastAsia="zh-CN"/>
              </w:rPr>
              <w:t>检验员：</w:t>
            </w:r>
            <w:r>
              <w:rPr>
                <w:rFonts w:hint="eastAsia" w:ascii="宋体" w:hAnsi="宋体" w:cs="宋体"/>
                <w:szCs w:val="21"/>
              </w:rPr>
              <w:t>易小厅</w:t>
            </w:r>
            <w:r>
              <w:rPr>
                <w:rFonts w:hint="eastAsia" w:ascii="宋体" w:hAnsi="宋体" w:cs="宋体"/>
                <w:szCs w:val="21"/>
                <w:lang w:eastAsia="zh-CN"/>
              </w:rPr>
              <w:t>       </w:t>
            </w:r>
            <w:r>
              <w:rPr>
                <w:rFonts w:hint="eastAsia" w:ascii="宋体" w:hAnsi="宋体" w:cs="宋体"/>
                <w:szCs w:val="21"/>
                <w:lang w:val="en-US" w:eastAsia="zh-CN"/>
              </w:rPr>
              <w:t>2020.10.14</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4、产品名称：</w:t>
            </w:r>
            <w:r>
              <w:rPr>
                <w:rFonts w:hint="eastAsia" w:ascii="宋体" w:hAnsi="宋体" w:cs="宋体"/>
                <w:color w:val="000000" w:themeColor="text1"/>
                <w:szCs w:val="21"/>
                <w:lang w:val="en-US" w:eastAsia="zh-CN"/>
              </w:rPr>
              <w:t>高锰酸钾</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检验项目：外观、型号、数量、</w:t>
            </w:r>
            <w:r>
              <w:rPr>
                <w:rFonts w:hint="eastAsia" w:ascii="宋体" w:hAnsi="宋体" w:cs="宋体"/>
                <w:color w:val="000000" w:themeColor="text1"/>
                <w:szCs w:val="21"/>
                <w:lang w:eastAsia="zh-CN"/>
              </w:rPr>
              <w:t>浓度等</w:t>
            </w:r>
            <w:r>
              <w:rPr>
                <w:rFonts w:hint="eastAsia" w:ascii="宋体" w:hAnsi="宋体" w:cs="宋体"/>
                <w:color w:val="000000" w:themeColor="text1"/>
                <w:szCs w:val="21"/>
              </w:rPr>
              <w:t>；   </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检验结论：合格         </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检验员：</w:t>
            </w:r>
            <w:r>
              <w:rPr>
                <w:rFonts w:hint="eastAsia" w:ascii="宋体" w:hAnsi="宋体" w:cs="宋体"/>
                <w:szCs w:val="21"/>
              </w:rPr>
              <w:t>易小厅</w:t>
            </w:r>
            <w:r>
              <w:rPr>
                <w:rFonts w:hint="eastAsia" w:ascii="宋体" w:hAnsi="宋体" w:cs="宋体"/>
                <w:color w:val="000000" w:themeColor="text1"/>
                <w:szCs w:val="21"/>
              </w:rPr>
              <w:t>       </w:t>
            </w:r>
            <w:r>
              <w:rPr>
                <w:rFonts w:hint="eastAsia" w:ascii="宋体" w:hAnsi="宋体" w:cs="宋体"/>
                <w:color w:val="000000" w:themeColor="text1"/>
                <w:szCs w:val="21"/>
                <w:lang w:val="en-US" w:eastAsia="zh-CN"/>
              </w:rPr>
              <w:t>2020.10.21</w:t>
            </w:r>
          </w:p>
          <w:p>
            <w:pPr>
              <w:spacing w:line="360" w:lineRule="auto"/>
              <w:ind w:firstLine="420" w:firstLineChars="200"/>
              <w:rPr>
                <w:rFonts w:ascii="宋体" w:hAnsi="宋体" w:cs="宋体"/>
                <w:color w:val="000000" w:themeColor="text1"/>
                <w:szCs w:val="21"/>
              </w:rPr>
            </w:pPr>
            <w:r>
              <w:rPr>
                <w:rFonts w:ascii="宋体" w:hAnsi="宋体" w:cs="宋体"/>
                <w:color w:val="000000" w:themeColor="text1"/>
                <w:szCs w:val="21"/>
              </w:rPr>
              <w:t>………</w:t>
            </w:r>
          </w:p>
          <w:p>
            <w:pPr>
              <w:spacing w:line="360" w:lineRule="auto"/>
              <w:ind w:firstLine="420" w:firstLineChars="200"/>
              <w:rPr>
                <w:rFonts w:ascii="宋体" w:hAnsi="宋体" w:cs="宋体"/>
                <w:szCs w:val="21"/>
              </w:rPr>
            </w:pPr>
            <w:r>
              <w:rPr>
                <w:rFonts w:hint="eastAsia" w:ascii="宋体" w:hAnsi="宋体" w:cs="宋体"/>
                <w:szCs w:val="21"/>
              </w:rPr>
              <w:t>基本符合要求。现场查看其他采购物料均按要求进行验证入库</w:t>
            </w:r>
          </w:p>
          <w:p>
            <w:pPr>
              <w:spacing w:line="360" w:lineRule="auto"/>
              <w:ind w:firstLine="420" w:firstLineChars="200"/>
              <w:rPr>
                <w:rFonts w:ascii="宋体" w:hAnsi="宋体" w:cs="宋体"/>
                <w:szCs w:val="21"/>
              </w:rPr>
            </w:pPr>
            <w:r>
              <w:rPr>
                <w:rFonts w:hint="eastAsia" w:ascii="宋体" w:hAnsi="宋体" w:cs="宋体"/>
                <w:szCs w:val="21"/>
              </w:rPr>
              <w:t>公司外部供方的管理基本符合要求。</w:t>
            </w:r>
          </w:p>
        </w:tc>
        <w:tc>
          <w:tcPr>
            <w:tcW w:w="1585" w:type="dxa"/>
            <w:gridSpan w:val="2"/>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eastAsia="宋体" w:cs="宋体"/>
                <w:szCs w:val="21"/>
              </w:rPr>
              <w:t>8.4.3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负责人讲与供方沟通的内容包括：所提供的过程、产品和服务等；经询问，组织通过签订采购购销合同进行确定采购信息。</w:t>
            </w:r>
          </w:p>
          <w:p>
            <w:pPr>
              <w:spacing w:line="360" w:lineRule="auto"/>
              <w:ind w:firstLine="420" w:firstLineChars="200"/>
              <w:rPr>
                <w:rFonts w:hint="eastAsia" w:ascii="宋体" w:hAnsi="宋体" w:eastAsia="宋体" w:cs="宋体"/>
                <w:color w:val="FF0000"/>
                <w:szCs w:val="21"/>
                <w:lang w:eastAsia="zh-CN"/>
              </w:rPr>
            </w:pPr>
            <w:r>
              <w:rPr>
                <w:rFonts w:hint="eastAsia" w:ascii="宋体" w:hAnsi="宋体" w:cs="宋体"/>
                <w:szCs w:val="21"/>
              </w:rPr>
              <w:t>查</w:t>
            </w:r>
            <w:r>
              <w:rPr>
                <w:rFonts w:hint="eastAsia" w:ascii="宋体" w:hAnsi="宋体" w:cs="宋体"/>
                <w:color w:val="000000" w:themeColor="text1"/>
                <w:szCs w:val="21"/>
              </w:rPr>
              <w:t>产品《采购购销合同》</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1、供方：</w:t>
            </w:r>
            <w:r>
              <w:rPr>
                <w:rFonts w:hint="eastAsia" w:ascii="宋体" w:hAnsi="宋体" w:cs="宋体"/>
                <w:color w:val="000000" w:themeColor="text1"/>
                <w:szCs w:val="21"/>
                <w:lang w:eastAsia="zh-CN"/>
              </w:rPr>
              <w:t>成都市科龙化学试剂厂</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2020.8.19</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产品：</w:t>
            </w:r>
            <w:r>
              <w:rPr>
                <w:rFonts w:hint="eastAsia" w:ascii="宋体" w:hAnsi="宋体" w:cs="宋体"/>
                <w:szCs w:val="21"/>
                <w:lang w:eastAsia="zh-CN"/>
              </w:rPr>
              <w:t>硫酸、乙酸酐、乙醚</w:t>
            </w:r>
          </w:p>
          <w:p>
            <w:pPr>
              <w:spacing w:line="360" w:lineRule="auto"/>
              <w:ind w:firstLine="420" w:firstLineChars="200"/>
              <w:rPr>
                <w:rFonts w:ascii="宋体" w:hAnsi="宋体" w:cs="宋体"/>
                <w:szCs w:val="21"/>
              </w:rPr>
            </w:pPr>
            <w:r>
              <w:rPr>
                <w:rFonts w:hint="eastAsia" w:ascii="宋体" w:hAnsi="宋体" w:cs="宋体"/>
                <w:szCs w:val="21"/>
              </w:rPr>
              <w:t>合同规定了：产品、规格、数量、价格、交期、违约等。</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2、供方：</w:t>
            </w:r>
            <w:r>
              <w:rPr>
                <w:rFonts w:hint="eastAsia" w:ascii="宋体" w:hAnsi="宋体" w:cs="宋体"/>
                <w:color w:val="000000" w:themeColor="text1"/>
                <w:szCs w:val="21"/>
                <w:lang w:eastAsia="zh-CN"/>
              </w:rPr>
              <w:t>成都市科龙化学试剂厂</w:t>
            </w:r>
            <w:r>
              <w:rPr>
                <w:rFonts w:hint="eastAsia" w:ascii="宋体" w:hAnsi="宋体" w:cs="宋体"/>
                <w:szCs w:val="21"/>
              </w:rPr>
              <w:t xml:space="preserve">  </w:t>
            </w:r>
            <w:r>
              <w:rPr>
                <w:rFonts w:hint="eastAsia" w:ascii="宋体" w:hAnsi="宋体" w:cs="宋体"/>
                <w:szCs w:val="21"/>
                <w:lang w:val="en-US" w:eastAsia="zh-CN"/>
              </w:rPr>
              <w:t>2020.9.5</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产品：</w:t>
            </w:r>
            <w:r>
              <w:rPr>
                <w:rFonts w:hint="eastAsia" w:ascii="宋体" w:hAnsi="宋体" w:cs="宋体"/>
                <w:szCs w:val="21"/>
                <w:lang w:val="en-US" w:eastAsia="zh-CN"/>
              </w:rPr>
              <w:t xml:space="preserve"> 甲苯、高锰酸钾、硫酸</w:t>
            </w:r>
          </w:p>
          <w:p>
            <w:pPr>
              <w:spacing w:line="360" w:lineRule="auto"/>
              <w:ind w:firstLine="420" w:firstLineChars="200"/>
              <w:rPr>
                <w:rFonts w:ascii="宋体" w:hAnsi="宋体" w:cs="宋体"/>
                <w:szCs w:val="21"/>
              </w:rPr>
            </w:pPr>
            <w:r>
              <w:rPr>
                <w:rFonts w:hint="eastAsia" w:ascii="宋体" w:hAnsi="宋体" w:cs="宋体"/>
                <w:szCs w:val="21"/>
              </w:rPr>
              <w:t>合同规定了：产品、规格、数量、价格、交期、结算、违约等。</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3、</w:t>
            </w:r>
            <w:r>
              <w:rPr>
                <w:rFonts w:hint="eastAsia" w:ascii="宋体" w:hAnsi="宋体" w:cs="宋体"/>
                <w:szCs w:val="21"/>
              </w:rPr>
              <w:t>供方：</w:t>
            </w:r>
            <w:r>
              <w:rPr>
                <w:rFonts w:hint="eastAsia" w:ascii="宋体" w:hAnsi="宋体" w:cs="宋体"/>
                <w:color w:val="000000" w:themeColor="text1"/>
                <w:szCs w:val="21"/>
                <w:lang w:eastAsia="zh-CN"/>
              </w:rPr>
              <w:t>成都市科龙化学试剂厂</w:t>
            </w:r>
            <w:r>
              <w:rPr>
                <w:rFonts w:hint="eastAsia" w:ascii="宋体" w:hAnsi="宋体" w:cs="宋体"/>
                <w:szCs w:val="21"/>
              </w:rPr>
              <w:t xml:space="preserve">  </w:t>
            </w:r>
            <w:r>
              <w:rPr>
                <w:rFonts w:hint="eastAsia" w:ascii="宋体" w:hAnsi="宋体" w:cs="宋体"/>
                <w:szCs w:val="21"/>
                <w:lang w:val="en-US" w:eastAsia="zh-CN"/>
              </w:rPr>
              <w:t>2020.7.13</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rPr>
              <w:t>产品：</w:t>
            </w:r>
            <w:r>
              <w:rPr>
                <w:rFonts w:hint="eastAsia" w:ascii="宋体" w:hAnsi="宋体" w:cs="宋体"/>
                <w:szCs w:val="21"/>
                <w:lang w:val="en-US" w:eastAsia="zh-CN"/>
              </w:rPr>
              <w:t xml:space="preserve"> 硫酸、乙醚</w:t>
            </w:r>
          </w:p>
          <w:p>
            <w:pPr>
              <w:spacing w:line="360" w:lineRule="auto"/>
              <w:ind w:firstLine="420" w:firstLineChars="200"/>
              <w:rPr>
                <w:rFonts w:ascii="宋体" w:hAnsi="宋体" w:cs="宋体"/>
                <w:szCs w:val="21"/>
              </w:rPr>
            </w:pPr>
            <w:r>
              <w:rPr>
                <w:rFonts w:hint="eastAsia" w:ascii="宋体" w:hAnsi="宋体" w:cs="宋体"/>
                <w:szCs w:val="21"/>
              </w:rPr>
              <w:t>合同规定了：产品、规格、数量、价格、交期、结算、</w:t>
            </w:r>
            <w:r>
              <w:rPr>
                <w:rFonts w:hint="eastAsia" w:ascii="宋体" w:hAnsi="宋体" w:cs="宋体"/>
                <w:szCs w:val="21"/>
                <w:lang w:eastAsia="zh-CN"/>
              </w:rPr>
              <w:t>质量要求</w:t>
            </w:r>
            <w:r>
              <w:rPr>
                <w:rFonts w:hint="eastAsia" w:ascii="宋体" w:hAnsi="宋体" w:cs="宋体"/>
                <w:szCs w:val="21"/>
              </w:rPr>
              <w:t>等。</w:t>
            </w:r>
          </w:p>
          <w:p>
            <w:pPr>
              <w:spacing w:line="360" w:lineRule="auto"/>
              <w:rPr>
                <w:rFonts w:hint="default" w:ascii="宋体" w:hAnsi="宋体" w:eastAsia="宋体" w:cs="宋体"/>
                <w:szCs w:val="21"/>
                <w:lang w:val="en-US" w:eastAsia="zh-CN"/>
              </w:rPr>
            </w:pPr>
          </w:p>
          <w:p>
            <w:pPr>
              <w:spacing w:line="360" w:lineRule="auto"/>
              <w:ind w:firstLine="420" w:firstLineChars="200"/>
              <w:rPr>
                <w:rFonts w:ascii="宋体" w:hAnsi="宋体" w:cs="宋体"/>
                <w:szCs w:val="21"/>
              </w:rPr>
            </w:pPr>
            <w:r>
              <w:rPr>
                <w:rFonts w:hint="eastAsia" w:ascii="宋体" w:hAnsi="宋体" w:cs="宋体"/>
                <w:szCs w:val="21"/>
              </w:rPr>
              <w:t xml:space="preserve">公司的采购合同明确了采购产品的具体要求，且均在合格供方处进行采购。     </w:t>
            </w:r>
          </w:p>
          <w:p>
            <w:pPr>
              <w:spacing w:line="360" w:lineRule="auto"/>
              <w:ind w:firstLine="420" w:firstLineChars="200"/>
              <w:rPr>
                <w:rFonts w:ascii="宋体" w:hAnsi="宋体" w:cs="宋体"/>
                <w:szCs w:val="21"/>
              </w:rPr>
            </w:pPr>
            <w:r>
              <w:rPr>
                <w:rFonts w:hint="eastAsia" w:ascii="宋体" w:hAnsi="宋体" w:cs="宋体"/>
                <w:szCs w:val="21"/>
              </w:rPr>
              <w:t>外部供方的信息管理有效。</w:t>
            </w:r>
          </w:p>
          <w:p>
            <w:pPr>
              <w:spacing w:line="360" w:lineRule="auto"/>
              <w:ind w:firstLine="420" w:firstLineChars="200"/>
              <w:rPr>
                <w:rFonts w:ascii="宋体" w:hAnsi="宋体" w:cs="宋体"/>
                <w:szCs w:val="21"/>
              </w:rPr>
            </w:pPr>
          </w:p>
        </w:tc>
        <w:tc>
          <w:tcPr>
            <w:tcW w:w="1585" w:type="dxa"/>
            <w:gridSpan w:val="2"/>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顾客或外部供方的财产</w:t>
            </w:r>
          </w:p>
        </w:tc>
        <w:tc>
          <w:tcPr>
            <w:tcW w:w="960" w:type="dxa"/>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8.5.3</w:t>
            </w:r>
          </w:p>
          <w:p>
            <w:pPr>
              <w:adjustRightInd w:val="0"/>
              <w:snapToGrid w:val="0"/>
              <w:jc w:val="center"/>
              <w:rPr>
                <w:rFonts w:hint="eastAsia" w:ascii="宋体" w:hAnsi="宋体" w:eastAsia="宋体" w:cs="宋体"/>
                <w:b/>
                <w:kern w:val="2"/>
                <w:sz w:val="21"/>
                <w:szCs w:val="21"/>
                <w:lang w:val="en-US" w:eastAsia="zh-CN" w:bidi="ar-SA"/>
              </w:rPr>
            </w:pPr>
          </w:p>
        </w:tc>
        <w:tc>
          <w:tcPr>
            <w:tcW w:w="10004" w:type="dxa"/>
            <w:vAlign w:val="top"/>
          </w:tcPr>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查，公司对顾客财产的管理要求。</w:t>
            </w:r>
          </w:p>
          <w:p>
            <w:pPr>
              <w:spacing w:line="400" w:lineRule="exact"/>
              <w:ind w:firstLine="420" w:firstLineChars="200"/>
              <w:rPr>
                <w:rFonts w:hint="default" w:ascii="宋体" w:hAnsi="宋体" w:eastAsia="宋体" w:cs="宋体"/>
                <w:sz w:val="21"/>
                <w:szCs w:val="21"/>
                <w:lang w:val="en-US" w:eastAsia="zh-CN"/>
              </w:rPr>
            </w:pPr>
            <w:r>
              <w:rPr>
                <w:rFonts w:hint="eastAsia" w:ascii="宋体" w:hAnsi="宋体" w:cs="宋体"/>
                <w:sz w:val="21"/>
                <w:szCs w:val="21"/>
              </w:rPr>
              <w:t>询问部门负责人，公司的顾客财产主要为</w:t>
            </w:r>
            <w:r>
              <w:rPr>
                <w:rFonts w:hint="eastAsia" w:ascii="宋体" w:hAnsi="宋体" w:cs="宋体"/>
                <w:sz w:val="21"/>
                <w:szCs w:val="21"/>
                <w:lang w:eastAsia="zh-CN"/>
              </w:rPr>
              <w:t>顾客提供的样本</w:t>
            </w:r>
            <w:r>
              <w:rPr>
                <w:rFonts w:hint="eastAsia" w:ascii="宋体" w:hAnsi="宋体" w:cs="宋体"/>
                <w:sz w:val="21"/>
                <w:szCs w:val="21"/>
              </w:rPr>
              <w:t>，公司对顾客财产进行了</w:t>
            </w:r>
            <w:r>
              <w:rPr>
                <w:rFonts w:hint="eastAsia" w:ascii="宋体" w:hAnsi="宋体" w:cs="宋体"/>
                <w:sz w:val="21"/>
                <w:szCs w:val="21"/>
                <w:lang w:eastAsia="zh-CN"/>
              </w:rPr>
              <w:t>专人建账管理：顾客提供的样本均有样本信息单登记，上面明确了样本名称、数量、送样单位、送样时间、状态等。样本数据采集之后，根据客户需求，部分样本返还客户；未返回的样本由组织保留</w:t>
            </w:r>
            <w:r>
              <w:rPr>
                <w:rFonts w:hint="eastAsia" w:ascii="宋体" w:hAnsi="宋体" w:cs="宋体"/>
                <w:sz w:val="21"/>
                <w:szCs w:val="21"/>
                <w:lang w:val="en-US" w:eastAsia="zh-CN"/>
              </w:rPr>
              <w:t>3-6个月后销毁，销毁后由部门人员从顾客财产登记表中删除相应样本信息单。</w:t>
            </w:r>
          </w:p>
          <w:p>
            <w:pPr>
              <w:spacing w:line="400" w:lineRule="exact"/>
              <w:ind w:firstLine="420" w:firstLineChars="200"/>
              <w:rPr>
                <w:rFonts w:ascii="宋体" w:hAnsi="宋体" w:eastAsia="宋体" w:cs="宋体"/>
                <w:kern w:val="2"/>
                <w:sz w:val="21"/>
                <w:szCs w:val="21"/>
                <w:lang w:val="en-US" w:eastAsia="zh-CN" w:bidi="ar-SA"/>
              </w:rPr>
            </w:pPr>
            <w:r>
              <w:rPr>
                <w:rFonts w:hint="eastAsia" w:ascii="宋体" w:hAnsi="宋体" w:cs="宋体"/>
                <w:sz w:val="21"/>
                <w:szCs w:val="21"/>
              </w:rPr>
              <w:t>现场查看，顾客财产管理基本受控。</w:t>
            </w:r>
          </w:p>
        </w:tc>
        <w:tc>
          <w:tcPr>
            <w:tcW w:w="1585" w:type="dxa"/>
            <w:gridSpan w:val="2"/>
            <w:vAlign w:val="top"/>
          </w:tcPr>
          <w:p>
            <w:pPr>
              <w:rPr>
                <w:rFonts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交付后活动</w:t>
            </w:r>
          </w:p>
        </w:tc>
        <w:tc>
          <w:tcPr>
            <w:tcW w:w="960" w:type="dxa"/>
            <w:vAlign w:val="top"/>
          </w:tcPr>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8.5.5</w:t>
            </w:r>
          </w:p>
          <w:p>
            <w:pPr>
              <w:spacing w:line="400" w:lineRule="exact"/>
              <w:ind w:firstLine="420" w:firstLineChars="200"/>
              <w:jc w:val="left"/>
              <w:rPr>
                <w:rFonts w:hint="eastAsia" w:ascii="宋体" w:hAnsi="宋体" w:eastAsia="宋体" w:cs="宋体"/>
                <w:sz w:val="21"/>
                <w:szCs w:val="21"/>
                <w:lang w:val="en-US" w:eastAsia="zh-CN"/>
              </w:rPr>
            </w:pPr>
          </w:p>
        </w:tc>
        <w:tc>
          <w:tcPr>
            <w:tcW w:w="10004" w:type="dxa"/>
            <w:vAlign w:val="top"/>
          </w:tcPr>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查问，对于已经交付的</w:t>
            </w:r>
            <w:r>
              <w:rPr>
                <w:rFonts w:hint="eastAsia" w:ascii="宋体" w:hAnsi="宋体" w:eastAsia="宋体" w:cs="宋体"/>
                <w:sz w:val="21"/>
                <w:szCs w:val="21"/>
                <w:lang w:eastAsia="zh-CN"/>
              </w:rPr>
              <w:t>技术服务分析报告</w:t>
            </w:r>
            <w:r>
              <w:rPr>
                <w:rFonts w:hint="eastAsia" w:ascii="宋体" w:hAnsi="宋体" w:eastAsia="宋体" w:cs="宋体"/>
                <w:sz w:val="21"/>
                <w:szCs w:val="21"/>
              </w:rPr>
              <w:t>，公司承诺：报告交付后随时跟踪</w:t>
            </w:r>
            <w:r>
              <w:rPr>
                <w:rFonts w:hint="eastAsia" w:ascii="宋体" w:hAnsi="宋体" w:eastAsia="宋体" w:cs="宋体"/>
                <w:sz w:val="21"/>
                <w:szCs w:val="21"/>
                <w:lang w:eastAsia="zh-CN"/>
              </w:rPr>
              <w:t>数据情况</w:t>
            </w:r>
            <w:r>
              <w:rPr>
                <w:rFonts w:hint="eastAsia" w:ascii="宋体" w:hAnsi="宋体" w:eastAsia="宋体" w:cs="宋体"/>
                <w:sz w:val="21"/>
                <w:szCs w:val="21"/>
              </w:rPr>
              <w:t>，发现问题，及时进行解决。</w:t>
            </w:r>
          </w:p>
          <w:p>
            <w:pPr>
              <w:spacing w:line="400" w:lineRule="exact"/>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合同约定：甲方在乙方交付分析报告后</w:t>
            </w:r>
            <w:r>
              <w:rPr>
                <w:rFonts w:hint="eastAsia" w:ascii="宋体" w:hAnsi="宋体" w:eastAsia="宋体" w:cs="宋体"/>
                <w:sz w:val="21"/>
                <w:szCs w:val="21"/>
                <w:lang w:val="en-US" w:eastAsia="zh-CN"/>
              </w:rPr>
              <w:t>5个工作日内需向乙方反馈数据分析报告情况，甲方未及时反馈的视为乙方交付的分析报告符合甲方要求，如客户反馈有问题，则客户提供其标准，按要求重新安排数据采集分析并出具报告。</w:t>
            </w:r>
          </w:p>
          <w:p>
            <w:pPr>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查，公司策划了售后管理的要求。</w:t>
            </w:r>
          </w:p>
        </w:tc>
        <w:tc>
          <w:tcPr>
            <w:tcW w:w="1585" w:type="dxa"/>
            <w:gridSpan w:val="2"/>
            <w:vAlign w:val="top"/>
          </w:tcPr>
          <w:p>
            <w:pPr>
              <w:rPr>
                <w:rFonts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顾客满意</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#产品和服务相关交付后活动是否含：</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#顾客对其需求和期望获得满足的程度的感受是否得到监视？</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.组织是如何确定这些信息的获取、监视和评审方法的？</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注：监视顾客感受的例子可包括顾客调查、顾客对交付产品或服务的反馈、顾客会晤、市场占有率分析、赞扬、维修索赔和经销商报告。</w:t>
            </w:r>
          </w:p>
        </w:tc>
        <w:tc>
          <w:tcPr>
            <w:tcW w:w="960" w:type="dxa"/>
          </w:tcPr>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9.1.2</w:t>
            </w:r>
          </w:p>
        </w:tc>
        <w:tc>
          <w:tcPr>
            <w:tcW w:w="10004" w:type="dxa"/>
          </w:tcPr>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1、公司编制了《</w:t>
            </w:r>
            <w:r>
              <w:rPr>
                <w:rFonts w:hint="eastAsia" w:ascii="宋体" w:hAnsi="宋体" w:eastAsia="宋体" w:cs="宋体"/>
                <w:sz w:val="21"/>
                <w:szCs w:val="21"/>
                <w:lang w:eastAsia="zh-CN"/>
              </w:rPr>
              <w:t>顾客满意度测量控制程序</w:t>
            </w:r>
            <w:r>
              <w:rPr>
                <w:rFonts w:hint="eastAsia" w:ascii="宋体" w:hAnsi="宋体" w:eastAsia="宋体" w:cs="宋体"/>
                <w:sz w:val="21"/>
                <w:szCs w:val="21"/>
              </w:rPr>
              <w:t>》，规定了监测、获取和利用顾客满意信息的方法。包括问卷调查，直接沟通、数据分析等。</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2、公司主要通过日常口头交流、电话回访、定期发放《顾客满意程度调查表》等形式来收集了解顾客是否满意的信息。提供有《顾客满意程度调查表》20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8</w:t>
            </w:r>
            <w:r>
              <w:rPr>
                <w:rFonts w:hint="eastAsia" w:ascii="宋体" w:hAnsi="宋体" w:eastAsia="宋体" w:cs="宋体"/>
                <w:sz w:val="21"/>
                <w:szCs w:val="21"/>
              </w:rPr>
              <w:t>月的调查表共</w:t>
            </w:r>
            <w:r>
              <w:rPr>
                <w:rFonts w:hint="eastAsia" w:ascii="宋体" w:hAnsi="宋体" w:eastAsia="宋体" w:cs="宋体"/>
                <w:sz w:val="21"/>
                <w:szCs w:val="21"/>
                <w:lang w:val="en-US" w:eastAsia="zh-CN"/>
              </w:rPr>
              <w:t>6</w:t>
            </w:r>
            <w:r>
              <w:rPr>
                <w:rFonts w:hint="eastAsia" w:ascii="宋体" w:hAnsi="宋体" w:eastAsia="宋体" w:cs="宋体"/>
                <w:sz w:val="21"/>
                <w:szCs w:val="21"/>
              </w:rPr>
              <w:t>份，回收</w:t>
            </w:r>
            <w:r>
              <w:rPr>
                <w:rFonts w:hint="eastAsia" w:ascii="宋体" w:hAnsi="宋体" w:eastAsia="宋体" w:cs="宋体"/>
                <w:sz w:val="21"/>
                <w:szCs w:val="21"/>
                <w:lang w:val="en-US" w:eastAsia="zh-CN"/>
              </w:rPr>
              <w:t>6</w:t>
            </w:r>
            <w:r>
              <w:rPr>
                <w:rFonts w:hint="eastAsia" w:ascii="宋体" w:hAnsi="宋体" w:eastAsia="宋体" w:cs="宋体"/>
                <w:sz w:val="21"/>
                <w:szCs w:val="21"/>
              </w:rPr>
              <w:t>份 ：</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--调查内容包括：质量、</w:t>
            </w:r>
            <w:r>
              <w:rPr>
                <w:rFonts w:hint="eastAsia" w:ascii="宋体" w:hAnsi="宋体" w:cs="宋体"/>
                <w:sz w:val="21"/>
                <w:szCs w:val="21"/>
                <w:lang w:eastAsia="zh-CN"/>
              </w:rPr>
              <w:t>服务</w:t>
            </w:r>
            <w:r>
              <w:rPr>
                <w:rFonts w:hint="eastAsia" w:ascii="宋体" w:hAnsi="宋体" w:eastAsia="宋体" w:cs="宋体"/>
                <w:sz w:val="21"/>
                <w:szCs w:val="21"/>
              </w:rPr>
              <w:t>、价格、交期等.</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---客户对质量、</w:t>
            </w:r>
            <w:r>
              <w:rPr>
                <w:rFonts w:hint="eastAsia" w:ascii="宋体" w:hAnsi="宋体" w:eastAsia="宋体" w:cs="宋体"/>
                <w:sz w:val="21"/>
                <w:szCs w:val="21"/>
                <w:lang w:eastAsia="zh-CN"/>
              </w:rPr>
              <w:t>服务</w:t>
            </w:r>
            <w:r>
              <w:rPr>
                <w:rFonts w:hint="eastAsia" w:ascii="宋体" w:hAnsi="宋体" w:eastAsia="宋体" w:cs="宋体"/>
                <w:sz w:val="21"/>
                <w:szCs w:val="21"/>
              </w:rPr>
              <w:t>、价格、交期等项都比较满意。</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--统计分析结果：98%（已实现既定目标）</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公司负责人讲：通过本次对</w:t>
            </w:r>
            <w:r>
              <w:rPr>
                <w:rFonts w:hint="eastAsia" w:ascii="宋体" w:hAnsi="宋体" w:eastAsia="宋体" w:cs="宋体"/>
                <w:sz w:val="21"/>
                <w:szCs w:val="21"/>
                <w:lang w:eastAsia="zh-CN"/>
              </w:rPr>
              <w:t>六</w:t>
            </w:r>
            <w:r>
              <w:rPr>
                <w:rFonts w:hint="eastAsia" w:ascii="宋体" w:hAnsi="宋体" w:eastAsia="宋体" w:cs="宋体"/>
                <w:sz w:val="21"/>
                <w:szCs w:val="21"/>
              </w:rPr>
              <w:t>家顾客进行满意度调查，从统计结果可以看出，顾客对公司的</w:t>
            </w:r>
            <w:r>
              <w:rPr>
                <w:rFonts w:hint="eastAsia" w:ascii="宋体" w:hAnsi="宋体" w:eastAsia="宋体" w:cs="宋体"/>
                <w:sz w:val="21"/>
                <w:szCs w:val="21"/>
                <w:lang w:eastAsia="zh-CN"/>
              </w:rPr>
              <w:t>交付</w:t>
            </w:r>
            <w:r>
              <w:rPr>
                <w:rFonts w:hint="eastAsia" w:ascii="宋体" w:hAnsi="宋体" w:eastAsia="宋体" w:cs="宋体"/>
                <w:sz w:val="21"/>
                <w:szCs w:val="21"/>
              </w:rPr>
              <w:t>准时度及准确性都比较满意。</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公司现目前没有发生客户流失的现象。</w:t>
            </w:r>
          </w:p>
        </w:tc>
        <w:tc>
          <w:tcPr>
            <w:tcW w:w="1585" w:type="dxa"/>
            <w:gridSpan w:val="2"/>
          </w:tcPr>
          <w:p>
            <w:r>
              <w:rPr>
                <w:rFonts w:hint="eastAsia"/>
                <w:lang w:eastAsia="zh-CN"/>
              </w:rPr>
              <w:t>符合</w:t>
            </w:r>
          </w:p>
        </w:tc>
      </w:tr>
    </w:tbl>
    <w:p>
      <w:pPr>
        <w:spacing w:line="480" w:lineRule="exact"/>
        <w:jc w:val="both"/>
        <w:rPr>
          <w:rFonts w:hint="eastAsia" w:ascii="隶书" w:hAnsi="宋体" w:eastAsia="隶书"/>
          <w:bCs/>
          <w:color w:val="000000"/>
          <w:sz w:val="36"/>
          <w:szCs w:val="36"/>
        </w:rPr>
      </w:pPr>
    </w:p>
    <w:p>
      <w:pPr>
        <w:pStyle w:val="5"/>
      </w:pPr>
      <w:r>
        <w:rPr>
          <w:rFonts w:hint="eastAsia"/>
        </w:rPr>
        <w:t>说明：不符合标注N</w:t>
      </w:r>
    </w:p>
    <w:p>
      <w:pPr>
        <w:pStyle w:val="5"/>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试验部</w:t>
            </w:r>
            <w:r>
              <w:rPr>
                <w:rFonts w:hint="eastAsia"/>
                <w:sz w:val="24"/>
                <w:szCs w:val="24"/>
              </w:rPr>
              <w:t xml:space="preserve">   主管领导：</w:t>
            </w:r>
            <w:r>
              <w:rPr>
                <w:rFonts w:hint="eastAsia"/>
                <w:sz w:val="24"/>
                <w:szCs w:val="24"/>
                <w:lang w:eastAsia="zh-CN"/>
              </w:rPr>
              <w:t>易小厅</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王伟秀</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审核员：张心   审核时间：</w:t>
            </w:r>
            <w:r>
              <w:rPr>
                <w:rFonts w:hint="eastAsia"/>
                <w:sz w:val="24"/>
                <w:szCs w:val="24"/>
                <w:lang w:eastAsia="zh-CN"/>
              </w:rPr>
              <w:t>2020.11.1</w:t>
            </w:r>
            <w:r>
              <w:rPr>
                <w:rFonts w:hint="eastAsia"/>
                <w:sz w:val="24"/>
                <w:szCs w:val="24"/>
                <w:lang w:val="en-US" w:eastAsia="zh-CN"/>
              </w:rPr>
              <w:t>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试验部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00" w:lineRule="exact"/>
              <w:ind w:left="365" w:leftChars="174"/>
              <w:rPr>
                <w:rFonts w:hint="eastAsia" w:ascii="宋体" w:hAnsi="宋体" w:cs="宋体"/>
                <w:sz w:val="21"/>
                <w:szCs w:val="21"/>
                <w:lang w:bidi="ar"/>
              </w:rPr>
            </w:pPr>
            <w:r>
              <w:rPr>
                <w:rFonts w:hint="eastAsia" w:ascii="宋体" w:hAnsi="宋体" w:cs="宋体"/>
                <w:sz w:val="21"/>
                <w:szCs w:val="21"/>
                <w:lang w:val="en-US" w:eastAsia="zh-CN" w:bidi="ar"/>
              </w:rPr>
              <w:t>1</w:t>
            </w:r>
            <w:r>
              <w:rPr>
                <w:rFonts w:hint="eastAsia" w:ascii="宋体" w:hAnsi="宋体" w:cs="宋体"/>
                <w:sz w:val="21"/>
                <w:szCs w:val="21"/>
                <w:lang w:bidi="ar"/>
              </w:rPr>
              <w:t>）负责公司</w:t>
            </w:r>
            <w:r>
              <w:rPr>
                <w:rFonts w:hint="eastAsia" w:ascii="宋体" w:hAnsi="宋体" w:cs="宋体"/>
                <w:sz w:val="21"/>
                <w:szCs w:val="21"/>
                <w:lang w:eastAsia="zh-CN" w:bidi="ar"/>
              </w:rPr>
              <w:t>分析</w:t>
            </w:r>
            <w:r>
              <w:rPr>
                <w:rFonts w:hint="eastAsia" w:ascii="宋体" w:hAnsi="宋体" w:cs="宋体"/>
                <w:sz w:val="21"/>
                <w:szCs w:val="21"/>
                <w:lang w:bidi="ar"/>
              </w:rPr>
              <w:t xml:space="preserve">归口管理； </w:t>
            </w:r>
          </w:p>
          <w:p>
            <w:pPr>
              <w:spacing w:line="400" w:lineRule="exact"/>
              <w:ind w:left="365" w:leftChars="174"/>
              <w:rPr>
                <w:rFonts w:hint="eastAsia" w:ascii="宋体" w:hAnsi="宋体" w:cs="宋体"/>
                <w:sz w:val="21"/>
                <w:szCs w:val="21"/>
                <w:lang w:bidi="ar"/>
              </w:rPr>
            </w:pPr>
            <w:r>
              <w:rPr>
                <w:rFonts w:hint="eastAsia" w:ascii="宋体" w:hAnsi="宋体" w:cs="宋体"/>
                <w:sz w:val="21"/>
                <w:szCs w:val="21"/>
                <w:lang w:val="en-US" w:eastAsia="zh-CN" w:bidi="ar"/>
              </w:rPr>
              <w:t>2</w:t>
            </w:r>
            <w:r>
              <w:rPr>
                <w:rFonts w:hint="eastAsia" w:ascii="宋体" w:hAnsi="宋体" w:cs="宋体"/>
                <w:sz w:val="21"/>
                <w:szCs w:val="21"/>
                <w:lang w:bidi="ar"/>
              </w:rPr>
              <w:t>）负责</w:t>
            </w:r>
            <w:r>
              <w:rPr>
                <w:rFonts w:hint="eastAsia" w:ascii="宋体" w:hAnsi="宋体" w:cs="宋体"/>
                <w:sz w:val="21"/>
                <w:szCs w:val="21"/>
                <w:lang w:eastAsia="zh-CN" w:bidi="ar"/>
              </w:rPr>
              <w:t>分析</w:t>
            </w:r>
            <w:r>
              <w:rPr>
                <w:rFonts w:hint="eastAsia" w:ascii="宋体" w:hAnsi="宋体" w:cs="宋体"/>
                <w:sz w:val="21"/>
                <w:szCs w:val="21"/>
                <w:lang w:bidi="ar"/>
              </w:rPr>
              <w:t xml:space="preserve">过程安全管理； </w:t>
            </w:r>
          </w:p>
          <w:p>
            <w:pPr>
              <w:spacing w:line="400" w:lineRule="exact"/>
              <w:ind w:left="365" w:leftChars="174"/>
              <w:rPr>
                <w:rFonts w:hint="eastAsia" w:ascii="宋体" w:hAnsi="宋体" w:cs="宋体"/>
                <w:sz w:val="21"/>
                <w:szCs w:val="21"/>
                <w:lang w:bidi="ar"/>
              </w:rPr>
            </w:pPr>
            <w:r>
              <w:rPr>
                <w:rFonts w:hint="eastAsia" w:ascii="宋体" w:hAnsi="宋体" w:cs="宋体"/>
                <w:sz w:val="21"/>
                <w:szCs w:val="21"/>
                <w:lang w:bidi="ar"/>
              </w:rPr>
              <w:t>4）按时保质保量完成</w:t>
            </w:r>
            <w:r>
              <w:rPr>
                <w:rFonts w:hint="eastAsia" w:ascii="宋体" w:hAnsi="宋体" w:cs="宋体"/>
                <w:sz w:val="21"/>
                <w:szCs w:val="21"/>
                <w:lang w:eastAsia="zh-CN" w:bidi="ar"/>
              </w:rPr>
              <w:t>本公司</w:t>
            </w:r>
            <w:r>
              <w:rPr>
                <w:rFonts w:hint="eastAsia" w:ascii="宋体" w:hAnsi="宋体" w:cs="宋体"/>
                <w:sz w:val="21"/>
                <w:szCs w:val="21"/>
                <w:lang w:bidi="ar"/>
              </w:rPr>
              <w:t>下达的委托</w:t>
            </w:r>
            <w:r>
              <w:rPr>
                <w:rFonts w:hint="eastAsia" w:ascii="宋体" w:hAnsi="宋体" w:cs="宋体"/>
                <w:sz w:val="21"/>
                <w:szCs w:val="21"/>
                <w:lang w:eastAsia="zh-CN" w:bidi="ar"/>
              </w:rPr>
              <w:t>数据采集</w:t>
            </w:r>
            <w:r>
              <w:rPr>
                <w:rFonts w:hint="eastAsia" w:ascii="宋体" w:hAnsi="宋体" w:cs="宋体"/>
                <w:sz w:val="21"/>
                <w:szCs w:val="21"/>
                <w:lang w:bidi="ar"/>
              </w:rPr>
              <w:t>、并就完成</w:t>
            </w:r>
            <w:r>
              <w:rPr>
                <w:rFonts w:hint="eastAsia" w:ascii="宋体" w:hAnsi="宋体" w:cs="宋体"/>
                <w:sz w:val="21"/>
                <w:szCs w:val="21"/>
                <w:lang w:eastAsia="zh-CN" w:bidi="ar"/>
              </w:rPr>
              <w:t>分析报告</w:t>
            </w:r>
            <w:r>
              <w:rPr>
                <w:rFonts w:hint="eastAsia" w:ascii="宋体" w:hAnsi="宋体" w:cs="宋体"/>
                <w:sz w:val="21"/>
                <w:szCs w:val="21"/>
                <w:lang w:bidi="ar"/>
              </w:rPr>
              <w:t>。</w:t>
            </w:r>
          </w:p>
          <w:p>
            <w:pPr>
              <w:spacing w:line="400" w:lineRule="exact"/>
              <w:ind w:left="365" w:leftChars="174"/>
              <w:rPr>
                <w:rFonts w:hint="eastAsia" w:ascii="宋体" w:hAnsi="宋体" w:cs="宋体"/>
                <w:sz w:val="21"/>
                <w:szCs w:val="21"/>
                <w:lang w:bidi="ar"/>
              </w:rPr>
            </w:pPr>
            <w:r>
              <w:rPr>
                <w:rFonts w:hint="eastAsia" w:ascii="宋体" w:hAnsi="宋体" w:cs="宋体"/>
                <w:sz w:val="21"/>
                <w:szCs w:val="21"/>
                <w:lang w:bidi="ar"/>
              </w:rPr>
              <w:t xml:space="preserve">5）负责编写分析报告等，经审核人员审核后报授权签字人签发；  </w:t>
            </w:r>
          </w:p>
          <w:p>
            <w:pPr>
              <w:spacing w:line="400" w:lineRule="exact"/>
              <w:ind w:left="365" w:leftChars="174"/>
              <w:rPr>
                <w:rFonts w:hint="eastAsia" w:ascii="宋体" w:hAnsi="宋体" w:cs="宋体"/>
                <w:sz w:val="21"/>
                <w:szCs w:val="21"/>
                <w:lang w:bidi="ar"/>
              </w:rPr>
            </w:pPr>
            <w:r>
              <w:rPr>
                <w:rFonts w:hint="eastAsia" w:ascii="宋体" w:hAnsi="宋体" w:cs="宋体"/>
                <w:sz w:val="21"/>
                <w:szCs w:val="21"/>
                <w:lang w:bidi="ar"/>
              </w:rPr>
              <w:t xml:space="preserve">6）管理设施维护，保证设备设施能够正常服务，设备处于良好状态； </w:t>
            </w:r>
          </w:p>
          <w:p>
            <w:pPr>
              <w:spacing w:line="400" w:lineRule="exact"/>
              <w:ind w:left="365" w:leftChars="174"/>
              <w:rPr>
                <w:rFonts w:hint="eastAsia" w:ascii="宋体" w:hAnsi="宋体" w:cs="宋体"/>
                <w:sz w:val="21"/>
                <w:szCs w:val="21"/>
                <w:lang w:bidi="ar"/>
              </w:rPr>
            </w:pPr>
            <w:r>
              <w:rPr>
                <w:rFonts w:hint="eastAsia" w:ascii="宋体" w:hAnsi="宋体" w:cs="宋体"/>
                <w:sz w:val="21"/>
                <w:szCs w:val="21"/>
                <w:lang w:bidi="ar"/>
              </w:rPr>
              <w:t xml:space="preserve">……   </w:t>
            </w:r>
          </w:p>
          <w:p>
            <w:pPr>
              <w:spacing w:line="400" w:lineRule="exact"/>
              <w:ind w:left="365" w:leftChars="174"/>
              <w:rPr>
                <w:rFonts w:hint="eastAsia" w:ascii="宋体" w:hAnsi="宋体" w:cs="宋体"/>
                <w:sz w:val="21"/>
                <w:szCs w:val="21"/>
                <w:lang w:bidi="ar"/>
              </w:rPr>
            </w:pPr>
            <w:r>
              <w:rPr>
                <w:rFonts w:hint="eastAsia" w:ascii="宋体" w:hAnsi="宋体" w:cs="宋体"/>
                <w:sz w:val="21"/>
                <w:szCs w:val="21"/>
                <w:lang w:eastAsia="zh-CN" w:bidi="ar"/>
              </w:rPr>
              <w:t>试验部</w:t>
            </w:r>
            <w:r>
              <w:rPr>
                <w:rFonts w:hint="eastAsia" w:ascii="宋体" w:hAnsi="宋体" w:cs="宋体"/>
                <w:sz w:val="21"/>
                <w:szCs w:val="21"/>
                <w:lang w:bidi="ar"/>
              </w:rPr>
              <w:t>负责人对部门职责清楚。</w:t>
            </w:r>
          </w:p>
          <w:p>
            <w:pPr>
              <w:spacing w:line="400" w:lineRule="exact"/>
              <w:ind w:left="365" w:leftChars="174"/>
              <w:rPr>
                <w:rFonts w:ascii="宋体" w:hAnsi="宋体" w:cs="宋体"/>
                <w:szCs w:val="21"/>
              </w:rPr>
            </w:pPr>
            <w:r>
              <w:rPr>
                <w:rFonts w:hint="eastAsia" w:ascii="宋体" w:hAnsi="宋体" w:cs="宋体"/>
                <w:sz w:val="21"/>
                <w:szCs w:val="21"/>
                <w:lang w:bidi="ar"/>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ascii="宋体" w:hAnsi="宋体"/>
                <w:szCs w:val="21"/>
              </w:rPr>
            </w:pPr>
            <w:r>
              <w:rPr>
                <w:rFonts w:hint="eastAsia" w:ascii="宋体" w:hAnsi="宋体"/>
                <w:szCs w:val="21"/>
              </w:rPr>
              <w:t>查《部门质量目标分解表》该部门的质量目标为：</w:t>
            </w:r>
          </w:p>
          <w:p>
            <w:pPr>
              <w:numPr>
                <w:ilvl w:val="0"/>
                <w:numId w:val="2"/>
              </w:numPr>
              <w:spacing w:line="400" w:lineRule="exact"/>
              <w:rPr>
                <w:rFonts w:hint="eastAsia" w:ascii="宋体" w:hAnsi="宋体" w:cs="宋体"/>
              </w:rPr>
            </w:pPr>
            <w:r>
              <w:rPr>
                <w:rFonts w:hint="eastAsia" w:ascii="宋体" w:hAnsi="宋体" w:cs="宋体"/>
                <w:lang w:eastAsia="zh-CN"/>
              </w:rPr>
              <w:t>分析报告交付合格</w:t>
            </w:r>
            <w:r>
              <w:rPr>
                <w:rFonts w:hint="eastAsia" w:ascii="宋体" w:hAnsi="宋体" w:cs="宋体"/>
              </w:rPr>
              <w:t>率</w:t>
            </w:r>
            <w:r>
              <w:rPr>
                <w:rFonts w:hint="eastAsia" w:ascii="宋体" w:hAnsi="宋体" w:cs="宋体"/>
                <w:lang w:val="en-US" w:eastAsia="zh-CN"/>
              </w:rPr>
              <w:t>100</w:t>
            </w:r>
            <w:r>
              <w:rPr>
                <w:rFonts w:hint="eastAsia" w:ascii="宋体" w:hAnsi="宋体" w:cs="宋体"/>
              </w:rPr>
              <w:t>%</w:t>
            </w:r>
          </w:p>
          <w:p>
            <w:pPr>
              <w:pStyle w:val="2"/>
              <w:numPr>
                <w:ilvl w:val="0"/>
                <w:numId w:val="2"/>
              </w:numPr>
              <w:rPr>
                <w:rFonts w:hint="eastAsia"/>
              </w:rPr>
            </w:pPr>
            <w:r>
              <w:rPr>
                <w:rFonts w:hint="eastAsia"/>
                <w:lang w:eastAsia="zh-CN"/>
              </w:rPr>
              <w:t>设备按时保养率</w:t>
            </w:r>
            <w:r>
              <w:rPr>
                <w:rFonts w:hint="eastAsia"/>
                <w:lang w:val="en-US" w:eastAsia="zh-CN"/>
              </w:rPr>
              <w:t>100%</w:t>
            </w:r>
          </w:p>
          <w:p>
            <w:pPr>
              <w:spacing w:line="400" w:lineRule="exact"/>
              <w:rPr>
                <w:rFonts w:ascii="宋体" w:hAnsi="宋体"/>
                <w:szCs w:val="21"/>
              </w:rPr>
            </w:pPr>
            <w:r>
              <w:rPr>
                <w:rFonts w:hint="eastAsia" w:ascii="宋体" w:hAnsi="宋体"/>
                <w:szCs w:val="21"/>
              </w:rPr>
              <w:t>查20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6</w:t>
            </w:r>
            <w:r>
              <w:rPr>
                <w:rFonts w:hint="eastAsia" w:ascii="宋体" w:hAnsi="宋体"/>
                <w:szCs w:val="21"/>
              </w:rPr>
              <w:t>-</w:t>
            </w:r>
            <w:r>
              <w:rPr>
                <w:rFonts w:hint="eastAsia" w:ascii="宋体" w:hAnsi="宋体"/>
                <w:szCs w:val="21"/>
                <w:lang w:val="en-US" w:eastAsia="zh-CN"/>
              </w:rPr>
              <w:t>10</w:t>
            </w:r>
            <w:r>
              <w:rPr>
                <w:rFonts w:hint="eastAsia" w:ascii="宋体" w:hAnsi="宋体"/>
                <w:szCs w:val="21"/>
              </w:rPr>
              <w:t>月《部门质量目标完成情况统计表》对部门目标进行考核，综合完成情况为：</w:t>
            </w:r>
          </w:p>
          <w:p>
            <w:pPr>
              <w:numPr>
                <w:ilvl w:val="0"/>
                <w:numId w:val="0"/>
              </w:numPr>
              <w:spacing w:line="400" w:lineRule="exact"/>
              <w:rPr>
                <w:rFonts w:hint="eastAsia" w:ascii="宋体" w:hAnsi="宋体" w:cs="宋体"/>
              </w:rPr>
            </w:pPr>
            <w:r>
              <w:rPr>
                <w:rFonts w:hint="eastAsia" w:ascii="宋体" w:hAnsi="宋体"/>
                <w:szCs w:val="21"/>
              </w:rPr>
              <w:t>1）</w:t>
            </w:r>
            <w:r>
              <w:rPr>
                <w:rFonts w:hint="eastAsia" w:ascii="宋体" w:hAnsi="宋体" w:cs="宋体"/>
                <w:lang w:eastAsia="zh-CN"/>
              </w:rPr>
              <w:t>分析报告交付合格</w:t>
            </w:r>
            <w:r>
              <w:rPr>
                <w:rFonts w:hint="eastAsia" w:ascii="宋体" w:hAnsi="宋体" w:cs="宋体"/>
              </w:rPr>
              <w:t>率</w:t>
            </w:r>
            <w:r>
              <w:rPr>
                <w:rFonts w:hint="eastAsia" w:ascii="宋体" w:hAnsi="宋体" w:cs="宋体"/>
                <w:lang w:val="en-US" w:eastAsia="zh-CN"/>
              </w:rPr>
              <w:t>100</w:t>
            </w:r>
            <w:r>
              <w:rPr>
                <w:rFonts w:hint="eastAsia" w:ascii="宋体" w:hAnsi="宋体" w:cs="宋体"/>
              </w:rPr>
              <w:t>%</w:t>
            </w:r>
          </w:p>
          <w:p>
            <w:pPr>
              <w:pStyle w:val="2"/>
              <w:numPr>
                <w:ilvl w:val="0"/>
                <w:numId w:val="0"/>
              </w:numPr>
              <w:rPr>
                <w:rFonts w:ascii="宋体" w:hAnsi="宋体"/>
                <w:szCs w:val="21"/>
              </w:rPr>
            </w:pPr>
            <w:r>
              <w:rPr>
                <w:rFonts w:hint="eastAsia"/>
                <w:lang w:val="en-US" w:eastAsia="zh-CN"/>
              </w:rPr>
              <w:t>2）</w:t>
            </w:r>
            <w:r>
              <w:rPr>
                <w:rFonts w:hint="eastAsia"/>
                <w:lang w:eastAsia="zh-CN"/>
              </w:rPr>
              <w:t>设备按时保养率</w:t>
            </w:r>
            <w:r>
              <w:rPr>
                <w:rFonts w:hint="eastAsia"/>
                <w:lang w:val="en-US" w:eastAsia="zh-CN"/>
              </w:rPr>
              <w:t>100%</w:t>
            </w:r>
          </w:p>
          <w:p>
            <w:pPr>
              <w:rPr>
                <w:rFonts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基础设施</w:t>
            </w:r>
          </w:p>
        </w:tc>
        <w:tc>
          <w:tcPr>
            <w:tcW w:w="960" w:type="dxa"/>
          </w:tcPr>
          <w:p>
            <w:pPr>
              <w:rPr>
                <w:rFonts w:ascii="宋体" w:hAnsi="宋体" w:cs="新宋体"/>
                <w:szCs w:val="21"/>
              </w:rPr>
            </w:pPr>
            <w:r>
              <w:rPr>
                <w:rFonts w:hint="eastAsia" w:ascii="宋体" w:hAnsi="宋体" w:cs="新宋体"/>
                <w:szCs w:val="21"/>
              </w:rPr>
              <w:t>Q7.1.3</w:t>
            </w:r>
          </w:p>
        </w:tc>
        <w:tc>
          <w:tcPr>
            <w:tcW w:w="10004" w:type="dxa"/>
          </w:tcPr>
          <w:p>
            <w:pPr>
              <w:spacing w:line="360" w:lineRule="auto"/>
              <w:ind w:firstLine="420" w:firstLineChars="200"/>
              <w:jc w:val="left"/>
              <w:rPr>
                <w:rFonts w:hint="eastAsia" w:ascii="宋体" w:hAnsi="宋体"/>
                <w:szCs w:val="21"/>
                <w:lang w:eastAsia="zh-CN"/>
              </w:rPr>
            </w:pPr>
            <w:r>
              <w:rPr>
                <w:rFonts w:hint="eastAsia" w:ascii="宋体" w:hAnsi="宋体"/>
                <w:szCs w:val="21"/>
                <w:lang w:eastAsia="zh-CN"/>
              </w:rPr>
              <w:t>1、经了解组织的建筑设施：</w:t>
            </w:r>
          </w:p>
          <w:p>
            <w:pPr>
              <w:spacing w:line="360" w:lineRule="auto"/>
              <w:ind w:firstLine="420" w:firstLineChars="200"/>
              <w:jc w:val="left"/>
              <w:rPr>
                <w:rFonts w:hint="eastAsia" w:ascii="宋体" w:hAnsi="宋体"/>
                <w:szCs w:val="21"/>
                <w:lang w:eastAsia="zh-CN"/>
              </w:rPr>
            </w:pPr>
            <w:r>
              <w:rPr>
                <w:rFonts w:hint="eastAsia" w:ascii="宋体" w:hAnsi="宋体"/>
                <w:szCs w:val="21"/>
                <w:lang w:eastAsia="zh-CN"/>
              </w:rPr>
              <w:t>——数据采集试验室和办公面积共</w:t>
            </w:r>
            <w:r>
              <w:rPr>
                <w:rFonts w:hint="eastAsia" w:ascii="宋体" w:hAnsi="宋体"/>
                <w:szCs w:val="21"/>
                <w:lang w:val="en-US" w:eastAsia="zh-CN"/>
              </w:rPr>
              <w:t>8</w:t>
            </w:r>
            <w:r>
              <w:rPr>
                <w:rFonts w:hint="eastAsia" w:ascii="宋体" w:hAnsi="宋体"/>
                <w:szCs w:val="21"/>
                <w:lang w:eastAsia="zh-CN"/>
              </w:rPr>
              <w:t>00平方米左右，主要为样本数据采集试验部门和管理部门使用。</w:t>
            </w:r>
          </w:p>
          <w:p>
            <w:pPr>
              <w:spacing w:line="360" w:lineRule="auto"/>
              <w:ind w:firstLine="420" w:firstLineChars="200"/>
              <w:jc w:val="left"/>
              <w:rPr>
                <w:rFonts w:hint="eastAsia" w:ascii="宋体" w:hAnsi="宋体"/>
                <w:szCs w:val="21"/>
                <w:lang w:eastAsia="zh-CN"/>
              </w:rPr>
            </w:pPr>
            <w:r>
              <w:rPr>
                <w:rFonts w:hint="eastAsia" w:ascii="宋体" w:hAnsi="宋体"/>
                <w:szCs w:val="21"/>
                <w:lang w:eastAsia="zh-CN"/>
              </w:rPr>
              <w:t>2、查《设备管理台账》主要设备包括：电子分析天平、全自动凯氏定氮仪、电热鼓风干燥箱、PH计、电导率仪、紫外可见分光光度计、电感耦合等离子体发射光谱仪、移液枪、火焰光度计、立式恒温摇床、超声波清洗机、高效液相色谱等</w:t>
            </w:r>
            <w:r>
              <w:rPr>
                <w:rFonts w:hint="eastAsia" w:ascii="宋体" w:hAnsi="宋体"/>
                <w:szCs w:val="21"/>
                <w:lang w:val="en-US" w:eastAsia="zh-CN"/>
              </w:rPr>
              <w:t>设备</w:t>
            </w:r>
            <w:r>
              <w:rPr>
                <w:rFonts w:hint="eastAsia" w:ascii="宋体" w:hAnsi="宋体"/>
                <w:szCs w:val="21"/>
                <w:lang w:eastAsia="zh-CN"/>
              </w:rPr>
              <w:t>，可以满足样品数据采集进而出具分析报告需要。</w:t>
            </w:r>
          </w:p>
          <w:p>
            <w:pPr>
              <w:spacing w:line="360" w:lineRule="auto"/>
              <w:ind w:firstLine="420" w:firstLineChars="200"/>
              <w:jc w:val="left"/>
              <w:rPr>
                <w:rFonts w:hint="eastAsia" w:ascii="宋体" w:hAnsi="宋体"/>
                <w:szCs w:val="21"/>
                <w:lang w:eastAsia="zh-CN"/>
              </w:rPr>
            </w:pPr>
            <w:r>
              <w:rPr>
                <w:rFonts w:hint="eastAsia" w:ascii="宋体" w:hAnsi="宋体"/>
                <w:szCs w:val="21"/>
                <w:lang w:eastAsia="zh-CN"/>
              </w:rPr>
              <w:t>经查，试验部对设备进行了定期校准。</w:t>
            </w:r>
          </w:p>
          <w:p>
            <w:pPr>
              <w:spacing w:line="360" w:lineRule="auto"/>
              <w:ind w:firstLine="420" w:firstLineChars="200"/>
              <w:jc w:val="left"/>
              <w:rPr>
                <w:rFonts w:hint="eastAsia" w:ascii="宋体" w:hAnsi="宋体"/>
                <w:szCs w:val="21"/>
                <w:lang w:eastAsia="zh-CN"/>
              </w:rPr>
            </w:pPr>
            <w:r>
              <w:rPr>
                <w:rFonts w:hint="eastAsia" w:ascii="宋体" w:hAnsi="宋体"/>
                <w:szCs w:val="21"/>
                <w:lang w:eastAsia="zh-CN"/>
              </w:rPr>
              <w:t>3.抽查设施保养记录，采用《设备日常保养表》。</w:t>
            </w:r>
          </w:p>
          <w:p>
            <w:pPr>
              <w:spacing w:line="360" w:lineRule="auto"/>
              <w:ind w:firstLine="420" w:firstLineChars="200"/>
              <w:jc w:val="left"/>
              <w:rPr>
                <w:rFonts w:hint="eastAsia" w:ascii="宋体" w:hAnsi="宋体"/>
                <w:szCs w:val="21"/>
                <w:lang w:eastAsia="zh-CN"/>
              </w:rPr>
            </w:pPr>
            <w:r>
              <w:rPr>
                <w:rFonts w:hint="eastAsia" w:ascii="宋体" w:hAnsi="宋体"/>
                <w:szCs w:val="21"/>
                <w:lang w:eastAsia="zh-CN"/>
              </w:rPr>
              <w:t>1）设施名称：电子分析天平</w:t>
            </w:r>
          </w:p>
          <w:p>
            <w:pPr>
              <w:spacing w:line="360" w:lineRule="auto"/>
              <w:ind w:firstLine="420" w:firstLineChars="200"/>
              <w:jc w:val="left"/>
              <w:rPr>
                <w:rFonts w:hint="eastAsia" w:ascii="宋体" w:hAnsi="宋体"/>
                <w:szCs w:val="21"/>
                <w:lang w:eastAsia="zh-CN"/>
              </w:rPr>
            </w:pPr>
            <w:r>
              <w:rPr>
                <w:rFonts w:hint="eastAsia" w:ascii="宋体" w:hAnsi="宋体"/>
                <w:szCs w:val="21"/>
                <w:lang w:eastAsia="zh-CN"/>
              </w:rPr>
              <w:t>时间：20</w:t>
            </w:r>
            <w:r>
              <w:rPr>
                <w:rFonts w:hint="eastAsia" w:ascii="宋体" w:hAnsi="宋体"/>
                <w:szCs w:val="21"/>
                <w:lang w:val="en-US" w:eastAsia="zh-CN"/>
              </w:rPr>
              <w:t>20</w:t>
            </w:r>
            <w:r>
              <w:rPr>
                <w:rFonts w:hint="eastAsia" w:ascii="宋体" w:hAnsi="宋体"/>
                <w:szCs w:val="21"/>
                <w:lang w:eastAsia="zh-CN"/>
              </w:rPr>
              <w:t>年</w:t>
            </w:r>
            <w:r>
              <w:rPr>
                <w:rFonts w:hint="eastAsia" w:ascii="宋体" w:hAnsi="宋体"/>
                <w:szCs w:val="21"/>
                <w:lang w:val="en-US" w:eastAsia="zh-CN"/>
              </w:rPr>
              <w:t>8</w:t>
            </w:r>
            <w:r>
              <w:rPr>
                <w:rFonts w:hint="eastAsia" w:ascii="宋体" w:hAnsi="宋体"/>
                <w:szCs w:val="21"/>
                <w:lang w:eastAsia="zh-CN"/>
              </w:rPr>
              <w:t>月</w:t>
            </w:r>
          </w:p>
          <w:p>
            <w:pPr>
              <w:spacing w:line="360" w:lineRule="auto"/>
              <w:ind w:firstLine="420" w:firstLineChars="200"/>
              <w:jc w:val="left"/>
              <w:rPr>
                <w:rFonts w:hint="eastAsia" w:ascii="宋体" w:hAnsi="宋体"/>
                <w:szCs w:val="21"/>
              </w:rPr>
            </w:pPr>
            <w:r>
              <w:rPr>
                <w:rFonts w:hint="eastAsia" w:ascii="宋体" w:hAnsi="宋体"/>
                <w:szCs w:val="21"/>
                <w:lang w:eastAsia="zh-CN"/>
              </w:rPr>
              <w:t>点检内容：清洁，检查运</w:t>
            </w:r>
            <w:r>
              <w:rPr>
                <w:rFonts w:hint="eastAsia" w:ascii="宋体" w:hAnsi="宋体"/>
                <w:szCs w:val="21"/>
              </w:rPr>
              <w:t>行正常</w:t>
            </w:r>
            <w:r>
              <w:rPr>
                <w:rFonts w:hint="eastAsia" w:ascii="宋体" w:hAnsi="宋体"/>
                <w:szCs w:val="21"/>
                <w:lang w:eastAsia="zh-CN"/>
              </w:rPr>
              <w:t>、检查校准情况</w:t>
            </w:r>
            <w:r>
              <w:rPr>
                <w:rFonts w:hint="eastAsia" w:ascii="宋体" w:hAnsi="宋体"/>
                <w:szCs w:val="21"/>
              </w:rPr>
              <w:t>等。</w:t>
            </w:r>
          </w:p>
          <w:p>
            <w:pPr>
              <w:spacing w:line="360" w:lineRule="auto"/>
              <w:ind w:firstLine="420" w:firstLineChars="200"/>
              <w:jc w:val="left"/>
              <w:rPr>
                <w:rFonts w:hint="eastAsia" w:ascii="宋体" w:hAnsi="宋体" w:eastAsia="宋体"/>
                <w:szCs w:val="21"/>
                <w:lang w:eastAsia="zh-CN"/>
              </w:rPr>
            </w:pPr>
            <w:r>
              <w:rPr>
                <w:rFonts w:hint="eastAsia" w:ascii="宋体" w:hAnsi="宋体"/>
                <w:szCs w:val="21"/>
              </w:rPr>
              <w:t>保养人：</w:t>
            </w:r>
            <w:r>
              <w:rPr>
                <w:rFonts w:hint="eastAsia" w:ascii="宋体" w:hAnsi="宋体"/>
                <w:szCs w:val="21"/>
                <w:lang w:eastAsia="zh-CN"/>
              </w:rPr>
              <w:t>陈科慧</w:t>
            </w:r>
          </w:p>
          <w:p>
            <w:pPr>
              <w:spacing w:line="360" w:lineRule="auto"/>
              <w:ind w:firstLine="420" w:firstLineChars="200"/>
              <w:jc w:val="left"/>
              <w:rPr>
                <w:rFonts w:hint="eastAsia" w:ascii="宋体" w:hAnsi="宋体"/>
                <w:szCs w:val="21"/>
                <w:lang w:eastAsia="zh-CN"/>
              </w:rPr>
            </w:pPr>
            <w:r>
              <w:rPr>
                <w:rFonts w:hint="eastAsia" w:ascii="宋体" w:hAnsi="宋体"/>
                <w:szCs w:val="21"/>
              </w:rPr>
              <w:t>2）设施名称：</w:t>
            </w:r>
            <w:r>
              <w:rPr>
                <w:rFonts w:hint="eastAsia" w:ascii="宋体" w:hAnsi="宋体"/>
                <w:szCs w:val="21"/>
                <w:lang w:eastAsia="zh-CN"/>
              </w:rPr>
              <w:t>全自动凯氏定氮仪</w:t>
            </w:r>
          </w:p>
          <w:p>
            <w:pPr>
              <w:spacing w:line="360" w:lineRule="auto"/>
              <w:ind w:firstLine="420" w:firstLineChars="200"/>
              <w:jc w:val="left"/>
              <w:rPr>
                <w:rFonts w:hint="eastAsia" w:ascii="宋体" w:hAnsi="宋体"/>
                <w:szCs w:val="21"/>
              </w:rPr>
            </w:pPr>
            <w:r>
              <w:rPr>
                <w:rFonts w:hint="eastAsia" w:ascii="宋体" w:hAnsi="宋体"/>
                <w:szCs w:val="21"/>
              </w:rPr>
              <w:t>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w:t>
            </w:r>
          </w:p>
          <w:p>
            <w:pPr>
              <w:spacing w:line="360" w:lineRule="auto"/>
              <w:ind w:firstLine="420" w:firstLineChars="200"/>
              <w:jc w:val="left"/>
              <w:rPr>
                <w:rFonts w:hint="eastAsia" w:ascii="宋体" w:hAnsi="宋体"/>
                <w:szCs w:val="21"/>
              </w:rPr>
            </w:pPr>
            <w:r>
              <w:rPr>
                <w:rFonts w:hint="eastAsia" w:ascii="宋体" w:hAnsi="宋体"/>
                <w:szCs w:val="21"/>
              </w:rPr>
              <w:t>点检内容：</w:t>
            </w:r>
            <w:r>
              <w:rPr>
                <w:rFonts w:hint="eastAsia" w:ascii="宋体" w:hAnsi="宋体"/>
                <w:szCs w:val="21"/>
                <w:lang w:eastAsia="zh-CN"/>
              </w:rPr>
              <w:t>清洁、检查运</w:t>
            </w:r>
            <w:r>
              <w:rPr>
                <w:rFonts w:hint="eastAsia" w:ascii="宋体" w:hAnsi="宋体"/>
                <w:szCs w:val="21"/>
              </w:rPr>
              <w:t>行正常</w:t>
            </w:r>
            <w:r>
              <w:rPr>
                <w:rFonts w:hint="eastAsia" w:ascii="宋体" w:hAnsi="宋体"/>
                <w:szCs w:val="21"/>
                <w:lang w:eastAsia="zh-CN"/>
              </w:rPr>
              <w:t>、检查校准情况</w:t>
            </w:r>
            <w:r>
              <w:rPr>
                <w:rFonts w:hint="eastAsia" w:ascii="宋体" w:hAnsi="宋体"/>
                <w:szCs w:val="21"/>
              </w:rPr>
              <w:t>等。</w:t>
            </w:r>
          </w:p>
          <w:p>
            <w:pPr>
              <w:spacing w:line="360" w:lineRule="auto"/>
              <w:ind w:firstLine="420" w:firstLineChars="200"/>
              <w:jc w:val="left"/>
              <w:rPr>
                <w:rFonts w:hint="eastAsia" w:ascii="宋体" w:hAnsi="宋体"/>
                <w:szCs w:val="21"/>
                <w:lang w:eastAsia="zh-CN"/>
              </w:rPr>
            </w:pPr>
            <w:r>
              <w:rPr>
                <w:rFonts w:hint="eastAsia" w:ascii="宋体" w:hAnsi="宋体"/>
                <w:szCs w:val="21"/>
              </w:rPr>
              <w:t>保养人：</w:t>
            </w:r>
            <w:r>
              <w:rPr>
                <w:rFonts w:hint="eastAsia" w:ascii="宋体" w:hAnsi="宋体"/>
                <w:szCs w:val="21"/>
                <w:lang w:eastAsia="zh-CN"/>
              </w:rPr>
              <w:t>陈科慧</w:t>
            </w:r>
          </w:p>
          <w:p>
            <w:pPr>
              <w:numPr>
                <w:ilvl w:val="0"/>
                <w:numId w:val="2"/>
              </w:numPr>
              <w:spacing w:line="360" w:lineRule="auto"/>
              <w:ind w:left="0" w:leftChars="0" w:firstLine="0" w:firstLineChars="0"/>
              <w:jc w:val="left"/>
              <w:rPr>
                <w:rFonts w:hint="eastAsia" w:ascii="宋体" w:hAnsi="宋体"/>
                <w:szCs w:val="21"/>
                <w:lang w:eastAsia="zh-CN"/>
              </w:rPr>
            </w:pPr>
            <w:r>
              <w:rPr>
                <w:rFonts w:hint="eastAsia" w:ascii="宋体" w:hAnsi="宋体"/>
                <w:szCs w:val="21"/>
              </w:rPr>
              <w:t>设施名称：</w:t>
            </w:r>
            <w:r>
              <w:rPr>
                <w:rFonts w:hint="eastAsia" w:ascii="宋体" w:hAnsi="宋体"/>
                <w:szCs w:val="21"/>
                <w:lang w:eastAsia="zh-CN"/>
              </w:rPr>
              <w:t>电热鼓风干燥箱</w:t>
            </w:r>
          </w:p>
          <w:p>
            <w:pPr>
              <w:numPr>
                <w:ilvl w:val="0"/>
                <w:numId w:val="0"/>
              </w:numPr>
              <w:spacing w:line="360" w:lineRule="auto"/>
              <w:ind w:leftChars="0" w:firstLine="420" w:firstLineChars="200"/>
              <w:jc w:val="left"/>
              <w:rPr>
                <w:rFonts w:hint="eastAsia" w:ascii="宋体" w:hAnsi="宋体"/>
                <w:szCs w:val="21"/>
              </w:rPr>
            </w:pPr>
            <w:r>
              <w:rPr>
                <w:rFonts w:hint="eastAsia" w:ascii="宋体" w:hAnsi="宋体"/>
                <w:szCs w:val="21"/>
              </w:rPr>
              <w:t>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w:t>
            </w:r>
          </w:p>
          <w:p>
            <w:pPr>
              <w:spacing w:line="360" w:lineRule="auto"/>
              <w:ind w:firstLine="420" w:firstLineChars="200"/>
              <w:jc w:val="left"/>
              <w:rPr>
                <w:rFonts w:hint="eastAsia" w:ascii="宋体" w:hAnsi="宋体"/>
                <w:szCs w:val="21"/>
              </w:rPr>
            </w:pPr>
            <w:r>
              <w:rPr>
                <w:rFonts w:hint="eastAsia" w:ascii="宋体" w:hAnsi="宋体"/>
                <w:szCs w:val="21"/>
              </w:rPr>
              <w:t>点检内容：</w:t>
            </w:r>
            <w:r>
              <w:rPr>
                <w:rFonts w:hint="eastAsia" w:ascii="宋体" w:hAnsi="宋体"/>
                <w:szCs w:val="21"/>
                <w:lang w:eastAsia="zh-CN"/>
              </w:rPr>
              <w:t>清洁、检查运</w:t>
            </w:r>
            <w:r>
              <w:rPr>
                <w:rFonts w:hint="eastAsia" w:ascii="宋体" w:hAnsi="宋体"/>
                <w:szCs w:val="21"/>
              </w:rPr>
              <w:t>行正常</w:t>
            </w:r>
            <w:r>
              <w:rPr>
                <w:rFonts w:hint="eastAsia" w:ascii="宋体" w:hAnsi="宋体"/>
                <w:szCs w:val="21"/>
                <w:lang w:eastAsia="zh-CN"/>
              </w:rPr>
              <w:t>、检查校准情况</w:t>
            </w:r>
            <w:r>
              <w:rPr>
                <w:rFonts w:hint="eastAsia" w:ascii="宋体" w:hAnsi="宋体"/>
                <w:szCs w:val="21"/>
              </w:rPr>
              <w:t>等。</w:t>
            </w:r>
          </w:p>
          <w:p>
            <w:pPr>
              <w:spacing w:line="360" w:lineRule="auto"/>
              <w:ind w:firstLine="420" w:firstLineChars="200"/>
              <w:jc w:val="left"/>
              <w:rPr>
                <w:rFonts w:hint="eastAsia" w:ascii="宋体" w:hAnsi="宋体"/>
                <w:szCs w:val="21"/>
                <w:lang w:eastAsia="zh-CN"/>
              </w:rPr>
            </w:pPr>
            <w:r>
              <w:rPr>
                <w:rFonts w:hint="eastAsia" w:ascii="宋体" w:hAnsi="宋体"/>
                <w:szCs w:val="21"/>
              </w:rPr>
              <w:t>保养人：</w:t>
            </w:r>
            <w:r>
              <w:rPr>
                <w:rFonts w:hint="eastAsia" w:ascii="宋体" w:hAnsi="宋体"/>
                <w:szCs w:val="21"/>
                <w:lang w:eastAsia="zh-CN"/>
              </w:rPr>
              <w:t>陈科慧</w:t>
            </w:r>
          </w:p>
          <w:p>
            <w:pPr>
              <w:spacing w:line="360" w:lineRule="auto"/>
              <w:ind w:firstLine="420" w:firstLineChars="200"/>
              <w:jc w:val="left"/>
              <w:rPr>
                <w:rFonts w:hint="default" w:ascii="宋体" w:hAnsi="宋体"/>
                <w:szCs w:val="21"/>
                <w:lang w:val="en-US" w:eastAsia="zh-CN"/>
              </w:rPr>
            </w:pPr>
            <w:r>
              <w:rPr>
                <w:rFonts w:hint="eastAsia" w:ascii="宋体" w:hAnsi="宋体"/>
                <w:szCs w:val="21"/>
                <w:lang w:val="en-US" w:eastAsia="zh-CN"/>
              </w:rPr>
              <w:t>....</w:t>
            </w:r>
          </w:p>
          <w:p>
            <w:pPr>
              <w:spacing w:line="360" w:lineRule="auto"/>
              <w:ind w:firstLine="420" w:firstLineChars="200"/>
              <w:jc w:val="left"/>
              <w:rPr>
                <w:rFonts w:hint="eastAsia" w:ascii="宋体" w:hAnsi="宋体"/>
                <w:szCs w:val="21"/>
                <w:lang w:eastAsia="zh-CN"/>
              </w:rPr>
            </w:pPr>
            <w:r>
              <w:rPr>
                <w:rFonts w:hint="eastAsia" w:ascii="宋体" w:hAnsi="宋体"/>
                <w:szCs w:val="21"/>
              </w:rPr>
              <w:t>其他设备均按要求进行了保养，保养记录</w:t>
            </w:r>
            <w:r>
              <w:rPr>
                <w:rFonts w:hint="eastAsia" w:ascii="宋体" w:hAnsi="宋体"/>
                <w:szCs w:val="21"/>
                <w:lang w:eastAsia="zh-CN"/>
              </w:rPr>
              <w:t>不齐全</w:t>
            </w:r>
            <w:r>
              <w:rPr>
                <w:rFonts w:hint="eastAsia" w:ascii="宋体" w:hAnsi="宋体"/>
                <w:szCs w:val="21"/>
              </w:rPr>
              <w:t>，</w:t>
            </w:r>
            <w:r>
              <w:rPr>
                <w:rFonts w:hint="eastAsia" w:ascii="宋体" w:hAnsi="宋体"/>
                <w:szCs w:val="21"/>
                <w:lang w:eastAsia="zh-CN"/>
              </w:rPr>
              <w:t>已经与负责人沟通。</w:t>
            </w:r>
          </w:p>
          <w:p>
            <w:pPr>
              <w:spacing w:line="360" w:lineRule="auto"/>
              <w:ind w:firstLine="420" w:firstLineChars="200"/>
              <w:jc w:val="left"/>
              <w:rPr>
                <w:rFonts w:hint="eastAsia" w:ascii="宋体" w:hAnsi="宋体"/>
                <w:szCs w:val="21"/>
              </w:rPr>
            </w:pPr>
            <w:r>
              <w:rPr>
                <w:rFonts w:hint="eastAsia" w:ascii="宋体" w:hAnsi="宋体"/>
                <w:szCs w:val="21"/>
              </w:rPr>
              <w:t>抽设备维修记录情况。</w:t>
            </w:r>
          </w:p>
          <w:p>
            <w:pPr>
              <w:spacing w:line="360" w:lineRule="auto"/>
              <w:ind w:firstLine="420" w:firstLineChars="200"/>
              <w:jc w:val="left"/>
              <w:rPr>
                <w:rFonts w:hint="eastAsia" w:ascii="宋体" w:hAnsi="宋体"/>
                <w:szCs w:val="21"/>
                <w:lang w:val="en-US" w:eastAsia="zh-CN"/>
              </w:rPr>
            </w:pPr>
            <w:r>
              <w:rPr>
                <w:rFonts w:hint="eastAsia" w:ascii="宋体" w:hAnsi="宋体"/>
                <w:szCs w:val="21"/>
                <w:lang w:eastAsia="zh-CN"/>
              </w:rPr>
              <w:t>查见</w:t>
            </w:r>
            <w:r>
              <w:rPr>
                <w:rFonts w:hint="eastAsia" w:ascii="宋体" w:hAnsi="宋体"/>
                <w:szCs w:val="21"/>
                <w:lang w:val="en-US" w:eastAsia="zh-CN"/>
              </w:rPr>
              <w:t xml:space="preserve">《维修登记表》2020年10月30日  </w:t>
            </w:r>
          </w:p>
          <w:p>
            <w:pPr>
              <w:spacing w:line="360" w:lineRule="auto"/>
              <w:ind w:firstLine="420" w:firstLineChars="200"/>
              <w:jc w:val="left"/>
              <w:rPr>
                <w:rFonts w:hint="eastAsia" w:ascii="宋体" w:hAnsi="宋体"/>
                <w:szCs w:val="21"/>
                <w:lang w:val="en-US" w:eastAsia="zh-CN"/>
              </w:rPr>
            </w:pPr>
            <w:r>
              <w:rPr>
                <w:rFonts w:hint="eastAsia" w:ascii="宋体" w:hAnsi="宋体"/>
                <w:szCs w:val="21"/>
                <w:lang w:eastAsia="zh-CN"/>
              </w:rPr>
              <w:t>设备：</w:t>
            </w:r>
            <w:r>
              <w:rPr>
                <w:rFonts w:hint="eastAsia" w:ascii="宋体" w:hAnsi="宋体"/>
                <w:szCs w:val="21"/>
                <w:lang w:val="en-US" w:eastAsia="zh-CN"/>
              </w:rPr>
              <w:t>离心机</w:t>
            </w:r>
          </w:p>
          <w:p>
            <w:pPr>
              <w:spacing w:line="360" w:lineRule="auto"/>
              <w:ind w:firstLine="420" w:firstLineChars="200"/>
              <w:jc w:val="left"/>
              <w:rPr>
                <w:rFonts w:hint="default" w:ascii="宋体" w:hAnsi="宋体"/>
                <w:szCs w:val="21"/>
                <w:lang w:val="en-US" w:eastAsia="zh-CN"/>
              </w:rPr>
            </w:pPr>
            <w:r>
              <w:rPr>
                <w:rFonts w:hint="eastAsia" w:ascii="宋体" w:hAnsi="宋体"/>
                <w:szCs w:val="21"/>
                <w:lang w:val="en-US" w:eastAsia="zh-CN"/>
              </w:rPr>
              <w:t xml:space="preserve">维修原因：转子损坏  </w:t>
            </w:r>
          </w:p>
          <w:p>
            <w:pPr>
              <w:spacing w:line="360" w:lineRule="auto"/>
              <w:ind w:firstLine="420" w:firstLineChars="200"/>
              <w:jc w:val="left"/>
              <w:rPr>
                <w:rFonts w:hint="eastAsia" w:ascii="宋体" w:hAnsi="宋体"/>
                <w:szCs w:val="21"/>
                <w:lang w:val="en-US" w:eastAsia="zh-CN"/>
              </w:rPr>
            </w:pPr>
            <w:r>
              <w:rPr>
                <w:rFonts w:hint="eastAsia" w:ascii="宋体" w:hAnsi="宋体"/>
                <w:szCs w:val="21"/>
                <w:lang w:val="en-US" w:eastAsia="zh-CN"/>
              </w:rPr>
              <w:t>维修情况：更换转子 技术要求：按原出厂型号修复</w:t>
            </w:r>
          </w:p>
          <w:p>
            <w:pPr>
              <w:spacing w:line="360" w:lineRule="auto"/>
              <w:ind w:firstLine="420" w:firstLineChars="200"/>
              <w:jc w:val="left"/>
              <w:rPr>
                <w:rFonts w:hint="default" w:ascii="宋体" w:hAnsi="宋体"/>
                <w:szCs w:val="21"/>
                <w:lang w:val="en-US" w:eastAsia="zh-CN"/>
              </w:rPr>
            </w:pPr>
            <w:r>
              <w:rPr>
                <w:rFonts w:hint="eastAsia" w:ascii="宋体" w:hAnsi="宋体"/>
                <w:szCs w:val="21"/>
                <w:lang w:val="en-US" w:eastAsia="zh-CN"/>
              </w:rPr>
              <w:t>维修情况：设备已经维修好   维修人员：易小厅</w:t>
            </w:r>
          </w:p>
          <w:p>
            <w:pPr>
              <w:spacing w:line="360" w:lineRule="auto"/>
              <w:ind w:firstLine="420" w:firstLineChars="200"/>
              <w:jc w:val="left"/>
              <w:rPr>
                <w:rFonts w:hint="default" w:ascii="宋体" w:hAnsi="宋体"/>
                <w:szCs w:val="21"/>
                <w:lang w:val="en-US" w:eastAsia="zh-CN"/>
              </w:rPr>
            </w:pPr>
            <w:r>
              <w:rPr>
                <w:rFonts w:hint="eastAsia" w:ascii="宋体" w:hAnsi="宋体"/>
                <w:szCs w:val="21"/>
                <w:lang w:val="en-US" w:eastAsia="zh-CN"/>
              </w:rPr>
              <w:t xml:space="preserve"> 验证人：杨锦兀 </w:t>
            </w:r>
          </w:p>
          <w:p>
            <w:pPr>
              <w:spacing w:line="360" w:lineRule="auto"/>
              <w:rPr>
                <w:rFonts w:ascii="宋体" w:hAnsi="宋体"/>
                <w:szCs w:val="21"/>
              </w:rPr>
            </w:pPr>
            <w:r>
              <w:rPr>
                <w:rFonts w:hint="eastAsia" w:ascii="宋体" w:hAnsi="宋体"/>
                <w:szCs w:val="21"/>
              </w:rPr>
              <w:t>4、特种设备：</w:t>
            </w:r>
            <w:r>
              <w:rPr>
                <w:rFonts w:hint="eastAsia" w:ascii="宋体" w:hAnsi="宋体"/>
                <w:szCs w:val="21"/>
                <w:lang w:eastAsia="zh-CN"/>
              </w:rPr>
              <w:t>无</w:t>
            </w:r>
          </w:p>
          <w:p>
            <w:pPr>
              <w:spacing w:line="360" w:lineRule="auto"/>
              <w:jc w:val="left"/>
              <w:rPr>
                <w:rFonts w:ascii="宋体" w:hAnsi="宋体"/>
                <w:szCs w:val="21"/>
              </w:rPr>
            </w:pPr>
            <w:r>
              <w:rPr>
                <w:rFonts w:hint="eastAsia" w:ascii="宋体" w:hAnsi="宋体"/>
                <w:szCs w:val="21"/>
              </w:rPr>
              <w:t>5、支持性服务，</w:t>
            </w:r>
            <w:r>
              <w:rPr>
                <w:rFonts w:hint="eastAsia" w:ascii="宋体" w:hAnsi="宋体"/>
                <w:szCs w:val="21"/>
                <w:lang w:eastAsia="zh-CN"/>
              </w:rPr>
              <w:t>公司业务的开展采</w:t>
            </w:r>
            <w:r>
              <w:rPr>
                <w:rFonts w:hint="eastAsia" w:ascii="宋体" w:hAnsi="宋体"/>
                <w:szCs w:val="21"/>
              </w:rPr>
              <w:t>用</w:t>
            </w:r>
            <w:r>
              <w:rPr>
                <w:rFonts w:hint="eastAsia" w:ascii="宋体" w:hAnsi="宋体"/>
                <w:szCs w:val="21"/>
                <w:lang w:eastAsia="zh-CN"/>
              </w:rPr>
              <w:t>自有车辆的形式</w:t>
            </w:r>
            <w:r>
              <w:rPr>
                <w:rFonts w:hint="eastAsia" w:ascii="宋体" w:hAnsi="宋体"/>
                <w:szCs w:val="21"/>
                <w:lang w:val="en-US" w:eastAsia="zh-CN"/>
              </w:rPr>
              <w:t>。客户送样采用物流的方式进行，分析报告的交付采取邮寄纸质件或电子邮件的方式传递。</w:t>
            </w:r>
            <w:r>
              <w:rPr>
                <w:rFonts w:hint="eastAsia" w:ascii="宋体" w:hAnsi="宋体"/>
                <w:szCs w:val="21"/>
              </w:rPr>
              <w:t>公司未建立信息管理系统用于服务。</w:t>
            </w:r>
          </w:p>
          <w:p>
            <w:pPr>
              <w:rPr>
                <w:rFonts w:ascii="宋体" w:hAnsi="宋体"/>
                <w:szCs w:val="21"/>
              </w:rPr>
            </w:pPr>
            <w:r>
              <w:rPr>
                <w:rFonts w:hint="eastAsia" w:ascii="宋体" w:hAnsi="宋体"/>
                <w:szCs w:val="21"/>
              </w:rPr>
              <w:t xml:space="preserve">   目前该公司基础设施符合要求，基本能满足公司</w:t>
            </w:r>
            <w:r>
              <w:rPr>
                <w:rFonts w:hint="eastAsia" w:ascii="宋体" w:hAnsi="宋体"/>
                <w:szCs w:val="21"/>
                <w:lang w:eastAsia="zh-CN"/>
              </w:rPr>
              <w:t>技术服务</w:t>
            </w:r>
            <w:r>
              <w:rPr>
                <w:rFonts w:hint="eastAsia" w:ascii="宋体" w:hAnsi="宋体"/>
                <w:szCs w:val="21"/>
              </w:rPr>
              <w:t>运营的要求。</w:t>
            </w:r>
          </w:p>
        </w:tc>
        <w:tc>
          <w:tcPr>
            <w:tcW w:w="1585" w:type="dxa"/>
          </w:tcPr>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rPr>
              <w:t>Q7.1.4</w:t>
            </w:r>
          </w:p>
        </w:tc>
        <w:tc>
          <w:tcPr>
            <w:tcW w:w="10004" w:type="dxa"/>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公司对过程运行环境要素予以识别、确定，包括：</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人文因素与物理因素的结合，例如：</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a）社会因素（如无歧视、和谐稳定、无对抗）；</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b）心理因素（如舒缓心理压力、预防过度疲劳、保护个人情感）；</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c）物理因素（如温度、热量、湿度、照明、空气流通、卫生、噪音。</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经现场确认（观察、记录查阅、沟通调查）：</w:t>
            </w:r>
          </w:p>
          <w:p>
            <w:pPr>
              <w:spacing w:line="400" w:lineRule="exact"/>
              <w:ind w:firstLine="420" w:firstLineChars="200"/>
              <w:rPr>
                <w:rFonts w:hint="eastAsia" w:ascii="宋体" w:hAnsi="宋体" w:eastAsia="宋体"/>
                <w:szCs w:val="21"/>
                <w:lang w:eastAsia="zh-CN"/>
              </w:rPr>
            </w:pPr>
            <w:r>
              <w:rPr>
                <w:rFonts w:hint="eastAsia" w:ascii="宋体" w:hAnsi="宋体" w:cs="宋体"/>
                <w:sz w:val="21"/>
                <w:szCs w:val="21"/>
                <w:lang w:bidi="ar"/>
              </w:rPr>
              <w:t>以上相关的社会因素、心理因素、物理因素等均基本满足要求。如：</w:t>
            </w:r>
            <w:r>
              <w:rPr>
                <w:rFonts w:hint="eastAsia" w:ascii="宋体" w:hAnsi="宋体" w:cs="宋体"/>
                <w:sz w:val="21"/>
                <w:szCs w:val="21"/>
                <w:lang w:eastAsia="zh-CN" w:bidi="ar"/>
              </w:rPr>
              <w:t>行政部通道畅通，光线充足，办公设备及消防设备齐全。样品数据采集试验室温度、湿度的管控适宜，配备了温度计，湿度计等。化学品试剂保存室，有专门的防爆柜，安装摄像头，双人双锁专人管理。现场运行环境满足分析技术服务的需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vAlign w:val="top"/>
          </w:tcPr>
          <w:p>
            <w:pPr>
              <w:adjustRightInd w:val="0"/>
              <w:snapToGrid w:val="0"/>
              <w:jc w:val="center"/>
              <w:rPr>
                <w:rFonts w:hint="eastAsia" w:ascii="宋体" w:hAnsi="宋体" w:cs="新宋体"/>
                <w:szCs w:val="21"/>
              </w:rPr>
            </w:pPr>
            <w:r>
              <w:rPr>
                <w:rFonts w:hint="eastAsia" w:ascii="宋体" w:hAnsi="宋体" w:cs="新宋体"/>
                <w:szCs w:val="21"/>
              </w:rPr>
              <w:t>监视和测量资源</w:t>
            </w:r>
          </w:p>
        </w:tc>
        <w:tc>
          <w:tcPr>
            <w:tcW w:w="960" w:type="dxa"/>
            <w:vAlign w:val="top"/>
          </w:tcPr>
          <w:p>
            <w:pPr>
              <w:rPr>
                <w:rFonts w:hint="eastAsia" w:ascii="宋体" w:hAnsi="宋体" w:cs="新宋体"/>
                <w:szCs w:val="21"/>
              </w:rPr>
            </w:pPr>
            <w:r>
              <w:rPr>
                <w:rFonts w:hint="eastAsia" w:ascii="宋体" w:hAnsi="宋体" w:cs="新宋体"/>
                <w:szCs w:val="21"/>
              </w:rPr>
              <w:t>Q7.1.5</w:t>
            </w:r>
          </w:p>
        </w:tc>
        <w:tc>
          <w:tcPr>
            <w:tcW w:w="10004" w:type="dxa"/>
            <w:vAlign w:val="top"/>
          </w:tcPr>
          <w:p>
            <w:pPr>
              <w:spacing w:line="400" w:lineRule="atLeast"/>
              <w:ind w:firstLine="420" w:firstLineChars="200"/>
              <w:rPr>
                <w:rFonts w:hint="eastAsia" w:ascii="宋体" w:hAnsi="宋体" w:cs="宋体"/>
                <w:sz w:val="21"/>
                <w:szCs w:val="21"/>
              </w:rPr>
            </w:pPr>
            <w:r>
              <w:rPr>
                <w:rFonts w:hint="eastAsia" w:ascii="宋体" w:hAnsi="宋体" w:cs="宋体"/>
                <w:sz w:val="21"/>
                <w:szCs w:val="21"/>
              </w:rPr>
              <w:t>查，公司根据业务需求配置了相应的检测设备，包括</w:t>
            </w:r>
            <w:r>
              <w:rPr>
                <w:rFonts w:hint="eastAsia" w:ascii="宋体" w:hAnsi="宋体" w:cs="宋体"/>
                <w:sz w:val="21"/>
                <w:szCs w:val="21"/>
                <w:lang w:eastAsia="zh-CN"/>
              </w:rPr>
              <w:t>电子分析天平、全自动凯氏定氮仪、电热鼓风干燥箱、PH计、电导率仪、紫外可见分光光度计、电感耦合等离子体发射光谱仪、移液枪、火焰光度计等</w:t>
            </w:r>
            <w:r>
              <w:rPr>
                <w:rFonts w:hint="eastAsia" w:ascii="宋体" w:hAnsi="宋体" w:cs="宋体"/>
                <w:sz w:val="21"/>
                <w:szCs w:val="21"/>
              </w:rPr>
              <w:t>，能满足土壤、植物、水质理化分析技术服务要求。</w:t>
            </w:r>
          </w:p>
          <w:p>
            <w:pPr>
              <w:spacing w:line="400" w:lineRule="atLeast"/>
              <w:ind w:firstLine="420" w:firstLineChars="200"/>
              <w:rPr>
                <w:rFonts w:hint="eastAsia" w:ascii="宋体" w:hAnsi="宋体" w:cs="宋体"/>
                <w:sz w:val="21"/>
                <w:szCs w:val="21"/>
                <w:lang w:bidi="ar"/>
              </w:rPr>
            </w:pPr>
            <w:r>
              <w:rPr>
                <w:rFonts w:hint="eastAsia" w:ascii="宋体" w:hAnsi="宋体" w:cs="宋体"/>
                <w:sz w:val="21"/>
                <w:szCs w:val="21"/>
              </w:rPr>
              <w:t>查，设备校准或检定情况，能提供在用设备的有效检定证书，具体见附件。</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vAlign w:val="top"/>
          </w:tcPr>
          <w:p>
            <w:pPr>
              <w:adjustRightInd w:val="0"/>
              <w:snapToGrid w:val="0"/>
              <w:jc w:val="center"/>
              <w:rPr>
                <w:rFonts w:hint="eastAsia" w:ascii="宋体" w:hAnsi="宋体" w:cs="新宋体"/>
                <w:szCs w:val="21"/>
              </w:rPr>
            </w:pPr>
            <w:r>
              <w:rPr>
                <w:rFonts w:hint="eastAsia" w:ascii="宋体" w:hAnsi="宋体" w:cs="新宋体"/>
                <w:szCs w:val="21"/>
              </w:rPr>
              <w:t>运行策划和控制</w:t>
            </w:r>
          </w:p>
        </w:tc>
        <w:tc>
          <w:tcPr>
            <w:tcW w:w="960" w:type="dxa"/>
            <w:vAlign w:val="top"/>
          </w:tcPr>
          <w:p>
            <w:pPr>
              <w:rPr>
                <w:rFonts w:hint="eastAsia" w:ascii="宋体" w:hAnsi="宋体" w:cs="新宋体"/>
                <w:szCs w:val="21"/>
              </w:rPr>
            </w:pPr>
            <w:r>
              <w:rPr>
                <w:rFonts w:hint="eastAsia" w:ascii="宋体" w:hAnsi="宋体" w:cs="宋体"/>
                <w:b/>
                <w:szCs w:val="21"/>
              </w:rPr>
              <w:t>8.1</w:t>
            </w:r>
          </w:p>
        </w:tc>
        <w:tc>
          <w:tcPr>
            <w:tcW w:w="10004" w:type="dxa"/>
            <w:vAlign w:val="top"/>
          </w:tcPr>
          <w:p>
            <w:pPr>
              <w:spacing w:line="400" w:lineRule="exact"/>
              <w:ind w:firstLine="420" w:firstLineChars="200"/>
              <w:rPr>
                <w:rFonts w:hint="eastAsia" w:ascii="宋体" w:hAnsi="宋体"/>
                <w:sz w:val="21"/>
                <w:szCs w:val="21"/>
              </w:rPr>
            </w:pPr>
            <w:r>
              <w:rPr>
                <w:rFonts w:hint="eastAsia" w:ascii="宋体" w:hAnsi="宋体"/>
                <w:sz w:val="21"/>
                <w:szCs w:val="21"/>
              </w:rPr>
              <w:t>公司主要</w:t>
            </w:r>
            <w:r>
              <w:rPr>
                <w:rFonts w:hint="eastAsia" w:ascii="宋体" w:hAnsi="宋体"/>
                <w:sz w:val="21"/>
                <w:szCs w:val="21"/>
                <w:lang w:eastAsia="zh-CN"/>
              </w:rPr>
              <w:t>服务范围</w:t>
            </w:r>
            <w:r>
              <w:rPr>
                <w:rFonts w:hint="eastAsia" w:ascii="宋体" w:hAnsi="宋体"/>
                <w:sz w:val="21"/>
                <w:szCs w:val="21"/>
              </w:rPr>
              <w:t>：土壤、植物、水质理化分析技术服务</w:t>
            </w:r>
          </w:p>
          <w:p>
            <w:pPr>
              <w:spacing w:line="400" w:lineRule="exact"/>
              <w:ind w:firstLine="420" w:firstLineChars="200"/>
              <w:rPr>
                <w:rFonts w:hint="eastAsia" w:ascii="宋体" w:hAnsi="宋体"/>
                <w:sz w:val="21"/>
                <w:szCs w:val="21"/>
              </w:rPr>
            </w:pPr>
            <w:r>
              <w:rPr>
                <w:rFonts w:hint="eastAsia" w:ascii="宋体" w:hAnsi="宋体"/>
                <w:sz w:val="21"/>
                <w:szCs w:val="21"/>
                <w:lang w:val="en-US" w:eastAsia="zh-CN"/>
              </w:rPr>
              <w:t xml:space="preserve">公司产品执行标准：土壤微生物生物量测定方法及其应用、水和废水监测分析方法、NY/T 2637-2014 水果和蔬菜可溶性固形物测定折射仪法、NY/T 2017-2011 植物中氮、磷、钾测定 、样本数据采集规程、设备操作规程、客户要求等。 </w:t>
            </w:r>
          </w:p>
          <w:p>
            <w:pPr>
              <w:spacing w:line="400" w:lineRule="exact"/>
              <w:ind w:firstLine="420" w:firstLineChars="200"/>
              <w:rPr>
                <w:rFonts w:hint="eastAsia" w:ascii="宋体" w:hAnsi="宋体"/>
                <w:sz w:val="21"/>
                <w:szCs w:val="21"/>
              </w:rPr>
            </w:pPr>
            <w:r>
              <w:rPr>
                <w:rFonts w:hint="eastAsia" w:ascii="宋体" w:hAnsi="宋体"/>
                <w:sz w:val="21"/>
                <w:szCs w:val="21"/>
                <w:lang w:eastAsia="zh-CN"/>
              </w:rPr>
              <w:t>试验</w:t>
            </w:r>
            <w:r>
              <w:rPr>
                <w:rFonts w:hint="eastAsia" w:ascii="宋体" w:hAnsi="宋体"/>
                <w:sz w:val="21"/>
                <w:szCs w:val="21"/>
              </w:rPr>
              <w:t>部负责</w:t>
            </w:r>
            <w:r>
              <w:rPr>
                <w:rFonts w:hint="eastAsia" w:ascii="宋体" w:hAnsi="宋体"/>
                <w:sz w:val="21"/>
                <w:szCs w:val="21"/>
                <w:lang w:eastAsia="zh-CN"/>
              </w:rPr>
              <w:t>技术服务</w:t>
            </w:r>
            <w:r>
              <w:rPr>
                <w:rFonts w:hint="eastAsia" w:ascii="宋体" w:hAnsi="宋体"/>
                <w:sz w:val="21"/>
                <w:szCs w:val="21"/>
              </w:rPr>
              <w:t>实现和提供的策划，策划主要依据顾客的要求以及国家标准，策划输出的具体结果包括以下内容：</w:t>
            </w:r>
          </w:p>
          <w:p>
            <w:pPr>
              <w:spacing w:line="400" w:lineRule="exact"/>
              <w:ind w:firstLine="420" w:firstLineChars="200"/>
              <w:rPr>
                <w:rFonts w:hint="eastAsia" w:ascii="宋体" w:hAnsi="宋体"/>
                <w:sz w:val="21"/>
                <w:szCs w:val="21"/>
              </w:rPr>
            </w:pPr>
            <w:r>
              <w:rPr>
                <w:rFonts w:hint="eastAsia" w:ascii="宋体" w:hAnsi="宋体"/>
                <w:sz w:val="21"/>
                <w:szCs w:val="21"/>
              </w:rPr>
              <w:t>a）确定服务的要求；--</w:t>
            </w:r>
            <w:r>
              <w:rPr>
                <w:rFonts w:hint="eastAsia" w:ascii="宋体" w:hAnsi="宋体"/>
                <w:sz w:val="21"/>
                <w:szCs w:val="21"/>
                <w:lang w:eastAsia="zh-CN"/>
              </w:rPr>
              <w:t>相关</w:t>
            </w:r>
            <w:r>
              <w:rPr>
                <w:rFonts w:hint="eastAsia" w:ascii="宋体" w:hAnsi="宋体"/>
                <w:sz w:val="21"/>
                <w:szCs w:val="21"/>
              </w:rPr>
              <w:t>标准、</w:t>
            </w:r>
            <w:r>
              <w:rPr>
                <w:rFonts w:hint="eastAsia" w:ascii="宋体" w:hAnsi="宋体"/>
                <w:sz w:val="21"/>
                <w:szCs w:val="21"/>
                <w:lang w:eastAsia="zh-CN"/>
              </w:rPr>
              <w:t>客户要求</w:t>
            </w:r>
            <w:r>
              <w:rPr>
                <w:rFonts w:hint="eastAsia" w:ascii="宋体" w:hAnsi="宋体"/>
                <w:sz w:val="21"/>
                <w:szCs w:val="21"/>
              </w:rPr>
              <w:t>等。</w:t>
            </w:r>
          </w:p>
          <w:p>
            <w:pPr>
              <w:spacing w:line="400" w:lineRule="exact"/>
              <w:ind w:firstLine="420" w:firstLineChars="200"/>
              <w:rPr>
                <w:rFonts w:hint="eastAsia" w:ascii="宋体" w:hAnsi="宋体"/>
                <w:sz w:val="21"/>
                <w:szCs w:val="21"/>
              </w:rPr>
            </w:pPr>
            <w:r>
              <w:rPr>
                <w:rFonts w:hint="eastAsia" w:ascii="宋体" w:hAnsi="宋体"/>
                <w:sz w:val="21"/>
                <w:szCs w:val="21"/>
              </w:rPr>
              <w:t>b）建立过程准则以及服务的接收准则；---</w:t>
            </w:r>
            <w:r>
              <w:rPr>
                <w:rFonts w:hint="eastAsia" w:ascii="宋体" w:hAnsi="宋体"/>
                <w:sz w:val="21"/>
                <w:szCs w:val="21"/>
                <w:lang w:eastAsia="zh-CN"/>
              </w:rPr>
              <w:t>相关</w:t>
            </w:r>
            <w:r>
              <w:rPr>
                <w:rFonts w:hint="eastAsia" w:ascii="宋体" w:hAnsi="宋体"/>
                <w:sz w:val="21"/>
                <w:szCs w:val="21"/>
              </w:rPr>
              <w:t>标准、</w:t>
            </w:r>
            <w:r>
              <w:rPr>
                <w:rFonts w:hint="eastAsia" w:ascii="宋体" w:hAnsi="宋体"/>
                <w:sz w:val="21"/>
                <w:szCs w:val="21"/>
                <w:lang w:eastAsia="zh-CN"/>
              </w:rPr>
              <w:t>客户要求</w:t>
            </w:r>
            <w:r>
              <w:rPr>
                <w:rFonts w:hint="eastAsia" w:ascii="宋体" w:hAnsi="宋体"/>
                <w:sz w:val="21"/>
                <w:szCs w:val="21"/>
              </w:rPr>
              <w:t>。</w:t>
            </w:r>
          </w:p>
          <w:p>
            <w:pPr>
              <w:spacing w:line="400" w:lineRule="exact"/>
              <w:ind w:firstLine="420" w:firstLineChars="200"/>
              <w:rPr>
                <w:rFonts w:hint="eastAsia" w:ascii="宋体" w:hAnsi="宋体"/>
                <w:sz w:val="21"/>
                <w:szCs w:val="21"/>
              </w:rPr>
            </w:pPr>
            <w:r>
              <w:rPr>
                <w:rFonts w:hint="eastAsia" w:ascii="宋体" w:hAnsi="宋体"/>
                <w:sz w:val="21"/>
                <w:szCs w:val="21"/>
              </w:rPr>
              <w:t>c）确定符合服务要求的</w:t>
            </w:r>
            <w:r>
              <w:rPr>
                <w:rFonts w:hint="eastAsia" w:ascii="宋体" w:hAnsi="宋体"/>
                <w:sz w:val="21"/>
                <w:szCs w:val="21"/>
                <w:lang w:eastAsia="zh-CN"/>
              </w:rPr>
              <w:t>流程</w:t>
            </w:r>
            <w:r>
              <w:rPr>
                <w:rFonts w:hint="eastAsia" w:ascii="宋体" w:hAnsi="宋体"/>
                <w:sz w:val="21"/>
                <w:szCs w:val="21"/>
              </w:rPr>
              <w:t>；---</w:t>
            </w:r>
            <w:r>
              <w:rPr>
                <w:rFonts w:hint="eastAsia" w:ascii="宋体" w:hAnsi="宋体"/>
                <w:sz w:val="21"/>
                <w:szCs w:val="21"/>
                <w:lang w:eastAsia="zh-CN"/>
              </w:rPr>
              <w:t>服务</w:t>
            </w:r>
            <w:r>
              <w:rPr>
                <w:rFonts w:hint="eastAsia" w:ascii="宋体" w:hAnsi="宋体"/>
                <w:sz w:val="21"/>
                <w:szCs w:val="21"/>
              </w:rPr>
              <w:t>流程图</w:t>
            </w:r>
          </w:p>
          <w:p>
            <w:pPr>
              <w:spacing w:line="400" w:lineRule="exact"/>
              <w:ind w:firstLine="420" w:firstLineChars="200"/>
              <w:rPr>
                <w:rFonts w:hint="eastAsia" w:ascii="宋体" w:hAnsi="宋体"/>
                <w:sz w:val="21"/>
                <w:szCs w:val="21"/>
              </w:rPr>
            </w:pPr>
            <w:r>
              <w:rPr>
                <w:rFonts w:hint="eastAsia" w:ascii="宋体" w:hAnsi="宋体"/>
                <w:sz w:val="21"/>
                <w:szCs w:val="21"/>
              </w:rPr>
              <w:t>d）按照准则实施过程控制；---</w:t>
            </w:r>
            <w:r>
              <w:rPr>
                <w:rFonts w:hint="eastAsia" w:ascii="宋体" w:hAnsi="宋体"/>
                <w:sz w:val="21"/>
                <w:szCs w:val="21"/>
                <w:lang w:eastAsia="zh-CN"/>
              </w:rPr>
              <w:t>分析技术</w:t>
            </w:r>
            <w:r>
              <w:rPr>
                <w:rFonts w:hint="eastAsia" w:ascii="宋体" w:hAnsi="宋体"/>
                <w:sz w:val="21"/>
                <w:szCs w:val="21"/>
              </w:rPr>
              <w:t>服务过程监控</w:t>
            </w:r>
          </w:p>
          <w:p>
            <w:pPr>
              <w:spacing w:line="400" w:lineRule="exact"/>
              <w:ind w:firstLine="420" w:firstLineChars="200"/>
              <w:rPr>
                <w:rFonts w:hint="eastAsia" w:ascii="宋体" w:hAnsi="宋体"/>
                <w:sz w:val="21"/>
                <w:szCs w:val="21"/>
              </w:rPr>
            </w:pPr>
            <w:r>
              <w:rPr>
                <w:rFonts w:hint="eastAsia" w:ascii="宋体" w:hAnsi="宋体"/>
                <w:sz w:val="21"/>
                <w:szCs w:val="21"/>
              </w:rPr>
              <w:t>e）保持、保留必要的文件和记录。---文件和质量记录</w:t>
            </w:r>
          </w:p>
          <w:p>
            <w:pPr>
              <w:spacing w:line="400" w:lineRule="exact"/>
              <w:ind w:firstLine="420" w:firstLineChars="200"/>
              <w:rPr>
                <w:rFonts w:hint="eastAsia" w:ascii="宋体" w:hAnsi="宋体"/>
                <w:sz w:val="21"/>
                <w:szCs w:val="21"/>
              </w:rPr>
            </w:pPr>
            <w:r>
              <w:rPr>
                <w:rFonts w:hint="eastAsia" w:ascii="宋体" w:hAnsi="宋体"/>
                <w:sz w:val="21"/>
                <w:szCs w:val="21"/>
              </w:rPr>
              <w:t>---策划输出经过评审及跟进、必要的更改控制及批准等以适合组织的运行需要。</w:t>
            </w:r>
          </w:p>
          <w:p>
            <w:pPr>
              <w:spacing w:line="400" w:lineRule="exact"/>
              <w:ind w:firstLine="420" w:firstLineChars="200"/>
              <w:rPr>
                <w:rFonts w:hint="eastAsia" w:ascii="宋体" w:hAnsi="宋体"/>
                <w:sz w:val="21"/>
                <w:szCs w:val="21"/>
              </w:rPr>
            </w:pPr>
            <w:r>
              <w:rPr>
                <w:rFonts w:hint="eastAsia" w:ascii="宋体" w:hAnsi="宋体"/>
                <w:sz w:val="21"/>
                <w:szCs w:val="21"/>
              </w:rPr>
              <w:t>----关键过程：</w:t>
            </w:r>
            <w:r>
              <w:rPr>
                <w:rFonts w:hint="eastAsia" w:ascii="宋体" w:hAnsi="宋体"/>
                <w:sz w:val="21"/>
                <w:szCs w:val="21"/>
                <w:lang w:eastAsia="zh-CN"/>
              </w:rPr>
              <w:t>理化分析技术服务</w:t>
            </w:r>
            <w:r>
              <w:rPr>
                <w:rFonts w:hint="eastAsia" w:ascii="宋体" w:hAnsi="宋体"/>
                <w:sz w:val="21"/>
                <w:szCs w:val="21"/>
              </w:rPr>
              <w:t>过程</w:t>
            </w:r>
          </w:p>
          <w:p>
            <w:pPr>
              <w:spacing w:line="400" w:lineRule="exact"/>
              <w:ind w:firstLine="420" w:firstLineChars="200"/>
              <w:rPr>
                <w:rFonts w:hint="default" w:eastAsia="宋体"/>
                <w:lang w:val="en-US" w:eastAsia="zh-CN"/>
              </w:rPr>
            </w:pPr>
            <w:r>
              <w:rPr>
                <w:rFonts w:hint="eastAsia" w:ascii="宋体" w:hAnsi="宋体"/>
                <w:sz w:val="21"/>
                <w:szCs w:val="21"/>
                <w:lang w:val="en-US" w:eastAsia="zh-CN"/>
              </w:rPr>
              <w:t>------特殊</w:t>
            </w:r>
            <w:r>
              <w:rPr>
                <w:rFonts w:hint="eastAsia" w:ascii="宋体" w:hAnsi="宋体"/>
                <w:sz w:val="21"/>
                <w:szCs w:val="21"/>
              </w:rPr>
              <w:t>过程：</w:t>
            </w:r>
            <w:r>
              <w:rPr>
                <w:rFonts w:hint="eastAsia" w:ascii="宋体" w:hAnsi="宋体"/>
                <w:sz w:val="21"/>
                <w:szCs w:val="21"/>
                <w:lang w:eastAsia="zh-CN"/>
              </w:rPr>
              <w:t>理化分析技术服务</w:t>
            </w:r>
            <w:r>
              <w:rPr>
                <w:rFonts w:hint="eastAsia" w:ascii="宋体" w:hAnsi="宋体"/>
                <w:sz w:val="21"/>
                <w:szCs w:val="21"/>
              </w:rPr>
              <w:t>过程</w:t>
            </w:r>
          </w:p>
          <w:p>
            <w:pPr>
              <w:adjustRightInd w:val="0"/>
              <w:snapToGrid w:val="0"/>
              <w:spacing w:line="400" w:lineRule="exact"/>
              <w:ind w:firstLine="420" w:firstLineChars="200"/>
              <w:rPr>
                <w:rFonts w:hint="eastAsia" w:ascii="宋体" w:hAnsi="宋体" w:eastAsia="宋体"/>
                <w:sz w:val="21"/>
                <w:szCs w:val="21"/>
                <w:lang w:eastAsia="zh-CN"/>
              </w:rPr>
            </w:pPr>
            <w:r>
              <w:rPr>
                <w:rFonts w:hint="eastAsia" w:ascii="宋体" w:hAnsi="宋体"/>
                <w:sz w:val="21"/>
                <w:szCs w:val="21"/>
              </w:rPr>
              <w:t>----外包过程：</w:t>
            </w:r>
            <w:r>
              <w:rPr>
                <w:rFonts w:hint="eastAsia" w:ascii="宋体" w:hAnsi="宋体"/>
                <w:sz w:val="21"/>
                <w:szCs w:val="21"/>
                <w:lang w:eastAsia="zh-CN"/>
              </w:rPr>
              <w:t>无</w:t>
            </w:r>
          </w:p>
          <w:p>
            <w:pPr>
              <w:spacing w:line="400" w:lineRule="exact"/>
              <w:ind w:firstLine="420" w:firstLineChars="200"/>
              <w:rPr>
                <w:rFonts w:hint="eastAsia" w:ascii="宋体" w:hAnsi="宋体" w:cs="宋体"/>
                <w:sz w:val="21"/>
                <w:szCs w:val="21"/>
                <w:lang w:bidi="ar"/>
              </w:rPr>
            </w:pPr>
            <w:r>
              <w:rPr>
                <w:rFonts w:hint="eastAsia" w:ascii="宋体" w:hAnsi="宋体"/>
                <w:sz w:val="21"/>
                <w:szCs w:val="21"/>
              </w:rPr>
              <w:t>----经确认：暂无策划的更改</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vAlign w:val="top"/>
          </w:tcPr>
          <w:p>
            <w:pPr>
              <w:spacing w:line="360" w:lineRule="auto"/>
              <w:rPr>
                <w:rFonts w:hint="eastAsia" w:ascii="宋体" w:hAnsi="宋体" w:cs="新宋体"/>
                <w:szCs w:val="21"/>
              </w:rPr>
            </w:pPr>
            <w:r>
              <w:rPr>
                <w:rFonts w:hint="eastAsia" w:ascii="宋体" w:hAnsi="宋体"/>
                <w:szCs w:val="21"/>
              </w:rPr>
              <w:t>设计和开发策划</w:t>
            </w:r>
          </w:p>
        </w:tc>
        <w:tc>
          <w:tcPr>
            <w:tcW w:w="960" w:type="dxa"/>
            <w:vAlign w:val="top"/>
          </w:tcPr>
          <w:p>
            <w:pPr>
              <w:rPr>
                <w:rFonts w:hint="eastAsia" w:ascii="宋体" w:hAnsi="宋体" w:cs="新宋体"/>
                <w:szCs w:val="21"/>
              </w:rPr>
            </w:pPr>
            <w:r>
              <w:rPr>
                <w:rFonts w:hint="eastAsia" w:ascii="宋体" w:hAnsi="宋体" w:cs="宋体"/>
                <w:b/>
                <w:szCs w:val="21"/>
              </w:rPr>
              <w:t>8.3</w:t>
            </w:r>
          </w:p>
        </w:tc>
        <w:tc>
          <w:tcPr>
            <w:tcW w:w="10004" w:type="dxa"/>
            <w:vAlign w:val="top"/>
          </w:tcPr>
          <w:p>
            <w:pPr>
              <w:spacing w:line="360" w:lineRule="auto"/>
              <w:ind w:firstLine="420" w:firstLineChars="200"/>
              <w:rPr>
                <w:rFonts w:hint="eastAsia" w:ascii="宋体" w:hAnsi="宋体" w:cs="宋体"/>
                <w:sz w:val="21"/>
                <w:szCs w:val="21"/>
                <w:lang w:bidi="ar"/>
              </w:rPr>
            </w:pPr>
            <w:r>
              <w:rPr>
                <w:rFonts w:hint="eastAsia"/>
                <w:sz w:val="21"/>
                <w:szCs w:val="21"/>
              </w:rPr>
              <w:t>公司开展的</w:t>
            </w:r>
            <w:r>
              <w:rPr>
                <w:rFonts w:hint="eastAsia"/>
              </w:rPr>
              <w:t>理化分析技术服务</w:t>
            </w:r>
            <w:r>
              <w:rPr>
                <w:rFonts w:hint="eastAsia"/>
                <w:sz w:val="21"/>
                <w:szCs w:val="21"/>
              </w:rPr>
              <w:t>，根据</w:t>
            </w:r>
            <w:r>
              <w:rPr>
                <w:rFonts w:hint="eastAsia"/>
                <w:sz w:val="21"/>
                <w:szCs w:val="21"/>
                <w:lang w:eastAsia="zh-CN"/>
              </w:rPr>
              <w:t>相关</w:t>
            </w:r>
            <w:r>
              <w:rPr>
                <w:rFonts w:hint="eastAsia"/>
                <w:sz w:val="21"/>
                <w:szCs w:val="21"/>
              </w:rPr>
              <w:t>国家标准及</w:t>
            </w:r>
            <w:r>
              <w:rPr>
                <w:rFonts w:hint="eastAsia"/>
                <w:sz w:val="21"/>
                <w:szCs w:val="21"/>
                <w:lang w:eastAsia="zh-CN"/>
              </w:rPr>
              <w:t>客户要求</w:t>
            </w:r>
            <w:r>
              <w:rPr>
                <w:rFonts w:hint="eastAsia"/>
                <w:sz w:val="21"/>
                <w:szCs w:val="21"/>
              </w:rPr>
              <w:t>执行，暂不涉及设计开发，该条款不适用</w:t>
            </w:r>
            <w:r>
              <w:rPr>
                <w:rFonts w:hint="eastAsia"/>
              </w:rPr>
              <w:t>。</w:t>
            </w:r>
            <w:r>
              <w:rPr>
                <w:rFonts w:hint="eastAsia" w:ascii="宋体" w:hAnsi="宋体" w:cs="宋体"/>
                <w:color w:val="000000"/>
                <w:sz w:val="21"/>
                <w:szCs w:val="21"/>
              </w:rPr>
              <w:t>对以上条款的不适用并不影响公司提供满足顾客和适用法律法规要求的产品的能力或责任的要求。</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w:t>
            </w: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r>
              <w:rPr>
                <w:rFonts w:hint="eastAsia"/>
              </w:rPr>
              <w:t>公司制定了《</w:t>
            </w:r>
            <w:r>
              <w:rPr>
                <w:rFonts w:hint="eastAsia"/>
                <w:lang w:eastAsia="zh-CN"/>
              </w:rPr>
              <w:t>质量手册</w:t>
            </w:r>
            <w:r>
              <w:rPr>
                <w:rFonts w:hint="eastAsia"/>
              </w:rPr>
              <w:t>》</w:t>
            </w:r>
          </w:p>
          <w:p>
            <w:pPr>
              <w:rPr>
                <w:rFonts w:hint="eastAsia"/>
              </w:rPr>
            </w:pPr>
            <w:r>
              <w:rPr>
                <w:rFonts w:hint="eastAsia"/>
              </w:rPr>
              <w:t>明确了受控条件</w:t>
            </w:r>
          </w:p>
          <w:p>
            <w:pPr>
              <w:rPr>
                <w:rFonts w:hint="eastAsia"/>
              </w:rPr>
            </w:pPr>
            <w:r>
              <w:rPr>
                <w:rFonts w:hint="eastAsia"/>
              </w:rPr>
              <w:t xml:space="preserve">a）规定产品/服务/活动的特征以及拟获得结果的文件； </w:t>
            </w:r>
          </w:p>
          <w:p>
            <w:pPr>
              <w:rPr>
                <w:rFonts w:hint="eastAsia"/>
              </w:rPr>
            </w:pPr>
            <w:r>
              <w:rPr>
                <w:rFonts w:hint="eastAsia"/>
              </w:rPr>
              <w:t>b）获得适宜的监视和测量资源；</w:t>
            </w:r>
          </w:p>
          <w:p>
            <w:pPr>
              <w:rPr>
                <w:rFonts w:hint="eastAsia"/>
              </w:rPr>
            </w:pPr>
            <w:r>
              <w:rPr>
                <w:rFonts w:hint="eastAsia"/>
              </w:rPr>
              <w:t>c）适当阶段实施监视和测量活动；</w:t>
            </w:r>
          </w:p>
          <w:p>
            <w:pPr>
              <w:rPr>
                <w:rFonts w:hint="eastAsia"/>
              </w:rPr>
            </w:pPr>
            <w:r>
              <w:rPr>
                <w:rFonts w:hint="eastAsia"/>
              </w:rPr>
              <w:t>d）为过程提供适宜的设施环境；</w:t>
            </w:r>
          </w:p>
          <w:p>
            <w:pPr>
              <w:rPr>
                <w:rFonts w:hint="eastAsia"/>
              </w:rPr>
            </w:pPr>
            <w:r>
              <w:rPr>
                <w:rFonts w:hint="eastAsia"/>
              </w:rPr>
              <w:t>e）配备备能力人员所要求的资格；</w:t>
            </w:r>
          </w:p>
          <w:p>
            <w:pPr>
              <w:rPr>
                <w:rFonts w:hint="eastAsia"/>
              </w:rPr>
            </w:pPr>
            <w:r>
              <w:rPr>
                <w:rFonts w:hint="eastAsia"/>
              </w:rPr>
              <w:t>f）特殊过程的确认和定期再确认；</w:t>
            </w:r>
          </w:p>
          <w:p>
            <w:pPr>
              <w:rPr>
                <w:rFonts w:hint="eastAsia"/>
              </w:rPr>
            </w:pPr>
            <w:r>
              <w:rPr>
                <w:rFonts w:hint="eastAsia"/>
              </w:rPr>
              <w:t>g）采取措施防止人为错误；</w:t>
            </w:r>
          </w:p>
          <w:p>
            <w:pPr>
              <w:rPr>
                <w:rFonts w:hint="eastAsia"/>
              </w:rPr>
            </w:pPr>
            <w:r>
              <w:rPr>
                <w:rFonts w:hint="eastAsia"/>
              </w:rPr>
              <w:t>h）实施放行、交付和交付后活动。</w:t>
            </w:r>
          </w:p>
          <w:p/>
          <w:p>
            <w:pPr>
              <w:spacing w:line="400" w:lineRule="exact"/>
              <w:ind w:right="-76" w:rightChars="-36" w:firstLine="420" w:firstLineChars="200"/>
              <w:rPr>
                <w:rFonts w:hint="eastAsia"/>
                <w:lang w:eastAsia="zh-CN"/>
              </w:rPr>
            </w:pPr>
            <w:r>
              <w:rPr>
                <w:rFonts w:hint="eastAsia"/>
                <w:lang w:eastAsia="zh-CN"/>
              </w:rPr>
              <w:t>公司提供《仪器设备操作规程》、《分析数据报告控制和发布制度》、《样品管理程序》、《数据采集试验规程》等作业规定。</w:t>
            </w:r>
          </w:p>
          <w:p>
            <w:pPr>
              <w:spacing w:line="400" w:lineRule="exact"/>
              <w:ind w:right="-76" w:rightChars="-36" w:firstLine="420" w:firstLineChars="200"/>
              <w:rPr>
                <w:rFonts w:hint="eastAsia"/>
                <w:lang w:eastAsia="zh-CN"/>
              </w:rPr>
            </w:pPr>
            <w:bookmarkStart w:id="0" w:name="审核范围"/>
            <w:r>
              <w:rPr>
                <w:rFonts w:hint="eastAsia"/>
                <w:lang w:eastAsia="zh-CN"/>
              </w:rPr>
              <w:t>土壤、植物、水质理化分析技术服务</w:t>
            </w:r>
            <w:bookmarkEnd w:id="0"/>
            <w:r>
              <w:rPr>
                <w:rFonts w:hint="eastAsia"/>
                <w:lang w:eastAsia="zh-CN"/>
              </w:rPr>
              <w:t>流程：</w:t>
            </w:r>
          </w:p>
          <w:p>
            <w:pPr>
              <w:spacing w:line="400" w:lineRule="exact"/>
              <w:ind w:right="-76" w:rightChars="-36" w:firstLine="420" w:firstLineChars="200"/>
              <w:rPr>
                <w:rFonts w:hint="default"/>
                <w:lang w:val="en-US" w:eastAsia="zh-CN"/>
              </w:rPr>
            </w:pPr>
            <w:r>
              <w:rPr>
                <w:rFonts w:hint="eastAsia"/>
                <w:lang w:val="en-US" w:eastAsia="zh-CN"/>
              </w:rPr>
              <w:t>签订合同---客户送样--采集数据---进行分析---交付报告</w:t>
            </w:r>
          </w:p>
          <w:p>
            <w:pPr>
              <w:spacing w:line="400" w:lineRule="exact"/>
              <w:ind w:right="-76" w:rightChars="-36" w:firstLine="420" w:firstLineChars="200"/>
              <w:rPr>
                <w:rFonts w:hint="eastAsia"/>
                <w:lang w:val="en-US" w:eastAsia="zh-CN"/>
              </w:rPr>
            </w:pPr>
            <w:r>
              <w:rPr>
                <w:rFonts w:hint="eastAsia"/>
                <w:lang w:val="en-US" w:eastAsia="zh-CN"/>
              </w:rPr>
              <w:t>负责人讲：目前开展的服务业务主要是为高校实验室、科研单位的实验平台，提供一些土壤、植物、水质的一些数据分析报告，以供客户后续的实验做数据参考，提供的不是权威性的三方检测报告，数据分析报告仅供客户试验参考用。</w:t>
            </w:r>
          </w:p>
          <w:p>
            <w:pPr>
              <w:adjustRightInd w:val="0"/>
              <w:snapToGrid w:val="0"/>
              <w:spacing w:line="400" w:lineRule="exact"/>
              <w:rPr>
                <w:rFonts w:hint="eastAsia"/>
                <w:b/>
                <w:bCs/>
                <w:szCs w:val="22"/>
                <w:lang w:val="en-US" w:eastAsia="zh-CN"/>
              </w:rPr>
            </w:pPr>
            <w:r>
              <w:rPr>
                <w:rFonts w:hint="eastAsia"/>
                <w:lang w:val="en-US" w:eastAsia="zh-CN"/>
              </w:rPr>
              <w:t>一、</w:t>
            </w:r>
            <w:r>
              <w:rPr>
                <w:rFonts w:hint="eastAsia"/>
                <w:b/>
                <w:bCs/>
                <w:szCs w:val="22"/>
                <w:lang w:val="en-US" w:eastAsia="zh-CN"/>
              </w:rPr>
              <w:t>出示土壤样本分析技术服务合同</w:t>
            </w:r>
          </w:p>
          <w:p>
            <w:pPr>
              <w:adjustRightInd w:val="0"/>
              <w:snapToGrid w:val="0"/>
              <w:spacing w:line="400" w:lineRule="exact"/>
              <w:rPr>
                <w:rFonts w:hint="eastAsia"/>
                <w:lang w:val="en-US" w:eastAsia="zh-CN"/>
              </w:rPr>
            </w:pPr>
            <w:r>
              <w:rPr>
                <w:rFonts w:hint="eastAsia"/>
                <w:lang w:val="en-US" w:eastAsia="zh-CN"/>
              </w:rPr>
              <w:t>顾客：襄阳市农业科学院</w:t>
            </w:r>
          </w:p>
          <w:p>
            <w:pPr>
              <w:adjustRightInd w:val="0"/>
              <w:snapToGrid w:val="0"/>
              <w:spacing w:line="400" w:lineRule="exact"/>
              <w:rPr>
                <w:rFonts w:hint="default"/>
                <w:lang w:val="en-US" w:eastAsia="zh-CN"/>
              </w:rPr>
            </w:pPr>
            <w:r>
              <w:rPr>
                <w:rFonts w:hint="eastAsia"/>
                <w:lang w:val="en-US" w:eastAsia="zh-CN"/>
              </w:rPr>
              <w:t>项目：24个土壤样本分析技术服务</w:t>
            </w:r>
          </w:p>
          <w:p>
            <w:pPr>
              <w:adjustRightInd w:val="0"/>
              <w:snapToGrid w:val="0"/>
              <w:spacing w:line="400" w:lineRule="exact"/>
              <w:rPr>
                <w:rFonts w:hint="eastAsia"/>
                <w:lang w:val="en-US" w:eastAsia="zh-CN"/>
              </w:rPr>
            </w:pPr>
            <w:r>
              <w:rPr>
                <w:rFonts w:hint="eastAsia"/>
                <w:lang w:val="en-US" w:eastAsia="zh-CN"/>
              </w:rPr>
              <w:t>签订时间：2020年9月22日</w:t>
            </w:r>
          </w:p>
          <w:p>
            <w:pPr>
              <w:pStyle w:val="2"/>
              <w:rPr>
                <w:rFonts w:hint="eastAsia"/>
                <w:lang w:val="en-US" w:eastAsia="zh-CN"/>
              </w:rPr>
            </w:pPr>
            <w:r>
              <w:rPr>
                <w:rFonts w:hint="eastAsia"/>
                <w:lang w:val="en-US" w:eastAsia="zh-CN"/>
              </w:rPr>
              <w:t>合同约定了服务内容：费用、样本信息、分析内容、数据采集方法、分析报告交付周期、售后等。</w:t>
            </w:r>
          </w:p>
          <w:p>
            <w:pPr>
              <w:pStyle w:val="2"/>
              <w:rPr>
                <w:rFonts w:hint="default"/>
                <w:lang w:val="en-US" w:eastAsia="zh-CN"/>
              </w:rPr>
            </w:pPr>
            <w:r>
              <w:rPr>
                <w:rFonts w:hint="eastAsia"/>
                <w:lang w:val="en-US" w:eastAsia="zh-CN"/>
              </w:rPr>
              <w:t>分析内容：土壤酶活性。样品数：24个</w:t>
            </w:r>
          </w:p>
          <w:p>
            <w:pPr>
              <w:adjustRightInd w:val="0"/>
              <w:snapToGrid w:val="0"/>
              <w:spacing w:line="400" w:lineRule="exact"/>
              <w:rPr>
                <w:rFonts w:hint="eastAsia" w:ascii="Times New Roman" w:hAnsi="Times New Roman" w:eastAsia="宋体" w:cs="Times New Roman"/>
                <w:b/>
                <w:bCs w:val="0"/>
                <w:spacing w:val="10"/>
                <w:kern w:val="2"/>
                <w:sz w:val="21"/>
                <w:szCs w:val="22"/>
                <w:lang w:val="en-US" w:eastAsia="zh-CN" w:bidi="ar-SA"/>
              </w:rPr>
            </w:pPr>
            <w:r>
              <w:rPr>
                <w:rFonts w:hint="eastAsia" w:ascii="Times New Roman" w:hAnsi="Times New Roman" w:eastAsia="宋体" w:cs="Times New Roman"/>
                <w:b/>
                <w:bCs w:val="0"/>
                <w:spacing w:val="10"/>
                <w:kern w:val="2"/>
                <w:sz w:val="21"/>
                <w:szCs w:val="22"/>
                <w:lang w:val="en-US" w:eastAsia="zh-CN" w:bidi="ar-SA"/>
              </w:rPr>
              <w:t>查数据分析技术服务运行控制情况：</w:t>
            </w:r>
          </w:p>
          <w:p>
            <w:pPr>
              <w:pStyle w:val="2"/>
              <w:numPr>
                <w:ilvl w:val="0"/>
                <w:numId w:val="0"/>
              </w:numPr>
              <w:rPr>
                <w:rFonts w:hint="eastAsia"/>
                <w:szCs w:val="22"/>
                <w:lang w:val="en-US" w:eastAsia="zh-CN"/>
              </w:rPr>
            </w:pPr>
            <w:r>
              <w:rPr>
                <w:rFonts w:hint="eastAsia"/>
                <w:lang w:val="en-US" w:eastAsia="zh-CN"/>
              </w:rPr>
              <w:t>查见</w:t>
            </w:r>
            <w:r>
              <w:rPr>
                <w:rFonts w:hint="eastAsia"/>
                <w:szCs w:val="22"/>
                <w:lang w:val="en-US" w:eastAsia="zh-CN"/>
              </w:rPr>
              <w:t>：样本信息单、技术分析方案。</w:t>
            </w:r>
          </w:p>
          <w:p>
            <w:pPr>
              <w:pStyle w:val="2"/>
              <w:numPr>
                <w:ilvl w:val="0"/>
                <w:numId w:val="0"/>
              </w:numPr>
              <w:rPr>
                <w:rFonts w:hint="eastAsia"/>
                <w:lang w:val="en-US" w:eastAsia="zh-CN"/>
              </w:rPr>
            </w:pPr>
            <w:r>
              <w:rPr>
                <w:rFonts w:hint="eastAsia"/>
                <w:lang w:val="en-US" w:eastAsia="zh-CN"/>
              </w:rPr>
              <w:t>客户：襄阳市农业科学院</w:t>
            </w:r>
          </w:p>
          <w:p>
            <w:pPr>
              <w:pStyle w:val="2"/>
              <w:numPr>
                <w:ilvl w:val="0"/>
                <w:numId w:val="0"/>
              </w:numPr>
              <w:rPr>
                <w:rFonts w:hint="eastAsia"/>
                <w:lang w:val="en-US" w:eastAsia="zh-CN"/>
              </w:rPr>
            </w:pPr>
            <w:r>
              <w:rPr>
                <w:rFonts w:hint="eastAsia"/>
                <w:lang w:val="en-US" w:eastAsia="zh-CN"/>
              </w:rPr>
              <w:t>项目：24个土壤样本数据分析</w:t>
            </w:r>
          </w:p>
          <w:p>
            <w:pPr>
              <w:pStyle w:val="2"/>
              <w:numPr>
                <w:ilvl w:val="0"/>
                <w:numId w:val="0"/>
              </w:numPr>
              <w:rPr>
                <w:rFonts w:hint="eastAsia"/>
                <w:lang w:val="en-US" w:eastAsia="zh-CN"/>
              </w:rPr>
            </w:pPr>
            <w:r>
              <w:rPr>
                <w:rFonts w:hint="eastAsia"/>
                <w:lang w:val="en-US" w:eastAsia="zh-CN"/>
              </w:rPr>
              <w:t>数据采集指标：蔗糖酶、脲酶、酸性磷酸酶、过氧化钠等</w:t>
            </w:r>
          </w:p>
          <w:p>
            <w:pPr>
              <w:pStyle w:val="2"/>
              <w:numPr>
                <w:ilvl w:val="0"/>
                <w:numId w:val="0"/>
              </w:numPr>
              <w:rPr>
                <w:rFonts w:hint="default"/>
                <w:lang w:val="en-US" w:eastAsia="zh-CN"/>
              </w:rPr>
            </w:pPr>
            <w:r>
              <w:rPr>
                <w:rFonts w:hint="eastAsia"/>
                <w:lang w:val="en-US" w:eastAsia="zh-CN"/>
              </w:rPr>
              <w:t>使用设备及试剂等：</w:t>
            </w:r>
          </w:p>
          <w:p>
            <w:pPr>
              <w:adjustRightInd w:val="0"/>
              <w:snapToGrid w:val="0"/>
              <w:spacing w:line="400" w:lineRule="exact"/>
              <w:rPr>
                <w:rFonts w:hint="eastAsia"/>
                <w:lang w:val="en-US" w:eastAsia="zh-CN"/>
              </w:rPr>
            </w:pPr>
            <w:r>
              <w:rPr>
                <w:rFonts w:hint="eastAsia"/>
                <w:lang w:val="en-US" w:eastAsia="zh-CN"/>
              </w:rPr>
              <w:t>设备：分析天平、分光光度计、恒温培养箱、滴定管、移液管等</w:t>
            </w:r>
          </w:p>
          <w:p>
            <w:pPr>
              <w:pStyle w:val="2"/>
              <w:rPr>
                <w:rFonts w:hint="default"/>
                <w:lang w:val="en-US" w:eastAsia="zh-CN"/>
              </w:rPr>
            </w:pPr>
            <w:r>
              <w:rPr>
                <w:rFonts w:hint="eastAsia"/>
                <w:lang w:val="en-US" w:eastAsia="zh-CN"/>
              </w:rPr>
              <w:t>试剂：甲苯、8%蔗糖溶液、标准葡萄糖溶液、磷酸氢二钠等</w:t>
            </w:r>
          </w:p>
          <w:p>
            <w:pPr>
              <w:adjustRightInd w:val="0"/>
              <w:snapToGrid w:val="0"/>
              <w:spacing w:line="400" w:lineRule="exact"/>
              <w:rPr>
                <w:rFonts w:hint="eastAsia"/>
                <w:lang w:val="en-US" w:eastAsia="zh-CN"/>
              </w:rPr>
            </w:pPr>
            <w:r>
              <w:rPr>
                <w:rFonts w:hint="eastAsia"/>
                <w:lang w:val="en-US" w:eastAsia="zh-CN"/>
              </w:rPr>
              <w:t>分析数据采集依据：土壤微生物生物量测定方法及其应用、数据采集规程、设备操作规程、客户要求等。</w:t>
            </w:r>
          </w:p>
          <w:p>
            <w:pPr>
              <w:adjustRightInd w:val="0"/>
              <w:snapToGrid w:val="0"/>
              <w:spacing w:line="400" w:lineRule="exact"/>
              <w:rPr>
                <w:rFonts w:hint="eastAsia"/>
                <w:szCs w:val="22"/>
                <w:lang w:val="en-US" w:eastAsia="zh-CN"/>
              </w:rPr>
            </w:pPr>
            <w:r>
              <w:rPr>
                <w:rFonts w:hint="eastAsia"/>
                <w:szCs w:val="22"/>
                <w:lang w:val="en-US" w:eastAsia="zh-CN"/>
              </w:rPr>
              <w:t>分析数据采集原始记录内容：样本序号、指标、采集数据次数、采集数据信息、操作人等。</w:t>
            </w:r>
          </w:p>
          <w:p>
            <w:pPr>
              <w:adjustRightInd w:val="0"/>
              <w:snapToGrid w:val="0"/>
              <w:spacing w:line="400" w:lineRule="exact"/>
              <w:rPr>
                <w:rFonts w:hint="eastAsia"/>
                <w:szCs w:val="22"/>
                <w:lang w:val="en-US" w:eastAsia="zh-CN"/>
              </w:rPr>
            </w:pPr>
            <w:r>
              <w:rPr>
                <w:rFonts w:hint="eastAsia"/>
                <w:szCs w:val="22"/>
                <w:lang w:val="en-US" w:eastAsia="zh-CN"/>
              </w:rPr>
              <w:t>分析数据表：</w:t>
            </w:r>
          </w:p>
          <w:p>
            <w:pPr>
              <w:adjustRightInd w:val="0"/>
              <w:snapToGrid w:val="0"/>
              <w:spacing w:line="400" w:lineRule="exact"/>
              <w:rPr>
                <w:rFonts w:hint="eastAsia"/>
                <w:szCs w:val="22"/>
                <w:lang w:val="en-US" w:eastAsia="zh-CN"/>
              </w:rPr>
            </w:pPr>
            <w:r>
              <w:rPr>
                <w:rFonts w:hint="eastAsia"/>
                <w:szCs w:val="22"/>
                <w:lang w:val="en-US" w:eastAsia="zh-CN"/>
              </w:rPr>
              <w:t>项目名称：24个土壤样本分析</w:t>
            </w:r>
          </w:p>
          <w:p>
            <w:pPr>
              <w:pStyle w:val="2"/>
              <w:rPr>
                <w:rFonts w:hint="eastAsia"/>
                <w:lang w:val="en-US" w:eastAsia="zh-CN"/>
              </w:rPr>
            </w:pPr>
            <w:r>
              <w:rPr>
                <w:rFonts w:hint="eastAsia"/>
                <w:lang w:val="en-US" w:eastAsia="zh-CN"/>
              </w:rPr>
              <w:t>项目编号：BH2009160301</w:t>
            </w:r>
          </w:p>
          <w:p>
            <w:pPr>
              <w:pStyle w:val="2"/>
              <w:rPr>
                <w:rFonts w:hint="eastAsia"/>
                <w:lang w:val="en-US" w:eastAsia="zh-CN"/>
              </w:rPr>
            </w:pPr>
            <w:r>
              <w:rPr>
                <w:rFonts w:hint="eastAsia"/>
                <w:lang w:val="en-US" w:eastAsia="zh-CN"/>
              </w:rPr>
              <w:t>分析指标：酚氧化酶、酶、酸性磷酸酶、过氧化钠等</w:t>
            </w:r>
          </w:p>
          <w:p>
            <w:pPr>
              <w:pStyle w:val="2"/>
              <w:rPr>
                <w:rFonts w:hint="eastAsia"/>
                <w:lang w:val="en-US" w:eastAsia="zh-CN"/>
              </w:rPr>
            </w:pPr>
            <w:r>
              <w:rPr>
                <w:rFonts w:hint="eastAsia"/>
                <w:lang w:val="en-US" w:eastAsia="zh-CN"/>
              </w:rPr>
              <w:t>样本编号：1-24</w:t>
            </w:r>
          </w:p>
          <w:p>
            <w:pPr>
              <w:pStyle w:val="2"/>
              <w:rPr>
                <w:rFonts w:hint="eastAsia"/>
                <w:lang w:val="en-US" w:eastAsia="zh-CN"/>
              </w:rPr>
            </w:pPr>
            <w:r>
              <w:rPr>
                <w:rFonts w:hint="eastAsia"/>
                <w:lang w:val="en-US" w:eastAsia="zh-CN"/>
              </w:rPr>
              <w:t>各种数据信息</w:t>
            </w:r>
          </w:p>
          <w:p>
            <w:pPr>
              <w:pStyle w:val="2"/>
              <w:rPr>
                <w:rFonts w:hint="eastAsia"/>
                <w:lang w:val="en-US" w:eastAsia="zh-CN"/>
              </w:rPr>
            </w:pPr>
            <w:r>
              <w:rPr>
                <w:rFonts w:hint="eastAsia"/>
                <w:lang w:val="en-US" w:eastAsia="zh-CN"/>
              </w:rPr>
              <w:t>采集人员：羊鑫、杨静。</w:t>
            </w:r>
          </w:p>
          <w:p>
            <w:pPr>
              <w:adjustRightInd w:val="0"/>
              <w:snapToGrid w:val="0"/>
              <w:spacing w:line="400" w:lineRule="exact"/>
              <w:rPr>
                <w:rFonts w:hint="eastAsia"/>
                <w:lang w:val="en-US" w:eastAsia="zh-CN"/>
              </w:rPr>
            </w:pPr>
            <w:r>
              <w:rPr>
                <w:rFonts w:hint="eastAsia"/>
                <w:lang w:val="en-US" w:eastAsia="zh-CN"/>
              </w:rPr>
              <w:t>查</w:t>
            </w:r>
            <w:r>
              <w:rPr>
                <w:rFonts w:hint="eastAsia"/>
                <w:szCs w:val="22"/>
                <w:lang w:val="en-US" w:eastAsia="zh-CN"/>
              </w:rPr>
              <w:t>见分析报告内容包括：样</w:t>
            </w:r>
            <w:r>
              <w:rPr>
                <w:rFonts w:hint="eastAsia"/>
                <w:lang w:val="en-US" w:eastAsia="zh-CN"/>
              </w:rPr>
              <w:t>本及指标信息、采集方法及原理、分析结果</w:t>
            </w:r>
          </w:p>
          <w:p>
            <w:pPr>
              <w:pStyle w:val="2"/>
              <w:rPr>
                <w:rFonts w:hint="default"/>
                <w:lang w:val="en-US" w:eastAsia="zh-CN"/>
              </w:rPr>
            </w:pPr>
            <w:r>
              <w:rPr>
                <w:rFonts w:hint="eastAsia"/>
                <w:lang w:val="en-US" w:eastAsia="zh-CN"/>
              </w:rPr>
              <w:t>报告编制人：杨静       审核：易小厅   2020年11月05日</w:t>
            </w:r>
          </w:p>
          <w:p>
            <w:pPr>
              <w:adjustRightInd w:val="0"/>
              <w:snapToGrid w:val="0"/>
              <w:spacing w:line="400" w:lineRule="exact"/>
              <w:rPr>
                <w:rFonts w:hint="eastAsia"/>
                <w:lang w:val="en-US" w:eastAsia="zh-CN"/>
              </w:rPr>
            </w:pPr>
            <w:r>
              <w:rPr>
                <w:rFonts w:hint="eastAsia"/>
                <w:b/>
                <w:bCs/>
                <w:lang w:val="en-US" w:eastAsia="zh-CN"/>
              </w:rPr>
              <w:t>报告交付</w:t>
            </w:r>
            <w:r>
              <w:rPr>
                <w:rFonts w:hint="eastAsia"/>
                <w:lang w:val="en-US" w:eastAsia="zh-CN"/>
              </w:rPr>
              <w:t>：</w:t>
            </w:r>
          </w:p>
          <w:p>
            <w:pPr>
              <w:pStyle w:val="2"/>
              <w:rPr>
                <w:rFonts w:hint="eastAsia"/>
                <w:lang w:val="en-US" w:eastAsia="zh-CN"/>
              </w:rPr>
            </w:pPr>
            <w:r>
              <w:rPr>
                <w:rFonts w:hint="eastAsia"/>
                <w:lang w:val="en-US" w:eastAsia="zh-CN"/>
              </w:rPr>
              <w:t>2020年11月08日</w:t>
            </w:r>
          </w:p>
          <w:p>
            <w:pPr>
              <w:pStyle w:val="2"/>
              <w:rPr>
                <w:rFonts w:hint="eastAsia"/>
                <w:lang w:val="en-US" w:eastAsia="zh-CN"/>
              </w:rPr>
            </w:pPr>
            <w:r>
              <w:rPr>
                <w:rFonts w:hint="eastAsia"/>
                <w:lang w:val="en-US" w:eastAsia="zh-CN"/>
              </w:rPr>
              <w:t>客户：襄阳市农业科学院</w:t>
            </w:r>
          </w:p>
          <w:p>
            <w:pPr>
              <w:pStyle w:val="2"/>
              <w:rPr>
                <w:rFonts w:hint="eastAsia"/>
                <w:lang w:val="en-US" w:eastAsia="zh-CN"/>
              </w:rPr>
            </w:pPr>
            <w:r>
              <w:rPr>
                <w:rFonts w:hint="eastAsia"/>
                <w:lang w:val="en-US" w:eastAsia="zh-CN"/>
              </w:rPr>
              <w:t>接收人：龙梅</w:t>
            </w:r>
          </w:p>
          <w:p>
            <w:pPr>
              <w:pStyle w:val="2"/>
              <w:rPr>
                <w:rFonts w:hint="default"/>
                <w:lang w:val="en-US" w:eastAsia="zh-CN"/>
              </w:rPr>
            </w:pPr>
          </w:p>
          <w:p>
            <w:pPr>
              <w:adjustRightInd w:val="0"/>
              <w:snapToGrid w:val="0"/>
              <w:spacing w:line="400" w:lineRule="exact"/>
              <w:rPr>
                <w:rFonts w:hint="eastAsia"/>
                <w:lang w:val="en-US" w:eastAsia="zh-CN"/>
              </w:rPr>
            </w:pPr>
            <w:r>
              <w:rPr>
                <w:rFonts w:hint="eastAsia"/>
                <w:lang w:val="en-US" w:eastAsia="zh-CN"/>
              </w:rPr>
              <w:t>二、出示水质分析技术服务合同</w:t>
            </w:r>
          </w:p>
          <w:p>
            <w:pPr>
              <w:adjustRightInd w:val="0"/>
              <w:snapToGrid w:val="0"/>
              <w:spacing w:line="400" w:lineRule="exact"/>
              <w:rPr>
                <w:rFonts w:hint="eastAsia"/>
                <w:lang w:val="en-US" w:eastAsia="zh-CN"/>
              </w:rPr>
            </w:pPr>
            <w:r>
              <w:rPr>
                <w:rFonts w:hint="eastAsia"/>
                <w:lang w:val="en-US" w:eastAsia="zh-CN"/>
              </w:rPr>
              <w:t>顾客：西南林业大学</w:t>
            </w:r>
          </w:p>
          <w:p>
            <w:pPr>
              <w:adjustRightInd w:val="0"/>
              <w:snapToGrid w:val="0"/>
              <w:spacing w:line="400" w:lineRule="exact"/>
              <w:rPr>
                <w:rFonts w:hint="default"/>
                <w:lang w:val="en-US" w:eastAsia="zh-CN"/>
              </w:rPr>
            </w:pPr>
            <w:r>
              <w:rPr>
                <w:rFonts w:hint="eastAsia"/>
                <w:lang w:val="en-US" w:eastAsia="zh-CN"/>
              </w:rPr>
              <w:t>项目：75个水质样品分析技术服务</w:t>
            </w:r>
          </w:p>
          <w:p>
            <w:pPr>
              <w:adjustRightInd w:val="0"/>
              <w:snapToGrid w:val="0"/>
              <w:spacing w:line="400" w:lineRule="exact"/>
              <w:rPr>
                <w:rFonts w:hint="eastAsia"/>
                <w:lang w:val="en-US" w:eastAsia="zh-CN"/>
              </w:rPr>
            </w:pPr>
            <w:r>
              <w:rPr>
                <w:rFonts w:hint="eastAsia"/>
                <w:lang w:val="en-US" w:eastAsia="zh-CN"/>
              </w:rPr>
              <w:t>签订时间：2020年10月16日</w:t>
            </w:r>
          </w:p>
          <w:p>
            <w:pPr>
              <w:pStyle w:val="2"/>
              <w:rPr>
                <w:rFonts w:hint="eastAsia"/>
                <w:lang w:val="en-US" w:eastAsia="zh-CN"/>
              </w:rPr>
            </w:pPr>
            <w:r>
              <w:rPr>
                <w:rFonts w:hint="eastAsia"/>
                <w:lang w:val="en-US" w:eastAsia="zh-CN"/>
              </w:rPr>
              <w:t>合同约定了服务内容：费用、样本信息、分析内容、数据采集方法、分析报告交付周期、售后等。</w:t>
            </w:r>
          </w:p>
          <w:p>
            <w:pPr>
              <w:pStyle w:val="2"/>
              <w:rPr>
                <w:rFonts w:hint="default"/>
                <w:lang w:val="en-US" w:eastAsia="zh-CN"/>
              </w:rPr>
            </w:pPr>
            <w:r>
              <w:rPr>
                <w:rFonts w:hint="eastAsia"/>
                <w:lang w:val="en-US" w:eastAsia="zh-CN"/>
              </w:rPr>
              <w:t>分析内容：总氮、铁离子、硫酸根、镉离子等，样品数：75个</w:t>
            </w:r>
          </w:p>
          <w:p>
            <w:pPr>
              <w:adjustRightInd w:val="0"/>
              <w:snapToGrid w:val="0"/>
              <w:spacing w:line="400" w:lineRule="exact"/>
              <w:rPr>
                <w:rFonts w:hint="eastAsia"/>
                <w:lang w:val="en-US" w:eastAsia="zh-CN"/>
              </w:rPr>
            </w:pPr>
            <w:r>
              <w:rPr>
                <w:rFonts w:hint="eastAsia"/>
                <w:lang w:val="en-US" w:eastAsia="zh-CN"/>
              </w:rPr>
              <w:t>查数据分析技术服务运行控制情况：</w:t>
            </w:r>
          </w:p>
          <w:p>
            <w:pPr>
              <w:pStyle w:val="2"/>
              <w:numPr>
                <w:ilvl w:val="0"/>
                <w:numId w:val="0"/>
              </w:numPr>
              <w:rPr>
                <w:rFonts w:hint="eastAsia"/>
                <w:lang w:val="en-US" w:eastAsia="zh-CN"/>
              </w:rPr>
            </w:pPr>
            <w:r>
              <w:rPr>
                <w:rFonts w:hint="eastAsia"/>
                <w:lang w:val="en-US" w:eastAsia="zh-CN"/>
              </w:rPr>
              <w:t>查见：样本信息单、技术分析方案。</w:t>
            </w:r>
          </w:p>
          <w:p>
            <w:pPr>
              <w:pStyle w:val="2"/>
              <w:numPr>
                <w:ilvl w:val="0"/>
                <w:numId w:val="0"/>
              </w:numPr>
              <w:rPr>
                <w:rFonts w:hint="eastAsia"/>
                <w:lang w:val="en-US" w:eastAsia="zh-CN"/>
              </w:rPr>
            </w:pPr>
            <w:r>
              <w:rPr>
                <w:rFonts w:hint="eastAsia"/>
                <w:lang w:val="en-US" w:eastAsia="zh-CN"/>
              </w:rPr>
              <w:t>客户：西南林业大学</w:t>
            </w:r>
          </w:p>
          <w:p>
            <w:pPr>
              <w:pStyle w:val="2"/>
              <w:numPr>
                <w:ilvl w:val="0"/>
                <w:numId w:val="0"/>
              </w:numPr>
              <w:rPr>
                <w:rFonts w:hint="eastAsia"/>
                <w:lang w:val="en-US" w:eastAsia="zh-CN"/>
              </w:rPr>
            </w:pPr>
            <w:r>
              <w:rPr>
                <w:rFonts w:hint="eastAsia"/>
                <w:lang w:val="en-US" w:eastAsia="zh-CN"/>
              </w:rPr>
              <w:t>项目：75个水质样本数据分析</w:t>
            </w:r>
          </w:p>
          <w:p>
            <w:pPr>
              <w:pStyle w:val="2"/>
              <w:numPr>
                <w:ilvl w:val="0"/>
                <w:numId w:val="0"/>
              </w:numPr>
              <w:rPr>
                <w:rFonts w:hint="default"/>
                <w:lang w:val="en-US" w:eastAsia="zh-CN"/>
              </w:rPr>
            </w:pPr>
            <w:r>
              <w:rPr>
                <w:rFonts w:hint="eastAsia"/>
                <w:lang w:val="en-US" w:eastAsia="zh-CN"/>
              </w:rPr>
              <w:t>数据采集指标：45个水体（分析项目：总氮、总磷）、30个水体（悬浮物浓度）</w:t>
            </w:r>
          </w:p>
          <w:p>
            <w:pPr>
              <w:pStyle w:val="2"/>
              <w:numPr>
                <w:ilvl w:val="0"/>
                <w:numId w:val="0"/>
              </w:numPr>
              <w:rPr>
                <w:rFonts w:hint="default"/>
                <w:lang w:val="en-US" w:eastAsia="zh-CN"/>
              </w:rPr>
            </w:pPr>
            <w:r>
              <w:rPr>
                <w:rFonts w:hint="eastAsia"/>
                <w:lang w:val="en-US" w:eastAsia="zh-CN"/>
              </w:rPr>
              <w:t>使用设备及试剂等：</w:t>
            </w:r>
          </w:p>
          <w:p>
            <w:pPr>
              <w:adjustRightInd w:val="0"/>
              <w:snapToGrid w:val="0"/>
              <w:spacing w:line="400" w:lineRule="exact"/>
              <w:rPr>
                <w:rFonts w:hint="eastAsia"/>
                <w:lang w:val="en-US" w:eastAsia="zh-CN"/>
              </w:rPr>
            </w:pPr>
            <w:r>
              <w:rPr>
                <w:rFonts w:hint="eastAsia"/>
                <w:lang w:val="en-US" w:eastAsia="zh-CN"/>
              </w:rPr>
              <w:t>设备：温控电热板、微波消解仪、压力蒸汽灭菌剂、分光光度计、比色管、滴定管、移液管等</w:t>
            </w:r>
          </w:p>
          <w:p>
            <w:pPr>
              <w:pStyle w:val="2"/>
              <w:rPr>
                <w:rFonts w:hint="default"/>
                <w:lang w:val="en-US" w:eastAsia="zh-CN"/>
              </w:rPr>
            </w:pPr>
            <w:r>
              <w:rPr>
                <w:rFonts w:hint="eastAsia"/>
                <w:lang w:val="en-US" w:eastAsia="zh-CN"/>
              </w:rPr>
              <w:t>试剂：硫酸溶液、氢氧化钠溶液、盐酸溶液等</w:t>
            </w:r>
          </w:p>
          <w:p>
            <w:pPr>
              <w:adjustRightInd w:val="0"/>
              <w:snapToGrid w:val="0"/>
              <w:spacing w:line="400" w:lineRule="exact"/>
              <w:rPr>
                <w:rFonts w:hint="eastAsia"/>
                <w:lang w:val="en-US" w:eastAsia="zh-CN"/>
              </w:rPr>
            </w:pPr>
            <w:r>
              <w:rPr>
                <w:rFonts w:hint="eastAsia"/>
                <w:lang w:val="en-US" w:eastAsia="zh-CN"/>
              </w:rPr>
              <w:t>分析数据采集依据：水和废水监测分析方法、数据采集规程、设备操作规程、客户要求等。</w:t>
            </w:r>
          </w:p>
          <w:p>
            <w:pPr>
              <w:adjustRightInd w:val="0"/>
              <w:snapToGrid w:val="0"/>
              <w:spacing w:line="400" w:lineRule="exact"/>
              <w:rPr>
                <w:rFonts w:hint="eastAsia"/>
                <w:lang w:val="en-US" w:eastAsia="zh-CN"/>
              </w:rPr>
            </w:pPr>
            <w:r>
              <w:rPr>
                <w:rFonts w:hint="eastAsia"/>
                <w:lang w:val="en-US" w:eastAsia="zh-CN"/>
              </w:rPr>
              <w:t>查见分析数据采集原始记录内容：样本序号、指标、采集数据次数、采集数据信息、操作人等。</w:t>
            </w:r>
          </w:p>
          <w:p>
            <w:pPr>
              <w:adjustRightInd w:val="0"/>
              <w:snapToGrid w:val="0"/>
              <w:spacing w:line="400" w:lineRule="exact"/>
              <w:rPr>
                <w:rFonts w:hint="eastAsia"/>
                <w:lang w:val="en-US" w:eastAsia="zh-CN"/>
              </w:rPr>
            </w:pPr>
            <w:r>
              <w:rPr>
                <w:rFonts w:hint="eastAsia"/>
                <w:lang w:val="en-US" w:eastAsia="zh-CN"/>
              </w:rPr>
              <w:t>查见分析数据报告：</w:t>
            </w:r>
          </w:p>
          <w:p>
            <w:pPr>
              <w:pStyle w:val="2"/>
              <w:rPr>
                <w:rFonts w:hint="eastAsia"/>
                <w:lang w:val="en-US" w:eastAsia="zh-CN"/>
              </w:rPr>
            </w:pPr>
            <w:r>
              <w:rPr>
                <w:rFonts w:hint="eastAsia"/>
                <w:lang w:val="en-US" w:eastAsia="zh-CN"/>
              </w:rPr>
              <w:t>项目名称：75个水质样本数据分析</w:t>
            </w:r>
          </w:p>
          <w:p>
            <w:pPr>
              <w:pStyle w:val="2"/>
              <w:rPr>
                <w:rFonts w:hint="eastAsia"/>
                <w:lang w:val="en-US" w:eastAsia="zh-CN"/>
              </w:rPr>
            </w:pPr>
            <w:r>
              <w:rPr>
                <w:rFonts w:hint="eastAsia"/>
                <w:lang w:val="en-US" w:eastAsia="zh-CN"/>
              </w:rPr>
              <w:t>项目编号：BH2010160301</w:t>
            </w:r>
          </w:p>
          <w:p>
            <w:pPr>
              <w:pStyle w:val="2"/>
              <w:rPr>
                <w:rFonts w:hint="eastAsia"/>
                <w:lang w:val="en-US" w:eastAsia="zh-CN"/>
              </w:rPr>
            </w:pPr>
            <w:r>
              <w:rPr>
                <w:rFonts w:hint="eastAsia"/>
                <w:lang w:val="en-US" w:eastAsia="zh-CN"/>
              </w:rPr>
              <w:t>分析指标：总氮、铁离子、硫酸根、镉离子等</w:t>
            </w:r>
          </w:p>
          <w:p>
            <w:pPr>
              <w:pStyle w:val="2"/>
              <w:rPr>
                <w:rFonts w:hint="default"/>
                <w:lang w:val="en-US" w:eastAsia="zh-CN"/>
              </w:rPr>
            </w:pPr>
            <w:r>
              <w:rPr>
                <w:rFonts w:hint="eastAsia"/>
                <w:lang w:val="en-US" w:eastAsia="zh-CN"/>
              </w:rPr>
              <w:t>样本编号：1-75</w:t>
            </w:r>
          </w:p>
          <w:p>
            <w:pPr>
              <w:pStyle w:val="2"/>
              <w:rPr>
                <w:rFonts w:hint="eastAsia"/>
                <w:lang w:val="en-US" w:eastAsia="zh-CN"/>
              </w:rPr>
            </w:pPr>
            <w:r>
              <w:rPr>
                <w:rFonts w:hint="eastAsia"/>
                <w:lang w:val="en-US" w:eastAsia="zh-CN"/>
              </w:rPr>
              <w:t>各种数据信息</w:t>
            </w:r>
          </w:p>
          <w:p>
            <w:pPr>
              <w:pStyle w:val="2"/>
              <w:rPr>
                <w:rFonts w:hint="eastAsia"/>
                <w:lang w:val="en-US" w:eastAsia="zh-CN"/>
              </w:rPr>
            </w:pPr>
            <w:r>
              <w:rPr>
                <w:rFonts w:hint="eastAsia"/>
                <w:lang w:val="en-US" w:eastAsia="zh-CN"/>
              </w:rPr>
              <w:t>采集人员：黄珂、郭岚岚。</w:t>
            </w:r>
          </w:p>
          <w:p>
            <w:pPr>
              <w:adjustRightInd w:val="0"/>
              <w:snapToGrid w:val="0"/>
              <w:spacing w:line="400" w:lineRule="exact"/>
              <w:rPr>
                <w:rFonts w:hint="eastAsia"/>
                <w:lang w:val="en-US" w:eastAsia="zh-CN"/>
              </w:rPr>
            </w:pPr>
            <w:r>
              <w:rPr>
                <w:rFonts w:hint="eastAsia"/>
                <w:lang w:val="en-US" w:eastAsia="zh-CN"/>
              </w:rPr>
              <w:t>查见分析报告内容包括：样本及指标信息、采集方法及原理、分析结果</w:t>
            </w:r>
          </w:p>
          <w:p>
            <w:pPr>
              <w:adjustRightInd w:val="0"/>
              <w:snapToGrid w:val="0"/>
              <w:spacing w:line="400" w:lineRule="exact"/>
              <w:rPr>
                <w:rFonts w:hint="default"/>
                <w:lang w:val="en-US" w:eastAsia="zh-CN"/>
              </w:rPr>
            </w:pPr>
            <w:r>
              <w:rPr>
                <w:rFonts w:hint="eastAsia"/>
                <w:lang w:val="en-US" w:eastAsia="zh-CN"/>
              </w:rPr>
              <w:t>报告编制人：郭岚岚      审核：易小厅  2020年11月13日</w:t>
            </w:r>
          </w:p>
          <w:p>
            <w:pPr>
              <w:adjustRightInd w:val="0"/>
              <w:snapToGrid w:val="0"/>
              <w:spacing w:line="400" w:lineRule="exact"/>
              <w:rPr>
                <w:rFonts w:hint="eastAsia"/>
                <w:lang w:val="en-US" w:eastAsia="zh-CN"/>
              </w:rPr>
            </w:pPr>
            <w:r>
              <w:rPr>
                <w:rFonts w:hint="eastAsia"/>
                <w:lang w:val="en-US" w:eastAsia="zh-CN"/>
              </w:rPr>
              <w:t>查见报告交付：</w:t>
            </w:r>
          </w:p>
          <w:p>
            <w:pPr>
              <w:pStyle w:val="2"/>
              <w:rPr>
                <w:rFonts w:hint="eastAsia"/>
                <w:lang w:val="en-US" w:eastAsia="zh-CN"/>
              </w:rPr>
            </w:pPr>
            <w:r>
              <w:rPr>
                <w:rFonts w:hint="eastAsia"/>
                <w:lang w:val="en-US" w:eastAsia="zh-CN"/>
              </w:rPr>
              <w:t>2020年11月15日</w:t>
            </w:r>
          </w:p>
          <w:p>
            <w:pPr>
              <w:pStyle w:val="2"/>
              <w:numPr>
                <w:ilvl w:val="0"/>
                <w:numId w:val="0"/>
              </w:numPr>
              <w:rPr>
                <w:rFonts w:hint="eastAsia"/>
                <w:lang w:val="en-US" w:eastAsia="zh-CN"/>
              </w:rPr>
            </w:pPr>
            <w:r>
              <w:rPr>
                <w:rFonts w:hint="eastAsia"/>
                <w:lang w:val="en-US" w:eastAsia="zh-CN"/>
              </w:rPr>
              <w:t>客户：西南林业大学</w:t>
            </w:r>
          </w:p>
          <w:p>
            <w:pPr>
              <w:pStyle w:val="2"/>
              <w:rPr>
                <w:rFonts w:hint="eastAsia"/>
                <w:lang w:val="en-US" w:eastAsia="zh-CN"/>
              </w:rPr>
            </w:pPr>
            <w:r>
              <w:rPr>
                <w:rFonts w:hint="eastAsia"/>
                <w:lang w:val="en-US" w:eastAsia="zh-CN"/>
              </w:rPr>
              <w:t>接收人：李丹丹</w:t>
            </w:r>
          </w:p>
          <w:p>
            <w:pPr>
              <w:adjustRightInd w:val="0"/>
              <w:snapToGrid w:val="0"/>
              <w:spacing w:line="400" w:lineRule="exact"/>
              <w:rPr>
                <w:rFonts w:hint="default"/>
                <w:lang w:val="en-US" w:eastAsia="zh-CN"/>
              </w:rPr>
            </w:pPr>
          </w:p>
          <w:p>
            <w:pPr>
              <w:adjustRightInd w:val="0"/>
              <w:snapToGrid w:val="0"/>
              <w:spacing w:line="400" w:lineRule="exact"/>
              <w:rPr>
                <w:rFonts w:hint="eastAsia"/>
                <w:lang w:val="en-US" w:eastAsia="zh-CN"/>
              </w:rPr>
            </w:pPr>
            <w:r>
              <w:rPr>
                <w:rFonts w:hint="eastAsia"/>
                <w:lang w:val="en-US" w:eastAsia="zh-CN"/>
              </w:rPr>
              <w:t>二、出示植物分析技术服务合同</w:t>
            </w:r>
          </w:p>
          <w:p>
            <w:pPr>
              <w:adjustRightInd w:val="0"/>
              <w:snapToGrid w:val="0"/>
              <w:spacing w:line="400" w:lineRule="exact"/>
              <w:rPr>
                <w:rFonts w:hint="eastAsia"/>
                <w:lang w:val="en-US" w:eastAsia="zh-CN"/>
              </w:rPr>
            </w:pPr>
            <w:r>
              <w:rPr>
                <w:rFonts w:hint="eastAsia"/>
                <w:lang w:val="en-US" w:eastAsia="zh-CN"/>
              </w:rPr>
              <w:t>顾客：四川农业大学</w:t>
            </w:r>
          </w:p>
          <w:p>
            <w:pPr>
              <w:adjustRightInd w:val="0"/>
              <w:snapToGrid w:val="0"/>
              <w:spacing w:line="400" w:lineRule="exact"/>
              <w:rPr>
                <w:rFonts w:hint="default"/>
                <w:lang w:val="en-US" w:eastAsia="zh-CN"/>
              </w:rPr>
            </w:pPr>
            <w:r>
              <w:rPr>
                <w:rFonts w:hint="eastAsia"/>
                <w:lang w:val="en-US" w:eastAsia="zh-CN"/>
              </w:rPr>
              <w:t>项目：170个贵妃芒果样品分析技术服务</w:t>
            </w:r>
          </w:p>
          <w:p>
            <w:pPr>
              <w:adjustRightInd w:val="0"/>
              <w:snapToGrid w:val="0"/>
              <w:spacing w:line="400" w:lineRule="exact"/>
              <w:rPr>
                <w:rFonts w:hint="eastAsia"/>
                <w:lang w:val="en-US" w:eastAsia="zh-CN"/>
              </w:rPr>
            </w:pPr>
            <w:r>
              <w:rPr>
                <w:rFonts w:hint="eastAsia"/>
                <w:lang w:val="en-US" w:eastAsia="zh-CN"/>
              </w:rPr>
              <w:t>签订时间：2020年6月22日</w:t>
            </w:r>
          </w:p>
          <w:p>
            <w:pPr>
              <w:pStyle w:val="2"/>
              <w:rPr>
                <w:rFonts w:hint="eastAsia"/>
                <w:lang w:val="en-US" w:eastAsia="zh-CN"/>
              </w:rPr>
            </w:pPr>
            <w:r>
              <w:rPr>
                <w:rFonts w:hint="eastAsia"/>
                <w:lang w:val="en-US" w:eastAsia="zh-CN"/>
              </w:rPr>
              <w:t>合同约定了服务内容：费用、样本信息、分析内容、数据采集方法、分析报告交付周期、售后等。</w:t>
            </w:r>
          </w:p>
          <w:p>
            <w:pPr>
              <w:pStyle w:val="2"/>
              <w:rPr>
                <w:rFonts w:hint="default"/>
                <w:lang w:val="en-US" w:eastAsia="zh-CN"/>
              </w:rPr>
            </w:pPr>
            <w:r>
              <w:rPr>
                <w:rFonts w:hint="eastAsia"/>
                <w:lang w:val="en-US" w:eastAsia="zh-CN"/>
              </w:rPr>
              <w:t>分析内容：总糖、可溶性固形物、可滴定酸等，样品数：170个</w:t>
            </w:r>
          </w:p>
          <w:p>
            <w:pPr>
              <w:adjustRightInd w:val="0"/>
              <w:snapToGrid w:val="0"/>
              <w:spacing w:line="400" w:lineRule="exact"/>
              <w:rPr>
                <w:rFonts w:hint="eastAsia"/>
                <w:lang w:val="en-US" w:eastAsia="zh-CN"/>
              </w:rPr>
            </w:pPr>
            <w:r>
              <w:rPr>
                <w:rFonts w:hint="eastAsia"/>
                <w:lang w:val="en-US" w:eastAsia="zh-CN"/>
              </w:rPr>
              <w:t>查数据分析技术服务运行控制情况：</w:t>
            </w:r>
          </w:p>
          <w:p>
            <w:pPr>
              <w:pStyle w:val="2"/>
              <w:numPr>
                <w:ilvl w:val="0"/>
                <w:numId w:val="0"/>
              </w:numPr>
              <w:rPr>
                <w:rFonts w:hint="eastAsia"/>
                <w:lang w:val="en-US" w:eastAsia="zh-CN"/>
              </w:rPr>
            </w:pPr>
            <w:r>
              <w:rPr>
                <w:rFonts w:hint="eastAsia"/>
                <w:lang w:val="en-US" w:eastAsia="zh-CN"/>
              </w:rPr>
              <w:t>查见：样本信息单、技术分析方案。</w:t>
            </w:r>
          </w:p>
          <w:p>
            <w:pPr>
              <w:pStyle w:val="2"/>
              <w:numPr>
                <w:ilvl w:val="0"/>
                <w:numId w:val="0"/>
              </w:numPr>
              <w:rPr>
                <w:rFonts w:hint="eastAsia"/>
                <w:lang w:val="en-US" w:eastAsia="zh-CN"/>
              </w:rPr>
            </w:pPr>
            <w:r>
              <w:rPr>
                <w:rFonts w:hint="eastAsia"/>
                <w:lang w:val="en-US" w:eastAsia="zh-CN"/>
              </w:rPr>
              <w:t>客户：四川农业大学</w:t>
            </w:r>
          </w:p>
          <w:p>
            <w:pPr>
              <w:pStyle w:val="2"/>
              <w:numPr>
                <w:ilvl w:val="0"/>
                <w:numId w:val="0"/>
              </w:numPr>
              <w:rPr>
                <w:rFonts w:hint="eastAsia"/>
                <w:lang w:val="en-US" w:eastAsia="zh-CN"/>
              </w:rPr>
            </w:pPr>
            <w:r>
              <w:rPr>
                <w:rFonts w:hint="eastAsia"/>
                <w:lang w:val="en-US" w:eastAsia="zh-CN"/>
              </w:rPr>
              <w:t>项目：170个贵妃芒果样品数据分析</w:t>
            </w:r>
          </w:p>
          <w:p>
            <w:pPr>
              <w:pStyle w:val="2"/>
              <w:numPr>
                <w:ilvl w:val="0"/>
                <w:numId w:val="0"/>
              </w:numPr>
              <w:rPr>
                <w:rFonts w:hint="eastAsia"/>
                <w:lang w:val="en-US" w:eastAsia="zh-CN"/>
              </w:rPr>
            </w:pPr>
            <w:r>
              <w:rPr>
                <w:rFonts w:hint="eastAsia"/>
                <w:lang w:val="en-US" w:eastAsia="zh-CN"/>
              </w:rPr>
              <w:t>数据采集指标：总糖、可溶性固形物、可滴定酸等</w:t>
            </w:r>
          </w:p>
          <w:p>
            <w:pPr>
              <w:pStyle w:val="2"/>
              <w:numPr>
                <w:ilvl w:val="0"/>
                <w:numId w:val="0"/>
              </w:numPr>
              <w:rPr>
                <w:rFonts w:hint="default"/>
                <w:lang w:val="en-US" w:eastAsia="zh-CN"/>
              </w:rPr>
            </w:pPr>
            <w:r>
              <w:rPr>
                <w:rFonts w:hint="eastAsia"/>
                <w:lang w:val="en-US" w:eastAsia="zh-CN"/>
              </w:rPr>
              <w:t>使用设备及试剂等：</w:t>
            </w:r>
          </w:p>
          <w:p>
            <w:pPr>
              <w:pStyle w:val="2"/>
              <w:numPr>
                <w:ilvl w:val="0"/>
                <w:numId w:val="0"/>
              </w:numPr>
              <w:rPr>
                <w:rFonts w:hint="eastAsia"/>
                <w:lang w:val="en-US" w:eastAsia="zh-CN"/>
              </w:rPr>
            </w:pPr>
            <w:r>
              <w:rPr>
                <w:rFonts w:hint="eastAsia"/>
                <w:lang w:val="en-US" w:eastAsia="zh-CN"/>
              </w:rPr>
              <w:t>设备：电子天平、高效液相色谱仪、超声清洗仪、台式高速离心机等</w:t>
            </w:r>
          </w:p>
          <w:p>
            <w:pPr>
              <w:pStyle w:val="2"/>
              <w:numPr>
                <w:ilvl w:val="0"/>
                <w:numId w:val="0"/>
              </w:numPr>
              <w:rPr>
                <w:rFonts w:hint="default"/>
                <w:lang w:val="en-US" w:eastAsia="zh-CN"/>
              </w:rPr>
            </w:pPr>
            <w:r>
              <w:rPr>
                <w:rFonts w:hint="eastAsia"/>
                <w:lang w:val="en-US" w:eastAsia="zh-CN"/>
              </w:rPr>
              <w:t>试剂：甲醇、激素标准母液等</w:t>
            </w:r>
          </w:p>
          <w:p>
            <w:pPr>
              <w:pStyle w:val="2"/>
              <w:numPr>
                <w:ilvl w:val="0"/>
                <w:numId w:val="0"/>
              </w:numPr>
              <w:rPr>
                <w:rFonts w:hint="eastAsia"/>
                <w:lang w:val="en-US" w:eastAsia="zh-CN"/>
              </w:rPr>
            </w:pPr>
            <w:r>
              <w:rPr>
                <w:rFonts w:hint="eastAsia"/>
                <w:lang w:val="en-US" w:eastAsia="zh-CN"/>
              </w:rPr>
              <w:t>分析数据采集依据：NY/T 2637-2014 水果和蔬菜可溶性固形物测定折射仪法、NY/T 2017-2011 植物中氮、磷、钾测定 、数据采集规程、设备操作规程、客户要求等。</w:t>
            </w:r>
          </w:p>
          <w:p>
            <w:pPr>
              <w:pStyle w:val="2"/>
              <w:numPr>
                <w:ilvl w:val="0"/>
                <w:numId w:val="0"/>
              </w:numPr>
              <w:rPr>
                <w:rFonts w:hint="eastAsia"/>
                <w:lang w:val="en-US" w:eastAsia="zh-CN"/>
              </w:rPr>
            </w:pPr>
            <w:r>
              <w:rPr>
                <w:rFonts w:hint="eastAsia"/>
                <w:lang w:val="en-US" w:eastAsia="zh-CN"/>
              </w:rPr>
              <w:t>查见分析数据采集原始记录内容：样本序号、指标、采集数据次数、采集数据信息、操作人等。</w:t>
            </w:r>
          </w:p>
          <w:p>
            <w:pPr>
              <w:adjustRightInd w:val="0"/>
              <w:snapToGrid w:val="0"/>
              <w:spacing w:line="400" w:lineRule="exact"/>
              <w:rPr>
                <w:rFonts w:hint="eastAsia"/>
                <w:lang w:val="en-US" w:eastAsia="zh-CN"/>
              </w:rPr>
            </w:pPr>
            <w:r>
              <w:rPr>
                <w:rFonts w:hint="eastAsia"/>
                <w:lang w:val="en-US" w:eastAsia="zh-CN"/>
              </w:rPr>
              <w:t>查见分析数据报告：</w:t>
            </w:r>
          </w:p>
          <w:p>
            <w:pPr>
              <w:pStyle w:val="2"/>
              <w:rPr>
                <w:rFonts w:hint="eastAsia"/>
                <w:lang w:val="en-US" w:eastAsia="zh-CN"/>
              </w:rPr>
            </w:pPr>
            <w:r>
              <w:rPr>
                <w:rFonts w:hint="eastAsia"/>
                <w:lang w:val="en-US" w:eastAsia="zh-CN"/>
              </w:rPr>
              <w:t>项目名称：170个贵妃芒果样品数据分析</w:t>
            </w:r>
          </w:p>
          <w:p>
            <w:pPr>
              <w:pStyle w:val="2"/>
              <w:rPr>
                <w:rFonts w:hint="default"/>
                <w:lang w:val="en-US" w:eastAsia="zh-CN"/>
              </w:rPr>
            </w:pPr>
            <w:r>
              <w:rPr>
                <w:rFonts w:hint="eastAsia"/>
                <w:lang w:val="en-US" w:eastAsia="zh-CN"/>
              </w:rPr>
              <w:t>项目编号：BH2003200302</w:t>
            </w:r>
          </w:p>
          <w:p>
            <w:pPr>
              <w:pStyle w:val="2"/>
              <w:rPr>
                <w:rFonts w:hint="eastAsia"/>
                <w:lang w:val="en-US" w:eastAsia="zh-CN"/>
              </w:rPr>
            </w:pPr>
            <w:r>
              <w:rPr>
                <w:rFonts w:hint="eastAsia"/>
                <w:lang w:val="en-US" w:eastAsia="zh-CN"/>
              </w:rPr>
              <w:t>分析指标：IAA\GA3\ABA等</w:t>
            </w:r>
          </w:p>
          <w:p>
            <w:pPr>
              <w:pStyle w:val="2"/>
              <w:rPr>
                <w:rFonts w:hint="eastAsia"/>
                <w:lang w:val="en-US" w:eastAsia="zh-CN"/>
              </w:rPr>
            </w:pPr>
            <w:r>
              <w:rPr>
                <w:rFonts w:hint="eastAsia"/>
                <w:lang w:val="en-US" w:eastAsia="zh-CN"/>
              </w:rPr>
              <w:t>样本编号：4个</w:t>
            </w:r>
          </w:p>
          <w:p>
            <w:pPr>
              <w:pStyle w:val="2"/>
              <w:rPr>
                <w:rFonts w:hint="eastAsia"/>
                <w:lang w:val="en-US" w:eastAsia="zh-CN"/>
              </w:rPr>
            </w:pPr>
            <w:r>
              <w:rPr>
                <w:rFonts w:hint="eastAsia"/>
                <w:lang w:val="en-US" w:eastAsia="zh-CN"/>
              </w:rPr>
              <w:t>各种数据信息</w:t>
            </w:r>
          </w:p>
          <w:p>
            <w:pPr>
              <w:pStyle w:val="2"/>
              <w:rPr>
                <w:rFonts w:hint="eastAsia"/>
                <w:lang w:val="en-US" w:eastAsia="zh-CN"/>
              </w:rPr>
            </w:pPr>
            <w:r>
              <w:rPr>
                <w:rFonts w:hint="eastAsia"/>
                <w:lang w:val="en-US" w:eastAsia="zh-CN"/>
              </w:rPr>
              <w:t>采集人员：江健芳、王克秀。</w:t>
            </w:r>
          </w:p>
          <w:p>
            <w:pPr>
              <w:adjustRightInd w:val="0"/>
              <w:snapToGrid w:val="0"/>
              <w:spacing w:line="400" w:lineRule="exact"/>
              <w:rPr>
                <w:rFonts w:hint="eastAsia"/>
                <w:lang w:val="en-US" w:eastAsia="zh-CN"/>
              </w:rPr>
            </w:pPr>
            <w:r>
              <w:rPr>
                <w:rFonts w:hint="eastAsia"/>
                <w:lang w:val="en-US" w:eastAsia="zh-CN"/>
              </w:rPr>
              <w:t>查见分析报告内容包括：样本及指标信息、采集方法及原理、分析结果。</w:t>
            </w:r>
          </w:p>
          <w:p>
            <w:pPr>
              <w:adjustRightInd w:val="0"/>
              <w:snapToGrid w:val="0"/>
              <w:spacing w:line="400" w:lineRule="exact"/>
              <w:rPr>
                <w:rFonts w:hint="default"/>
                <w:lang w:val="en-US" w:eastAsia="zh-CN"/>
              </w:rPr>
            </w:pPr>
            <w:r>
              <w:rPr>
                <w:rFonts w:hint="eastAsia"/>
                <w:lang w:val="en-US" w:eastAsia="zh-CN"/>
              </w:rPr>
              <w:t>报告编制人：王克秀       审核：易小厅   2020年8月15日</w:t>
            </w:r>
          </w:p>
          <w:p>
            <w:pPr>
              <w:adjustRightInd w:val="0"/>
              <w:snapToGrid w:val="0"/>
              <w:spacing w:line="400" w:lineRule="exact"/>
              <w:rPr>
                <w:rFonts w:hint="eastAsia"/>
                <w:lang w:val="en-US" w:eastAsia="zh-CN"/>
              </w:rPr>
            </w:pPr>
            <w:r>
              <w:rPr>
                <w:rFonts w:hint="eastAsia"/>
                <w:lang w:val="en-US" w:eastAsia="zh-CN"/>
              </w:rPr>
              <w:t>查见报告交付：</w:t>
            </w:r>
          </w:p>
          <w:p>
            <w:pPr>
              <w:pStyle w:val="2"/>
              <w:rPr>
                <w:rFonts w:hint="eastAsia"/>
                <w:lang w:val="en-US" w:eastAsia="zh-CN"/>
              </w:rPr>
            </w:pPr>
            <w:r>
              <w:rPr>
                <w:rFonts w:hint="eastAsia"/>
                <w:lang w:val="en-US" w:eastAsia="zh-CN"/>
              </w:rPr>
              <w:t>2020年8月19日</w:t>
            </w:r>
          </w:p>
          <w:p>
            <w:pPr>
              <w:pStyle w:val="2"/>
              <w:numPr>
                <w:ilvl w:val="0"/>
                <w:numId w:val="0"/>
              </w:numPr>
              <w:rPr>
                <w:rFonts w:hint="eastAsia"/>
                <w:lang w:val="en-US" w:eastAsia="zh-CN"/>
              </w:rPr>
            </w:pPr>
            <w:r>
              <w:rPr>
                <w:rFonts w:hint="eastAsia"/>
                <w:lang w:val="en-US" w:eastAsia="zh-CN"/>
              </w:rPr>
              <w:t>客户：四川农业大学</w:t>
            </w:r>
          </w:p>
          <w:p>
            <w:pPr>
              <w:pStyle w:val="2"/>
              <w:rPr>
                <w:rFonts w:hint="eastAsia"/>
                <w:lang w:val="en-US" w:eastAsia="zh-CN"/>
              </w:rPr>
            </w:pPr>
            <w:r>
              <w:rPr>
                <w:rFonts w:hint="eastAsia"/>
                <w:lang w:val="en-US" w:eastAsia="zh-CN"/>
              </w:rPr>
              <w:t>接收人：李丹丹</w:t>
            </w:r>
          </w:p>
          <w:p>
            <w:pPr>
              <w:rPr>
                <w:rFonts w:hint="eastAsia"/>
              </w:rPr>
            </w:pPr>
          </w:p>
          <w:p>
            <w:pPr>
              <w:rPr>
                <w:rFonts w:hint="eastAsia"/>
              </w:rPr>
            </w:pPr>
            <w:r>
              <w:rPr>
                <w:rFonts w:hint="eastAsia"/>
                <w:lang w:eastAsia="zh-CN"/>
              </w:rPr>
              <w:t>通过查看</w:t>
            </w:r>
            <w:r>
              <w:rPr>
                <w:rFonts w:hint="eastAsia"/>
              </w:rPr>
              <w:t>现场</w:t>
            </w:r>
            <w:r>
              <w:rPr>
                <w:rFonts w:hint="eastAsia"/>
                <w:lang w:eastAsia="zh-CN"/>
              </w:rPr>
              <w:t>数据采集</w:t>
            </w:r>
            <w:r>
              <w:rPr>
                <w:rFonts w:hint="eastAsia"/>
              </w:rPr>
              <w:t>操作</w:t>
            </w:r>
            <w:r>
              <w:rPr>
                <w:rFonts w:hint="eastAsia"/>
                <w:lang w:eastAsia="zh-CN"/>
              </w:rPr>
              <w:t>及查看原始数据分析记录和分析报告均</w:t>
            </w:r>
            <w:r>
              <w:rPr>
                <w:rFonts w:hint="eastAsia"/>
              </w:rPr>
              <w:t>符合要求，记录规范，其过程基本受控。</w:t>
            </w:r>
          </w:p>
          <w:p>
            <w:pPr>
              <w:pStyle w:val="2"/>
              <w:rPr>
                <w:rFonts w:hint="eastAsia" w:ascii="宋体" w:hAnsi="宋体"/>
                <w:sz w:val="21"/>
                <w:szCs w:val="21"/>
                <w:lang w:val="en-US" w:eastAsia="zh-CN"/>
              </w:rPr>
            </w:pPr>
            <w:r>
              <w:rPr>
                <w:rFonts w:hint="eastAsia" w:ascii="宋体" w:hAnsi="宋体"/>
                <w:sz w:val="21"/>
                <w:szCs w:val="21"/>
                <w:lang w:eastAsia="zh-CN"/>
              </w:rPr>
              <w:t>负责人讲甲方在乙方交付分析报告后</w:t>
            </w:r>
            <w:r>
              <w:rPr>
                <w:rFonts w:hint="eastAsia" w:ascii="宋体" w:hAnsi="宋体"/>
                <w:sz w:val="21"/>
                <w:szCs w:val="21"/>
                <w:lang w:val="en-US" w:eastAsia="zh-CN"/>
              </w:rPr>
              <w:t>5个工作日内需向乙方反馈数据分析报告情况，甲方未及时反馈的视为乙方交付的分析报告符合甲方要求，如客户反馈有问题，则客户提供其标准，按要求重新安排数据采集分析。</w:t>
            </w:r>
          </w:p>
          <w:p>
            <w:pPr>
              <w:pStyle w:val="2"/>
              <w:rPr>
                <w:rFonts w:hint="default" w:ascii="宋体" w:hAnsi="宋体"/>
                <w:sz w:val="21"/>
                <w:szCs w:val="21"/>
                <w:lang w:val="en-US" w:eastAsia="zh-CN"/>
              </w:rPr>
            </w:pPr>
            <w:r>
              <w:rPr>
                <w:rFonts w:hint="eastAsia" w:ascii="宋体" w:hAnsi="宋体"/>
                <w:b/>
                <w:bCs w:val="0"/>
                <w:sz w:val="21"/>
                <w:szCs w:val="21"/>
                <w:lang w:eastAsia="zh-CN"/>
              </w:rPr>
              <w:t>公司将理化分析技术服务过程识别为特殊过程，但未见对该过程进行确认的记录。</w:t>
            </w:r>
          </w:p>
        </w:tc>
        <w:tc>
          <w:tcPr>
            <w:tcW w:w="1585" w:type="dxa"/>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widowControl/>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现场查见，公司过程中对标识和可追溯性进行了规定。规定每个</w:t>
            </w:r>
            <w:r>
              <w:rPr>
                <w:rFonts w:hint="eastAsia" w:ascii="宋体" w:hAnsi="宋体" w:cs="宋体"/>
                <w:sz w:val="21"/>
                <w:szCs w:val="21"/>
                <w:lang w:eastAsia="zh-CN"/>
              </w:rPr>
              <w:t>分析报告</w:t>
            </w:r>
            <w:r>
              <w:rPr>
                <w:rFonts w:hint="eastAsia" w:ascii="宋体" w:hAnsi="宋体" w:cs="宋体"/>
                <w:sz w:val="21"/>
                <w:szCs w:val="21"/>
              </w:rPr>
              <w:t>成果必须标识</w:t>
            </w:r>
            <w:r>
              <w:rPr>
                <w:rFonts w:hint="eastAsia" w:ascii="宋体" w:hAnsi="宋体" w:cs="宋体"/>
                <w:sz w:val="21"/>
                <w:szCs w:val="21"/>
                <w:lang w:eastAsia="zh-CN"/>
              </w:rPr>
              <w:t>样品</w:t>
            </w:r>
            <w:r>
              <w:rPr>
                <w:rFonts w:hint="eastAsia" w:ascii="宋体" w:hAnsi="宋体" w:cs="宋体"/>
                <w:sz w:val="21"/>
                <w:szCs w:val="21"/>
              </w:rPr>
              <w:t>名称、</w:t>
            </w:r>
            <w:r>
              <w:rPr>
                <w:rFonts w:hint="eastAsia" w:ascii="宋体" w:hAnsi="宋体" w:cs="宋体"/>
                <w:sz w:val="21"/>
                <w:szCs w:val="21"/>
                <w:lang w:eastAsia="zh-CN"/>
              </w:rPr>
              <w:t>分析报告</w:t>
            </w:r>
            <w:r>
              <w:rPr>
                <w:rFonts w:hint="eastAsia" w:ascii="宋体" w:hAnsi="宋体" w:cs="宋体"/>
                <w:sz w:val="21"/>
                <w:szCs w:val="21"/>
              </w:rPr>
              <w:t>编号、编制人、编制时间</w:t>
            </w:r>
            <w:r>
              <w:rPr>
                <w:rFonts w:hint="eastAsia" w:ascii="宋体" w:hAnsi="宋体" w:cs="宋体"/>
                <w:sz w:val="21"/>
                <w:szCs w:val="21"/>
                <w:lang w:eastAsia="zh-CN"/>
              </w:rPr>
              <w:t>、审批人</w:t>
            </w:r>
            <w:r>
              <w:rPr>
                <w:rFonts w:hint="eastAsia" w:ascii="宋体" w:hAnsi="宋体" w:cs="宋体"/>
                <w:sz w:val="21"/>
                <w:szCs w:val="21"/>
              </w:rPr>
              <w:t>，若有修改，必须注明修改时间、修改人、修改内容等。</w:t>
            </w:r>
          </w:p>
          <w:p>
            <w:pPr>
              <w:widowControl/>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对于输出资料（</w:t>
            </w:r>
            <w:r>
              <w:rPr>
                <w:rFonts w:hint="eastAsia" w:ascii="宋体" w:hAnsi="宋体" w:cs="宋体"/>
                <w:sz w:val="21"/>
                <w:szCs w:val="21"/>
                <w:lang w:eastAsia="zh-CN"/>
              </w:rPr>
              <w:t>分析</w:t>
            </w:r>
            <w:r>
              <w:rPr>
                <w:rFonts w:hint="eastAsia" w:ascii="宋体" w:hAnsi="宋体" w:cs="宋体"/>
                <w:sz w:val="21"/>
                <w:szCs w:val="21"/>
              </w:rPr>
              <w:t>报告等），必须有编号、文件名、编制、批准等进行标识。</w:t>
            </w:r>
          </w:p>
          <w:p>
            <w:pPr>
              <w:widowControl/>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标识基本符合要求。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004" w:type="dxa"/>
          </w:tcPr>
          <w:p>
            <w:pPr>
              <w:widowControl/>
              <w:spacing w:line="400" w:lineRule="exact"/>
              <w:ind w:firstLine="420" w:firstLineChars="200"/>
              <w:jc w:val="left"/>
              <w:rPr>
                <w:rFonts w:hint="eastAsia" w:ascii="宋体" w:hAnsi="宋体" w:cs="宋体"/>
                <w:sz w:val="21"/>
                <w:szCs w:val="21"/>
              </w:rPr>
            </w:pPr>
            <w:r>
              <w:rPr>
                <w:rFonts w:hint="eastAsia" w:ascii="宋体" w:hAnsi="宋体" w:cs="宋体"/>
                <w:sz w:val="21"/>
                <w:szCs w:val="21"/>
              </w:rPr>
              <w:t>防护：</w:t>
            </w:r>
          </w:p>
          <w:p>
            <w:pPr>
              <w:widowControl/>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查见，公司对运行环境提出要求，</w:t>
            </w:r>
            <w:r>
              <w:rPr>
                <w:rFonts w:hint="eastAsia" w:ascii="宋体" w:hAnsi="宋体" w:cs="宋体"/>
                <w:sz w:val="21"/>
                <w:szCs w:val="21"/>
                <w:lang w:eastAsia="zh-CN"/>
              </w:rPr>
              <w:t>分析报告编制</w:t>
            </w:r>
            <w:r>
              <w:rPr>
                <w:rFonts w:hint="eastAsia" w:ascii="宋体" w:hAnsi="宋体" w:cs="宋体"/>
                <w:sz w:val="21"/>
                <w:szCs w:val="21"/>
              </w:rPr>
              <w:t>过程中</w:t>
            </w:r>
            <w:r>
              <w:rPr>
                <w:rFonts w:hint="eastAsia" w:ascii="宋体" w:hAnsi="宋体" w:cs="宋体"/>
                <w:sz w:val="21"/>
                <w:szCs w:val="21"/>
                <w:lang w:eastAsia="zh-CN"/>
              </w:rPr>
              <w:t>电脑</w:t>
            </w:r>
            <w:r>
              <w:rPr>
                <w:rFonts w:hint="eastAsia" w:ascii="宋体" w:hAnsi="宋体" w:cs="宋体"/>
                <w:sz w:val="21"/>
                <w:szCs w:val="21"/>
              </w:rPr>
              <w:t>安装必要的杀毒软件，避免操作软件使用过程中被破坏。同时，对于输出</w:t>
            </w:r>
            <w:r>
              <w:rPr>
                <w:rFonts w:hint="eastAsia" w:ascii="宋体" w:hAnsi="宋体" w:cs="宋体"/>
                <w:sz w:val="21"/>
                <w:szCs w:val="21"/>
                <w:lang w:eastAsia="zh-CN"/>
              </w:rPr>
              <w:t>资料</w:t>
            </w:r>
            <w:r>
              <w:rPr>
                <w:rFonts w:hint="eastAsia" w:ascii="宋体" w:hAnsi="宋体" w:cs="宋体"/>
                <w:sz w:val="21"/>
                <w:szCs w:val="21"/>
              </w:rPr>
              <w:t>均采取备份，均采取加密保存，防止外泄。</w:t>
            </w:r>
          </w:p>
          <w:p>
            <w:pPr>
              <w:widowControl/>
              <w:spacing w:line="400" w:lineRule="exact"/>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   试剂的存放：有专门的试剂室，有专人保管。试剂按种类存放，普通试剂放置在试剂柜，易制毒的试剂放置在防爆柜中，双人双锁，安装摄像头监控。试剂建立了专门的台账，出入库均需记录在册。</w:t>
            </w:r>
          </w:p>
          <w:p>
            <w:pPr>
              <w:widowControl/>
              <w:spacing w:line="400" w:lineRule="exact"/>
              <w:ind w:firstLine="420" w:firstLineChars="200"/>
              <w:jc w:val="left"/>
              <w:rPr>
                <w:rFonts w:hint="default" w:ascii="宋体" w:hAnsi="宋体" w:cs="宋体"/>
                <w:sz w:val="21"/>
                <w:szCs w:val="21"/>
                <w:lang w:val="en-US" w:eastAsia="zh-CN"/>
              </w:rPr>
            </w:pPr>
            <w:r>
              <w:rPr>
                <w:rFonts w:hint="eastAsia" w:ascii="宋体" w:hAnsi="宋体" w:cs="宋体"/>
                <w:sz w:val="21"/>
                <w:szCs w:val="21"/>
                <w:lang w:val="en-US" w:eastAsia="zh-CN"/>
              </w:rPr>
              <w:t>样本的防护：有专门的样本存放室，专人保管样本，对样本建立台账，使用、返还客户及销毁均有账可寻。</w:t>
            </w:r>
          </w:p>
          <w:p>
            <w:pPr>
              <w:widowControl/>
              <w:spacing w:line="400" w:lineRule="exact"/>
              <w:ind w:firstLine="420" w:firstLineChars="200"/>
              <w:jc w:val="left"/>
              <w:rPr>
                <w:rFonts w:hint="eastAsia" w:ascii="宋体" w:hAnsi="宋体" w:cs="宋体"/>
                <w:sz w:val="21"/>
                <w:szCs w:val="21"/>
              </w:rPr>
            </w:pPr>
            <w:r>
              <w:rPr>
                <w:rFonts w:hint="eastAsia" w:ascii="宋体" w:hAnsi="宋体" w:cs="宋体"/>
                <w:sz w:val="21"/>
                <w:szCs w:val="21"/>
              </w:rPr>
              <w:t>防护基本符合要求。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rPr>
              <w:t>8.5.6</w:t>
            </w:r>
          </w:p>
        </w:tc>
        <w:tc>
          <w:tcPr>
            <w:tcW w:w="10004"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w:t>
            </w:r>
            <w:r>
              <w:rPr>
                <w:rFonts w:hint="eastAsia" w:ascii="宋体" w:hAnsi="宋体"/>
                <w:szCs w:val="21"/>
                <w:lang w:eastAsia="zh-CN"/>
              </w:rPr>
              <w:t>信息的变更，分析报告内容</w:t>
            </w:r>
            <w:r>
              <w:rPr>
                <w:rFonts w:hint="eastAsia" w:ascii="宋体" w:hAnsi="宋体"/>
                <w:szCs w:val="21"/>
              </w:rPr>
              <w:t>更改等。</w:t>
            </w:r>
          </w:p>
          <w:p>
            <w:pPr>
              <w:spacing w:line="400" w:lineRule="exact"/>
              <w:ind w:firstLine="420" w:firstLineChars="200"/>
              <w:rPr>
                <w:rFonts w:ascii="宋体" w:hAnsi="宋体"/>
                <w:szCs w:val="21"/>
              </w:rPr>
            </w:pPr>
            <w:r>
              <w:rPr>
                <w:rFonts w:hint="eastAsia" w:ascii="宋体" w:hAnsi="宋体"/>
                <w:szCs w:val="21"/>
              </w:rPr>
              <w:t>现场查，公司对于更改信息的管理，均为重新发放更改文件，并回收作废的文件。</w:t>
            </w:r>
          </w:p>
          <w:p>
            <w:pPr>
              <w:spacing w:line="400" w:lineRule="exact"/>
              <w:ind w:firstLine="420" w:firstLineChars="200"/>
              <w:rPr>
                <w:rFonts w:ascii="宋体" w:hAnsi="宋体"/>
                <w:szCs w:val="21"/>
              </w:rPr>
            </w:pPr>
            <w:r>
              <w:rPr>
                <w:rFonts w:hint="eastAsia" w:ascii="宋体" w:hAnsi="宋体"/>
                <w:szCs w:val="21"/>
              </w:rPr>
              <w:t>查，对于</w:t>
            </w:r>
            <w:r>
              <w:rPr>
                <w:rFonts w:hint="eastAsia" w:ascii="宋体" w:hAnsi="宋体"/>
                <w:szCs w:val="21"/>
                <w:lang w:eastAsia="zh-CN"/>
              </w:rPr>
              <w:t>合同</w:t>
            </w:r>
            <w:r>
              <w:rPr>
                <w:rFonts w:hint="eastAsia" w:ascii="宋体" w:hAnsi="宋体"/>
                <w:szCs w:val="21"/>
              </w:rPr>
              <w:t>信息等更改，必须经过评审，确认能满足要求后方能进行，具体按文件管理要求。</w:t>
            </w:r>
          </w:p>
          <w:p>
            <w:pPr>
              <w:spacing w:line="400" w:lineRule="exact"/>
              <w:ind w:firstLine="420" w:firstLineChars="200"/>
              <w:rPr>
                <w:rFonts w:ascii="宋体" w:hAnsi="宋体"/>
                <w:szCs w:val="21"/>
              </w:rPr>
            </w:pPr>
            <w:r>
              <w:rPr>
                <w:rFonts w:hint="eastAsia" w:ascii="宋体" w:hAnsi="宋体"/>
                <w:szCs w:val="21"/>
              </w:rPr>
              <w:t>查，变更的情况</w:t>
            </w:r>
            <w:r>
              <w:rPr>
                <w:rFonts w:hint="eastAsia" w:ascii="宋体" w:hAnsi="宋体"/>
                <w:szCs w:val="21"/>
                <w:lang w:eastAsia="zh-CN"/>
              </w:rPr>
              <w:t>，</w:t>
            </w:r>
            <w:r>
              <w:rPr>
                <w:rFonts w:hint="eastAsia" w:ascii="宋体" w:hAnsi="宋体"/>
                <w:szCs w:val="21"/>
              </w:rPr>
              <w:t>暂无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szCs w:val="21"/>
              </w:rPr>
            </w:pPr>
            <w:r>
              <w:rPr>
                <w:rFonts w:hint="eastAsia" w:ascii="宋体" w:hAnsi="宋体" w:cs="新宋体"/>
                <w:szCs w:val="21"/>
              </w:rPr>
              <w:t>产品和服务放行；</w:t>
            </w:r>
          </w:p>
        </w:tc>
        <w:tc>
          <w:tcPr>
            <w:tcW w:w="960" w:type="dxa"/>
          </w:tcPr>
          <w:p>
            <w:pPr>
              <w:rPr>
                <w:rFonts w:ascii="宋体" w:hAnsi="宋体" w:cs="宋体"/>
                <w:b/>
                <w:szCs w:val="21"/>
              </w:rPr>
            </w:pPr>
            <w:r>
              <w:rPr>
                <w:rFonts w:hint="eastAsia" w:ascii="宋体" w:hAnsi="宋体" w:cs="宋体"/>
                <w:b/>
                <w:szCs w:val="21"/>
              </w:rPr>
              <w:t>8.6</w:t>
            </w:r>
          </w:p>
        </w:tc>
        <w:tc>
          <w:tcPr>
            <w:tcW w:w="10004" w:type="dxa"/>
          </w:tcPr>
          <w:p>
            <w:pPr>
              <w:rPr>
                <w:rFonts w:ascii="宋体" w:hAnsi="宋体"/>
                <w:szCs w:val="21"/>
              </w:rPr>
            </w:pPr>
            <w:r>
              <w:rPr>
                <w:rFonts w:hint="eastAsia" w:ascii="宋体" w:hAnsi="宋体"/>
                <w:szCs w:val="21"/>
              </w:rPr>
              <w:t>◆公司为验证产品和服务的要求是否得到满足对需实施监视和检验的阶段、过程、项目及记录等予以规定，查见公司检验规范规定了原材料、生产过程、成品所有产品的检验方法、标准。</w:t>
            </w:r>
          </w:p>
          <w:p>
            <w:pPr>
              <w:rPr>
                <w:rFonts w:ascii="宋体" w:hAnsi="宋体"/>
                <w:szCs w:val="21"/>
              </w:rPr>
            </w:pPr>
            <w:r>
              <w:rPr>
                <w:rFonts w:hint="eastAsia" w:ascii="宋体" w:hAnsi="宋体"/>
                <w:szCs w:val="21"/>
              </w:rPr>
              <w:t>◆公司对特殊放行或紧急放行情况予以界定，原则上，一般情况下不许特殊放行或紧急放行；若特殊情况下，要实施紧急放行时，一定要得到技质部长许可、公司总经理批准，适用时得到顾客的批准后方可实施。体系运行至今尚未发生特殊放行或紧急放行的情况。</w:t>
            </w:r>
          </w:p>
          <w:p>
            <w:pPr>
              <w:rPr>
                <w:rFonts w:ascii="宋体" w:hAnsi="宋体"/>
                <w:szCs w:val="21"/>
              </w:rPr>
            </w:pPr>
            <w:r>
              <w:rPr>
                <w:rFonts w:hint="eastAsia" w:ascii="宋体" w:hAnsi="宋体"/>
                <w:szCs w:val="21"/>
              </w:rPr>
              <w:t>◆公司明确对各阶段产品和服务的放行均须实施必要的记录并保留。详见如下输入、过程及输出检验证据抽样</w:t>
            </w:r>
          </w:p>
          <w:p>
            <w:pPr>
              <w:rPr>
                <w:rFonts w:ascii="宋体" w:hAnsi="宋体"/>
                <w:szCs w:val="21"/>
              </w:rPr>
            </w:pPr>
          </w:p>
          <w:p>
            <w:pPr>
              <w:spacing w:line="400" w:lineRule="atLeast"/>
              <w:ind w:firstLine="420" w:firstLineChars="200"/>
              <w:rPr>
                <w:rFonts w:hint="eastAsia" w:ascii="宋体" w:hAnsi="宋体" w:cs="宋体"/>
                <w:sz w:val="21"/>
                <w:szCs w:val="21"/>
              </w:rPr>
            </w:pPr>
            <w:r>
              <w:rPr>
                <w:rFonts w:hint="eastAsia" w:ascii="宋体" w:hAnsi="宋体" w:cs="宋体"/>
                <w:sz w:val="21"/>
                <w:szCs w:val="21"/>
              </w:rPr>
              <w:t>一、进货检验，主要</w:t>
            </w:r>
            <w:r>
              <w:rPr>
                <w:rFonts w:hint="eastAsia" w:ascii="宋体" w:hAnsi="宋体" w:cs="宋体"/>
                <w:sz w:val="21"/>
                <w:szCs w:val="21"/>
                <w:lang w:eastAsia="zh-CN"/>
              </w:rPr>
              <w:t>是采购样本数据采集用化学试剂</w:t>
            </w:r>
            <w:r>
              <w:rPr>
                <w:rFonts w:hint="eastAsia" w:ascii="宋体" w:hAnsi="宋体" w:cs="宋体"/>
                <w:sz w:val="21"/>
                <w:szCs w:val="21"/>
              </w:rPr>
              <w:t>（</w:t>
            </w:r>
            <w:r>
              <w:rPr>
                <w:rFonts w:hint="eastAsia" w:ascii="宋体" w:hAnsi="宋体" w:cs="宋体"/>
                <w:sz w:val="21"/>
                <w:szCs w:val="21"/>
                <w:lang w:eastAsia="zh-CN"/>
              </w:rPr>
              <w:t>采购的验证</w:t>
            </w:r>
            <w:r>
              <w:rPr>
                <w:rFonts w:hint="eastAsia" w:ascii="宋体" w:hAnsi="宋体" w:cs="宋体"/>
                <w:sz w:val="21"/>
                <w:szCs w:val="21"/>
              </w:rPr>
              <w:t>对</w:t>
            </w:r>
            <w:r>
              <w:rPr>
                <w:rFonts w:hint="eastAsia" w:ascii="宋体" w:hAnsi="宋体" w:cs="宋体"/>
                <w:sz w:val="21"/>
                <w:szCs w:val="21"/>
                <w:lang w:eastAsia="zh-CN"/>
              </w:rPr>
              <w:t>其</w:t>
            </w:r>
            <w:r>
              <w:rPr>
                <w:rFonts w:hint="eastAsia" w:ascii="宋体" w:hAnsi="宋体" w:cs="宋体"/>
                <w:sz w:val="21"/>
                <w:szCs w:val="21"/>
              </w:rPr>
              <w:t>外观、规格型号</w:t>
            </w:r>
            <w:r>
              <w:rPr>
                <w:rFonts w:hint="eastAsia" w:ascii="宋体" w:hAnsi="宋体" w:cs="宋体"/>
                <w:sz w:val="21"/>
                <w:szCs w:val="21"/>
                <w:lang w:eastAsia="zh-CN"/>
              </w:rPr>
              <w:t>、合格性证明文件、</w:t>
            </w:r>
            <w:r>
              <w:rPr>
                <w:rFonts w:hint="eastAsia" w:ascii="宋体" w:hAnsi="宋体" w:cs="宋体"/>
                <w:sz w:val="21"/>
                <w:szCs w:val="21"/>
                <w:lang w:val="en-US" w:eastAsia="zh-CN"/>
              </w:rPr>
              <w:t>MSDS清单</w:t>
            </w:r>
            <w:r>
              <w:rPr>
                <w:rFonts w:hint="eastAsia" w:ascii="宋体" w:hAnsi="宋体" w:cs="宋体"/>
                <w:sz w:val="21"/>
                <w:szCs w:val="21"/>
              </w:rPr>
              <w:t>等进行验证），采取收货单形式确认。查见收货单有签字确认，符合管理要求</w:t>
            </w:r>
            <w:r>
              <w:rPr>
                <w:rFonts w:hint="eastAsia" w:ascii="宋体" w:hAnsi="宋体" w:cs="宋体"/>
                <w:sz w:val="21"/>
                <w:szCs w:val="21"/>
                <w:lang w:eastAsia="zh-CN"/>
              </w:rPr>
              <w:t>，查见</w:t>
            </w:r>
            <w:r>
              <w:rPr>
                <w:rFonts w:hint="eastAsia" w:ascii="宋体" w:hAnsi="宋体" w:cs="宋体"/>
                <w:sz w:val="21"/>
                <w:szCs w:val="21"/>
                <w:lang w:val="en-US" w:eastAsia="zh-CN"/>
              </w:rPr>
              <w:t>8-10月试剂采购检验记录，</w:t>
            </w:r>
            <w:r>
              <w:rPr>
                <w:rFonts w:hint="eastAsia" w:ascii="宋体" w:hAnsi="宋体" w:cs="宋体"/>
                <w:sz w:val="21"/>
                <w:szCs w:val="21"/>
                <w:lang w:eastAsia="zh-CN"/>
              </w:rPr>
              <w:t>详见</w:t>
            </w:r>
            <w:r>
              <w:rPr>
                <w:rFonts w:hint="eastAsia" w:ascii="宋体" w:hAnsi="宋体" w:cs="宋体"/>
                <w:sz w:val="21"/>
                <w:szCs w:val="21"/>
                <w:lang w:val="en-US" w:eastAsia="zh-CN"/>
              </w:rPr>
              <w:t>8.4.2</w:t>
            </w:r>
            <w:r>
              <w:rPr>
                <w:rFonts w:hint="eastAsia" w:ascii="宋体" w:hAnsi="宋体" w:cs="宋体"/>
                <w:sz w:val="21"/>
                <w:szCs w:val="21"/>
              </w:rPr>
              <w:t>。</w:t>
            </w:r>
          </w:p>
          <w:p>
            <w:pPr>
              <w:spacing w:line="400" w:lineRule="atLeast"/>
              <w:ind w:firstLine="420" w:firstLineChars="200"/>
              <w:rPr>
                <w:rFonts w:hint="eastAsia" w:ascii="宋体" w:hAnsi="宋体" w:cs="宋体"/>
                <w:sz w:val="21"/>
                <w:szCs w:val="21"/>
              </w:rPr>
            </w:pPr>
          </w:p>
          <w:p>
            <w:pPr>
              <w:spacing w:line="400" w:lineRule="atLeast"/>
              <w:ind w:firstLine="420" w:firstLineChars="200"/>
              <w:rPr>
                <w:rFonts w:hint="eastAsia" w:ascii="宋体" w:hAnsi="宋体" w:cs="宋体"/>
                <w:sz w:val="21"/>
                <w:szCs w:val="21"/>
              </w:rPr>
            </w:pPr>
            <w:r>
              <w:rPr>
                <w:rFonts w:hint="eastAsia" w:ascii="宋体" w:hAnsi="宋体" w:cs="宋体"/>
                <w:sz w:val="21"/>
                <w:szCs w:val="21"/>
                <w:lang w:eastAsia="zh-CN"/>
              </w:rPr>
              <w:t>二、</w:t>
            </w:r>
            <w:r>
              <w:rPr>
                <w:rFonts w:hint="eastAsia" w:ascii="宋体" w:hAnsi="宋体" w:cs="宋体"/>
                <w:sz w:val="21"/>
                <w:szCs w:val="21"/>
              </w:rPr>
              <w:t>过程检验，主要对</w:t>
            </w:r>
            <w:r>
              <w:rPr>
                <w:rFonts w:hint="eastAsia" w:ascii="宋体" w:hAnsi="宋体" w:cs="宋体"/>
                <w:sz w:val="21"/>
                <w:szCs w:val="21"/>
                <w:lang w:eastAsia="zh-CN"/>
              </w:rPr>
              <w:t>数据采集过程及分析报告</w:t>
            </w:r>
            <w:r>
              <w:rPr>
                <w:rFonts w:hint="eastAsia" w:ascii="宋体" w:hAnsi="宋体" w:cs="宋体"/>
                <w:sz w:val="21"/>
                <w:szCs w:val="21"/>
              </w:rPr>
              <w:t>过程进行监控和评审，在原始记录中有体现。</w:t>
            </w:r>
          </w:p>
          <w:p>
            <w:pPr>
              <w:spacing w:line="400" w:lineRule="atLeast"/>
              <w:ind w:firstLine="420" w:firstLineChars="200"/>
              <w:rPr>
                <w:rFonts w:hint="eastAsia" w:ascii="宋体" w:hAnsi="宋体" w:cs="宋体"/>
                <w:sz w:val="21"/>
                <w:szCs w:val="21"/>
                <w:lang w:eastAsia="zh-CN"/>
              </w:rPr>
            </w:pPr>
            <w:r>
              <w:rPr>
                <w:rFonts w:hint="eastAsia" w:ascii="宋体" w:hAnsi="宋体" w:cs="宋体"/>
                <w:sz w:val="21"/>
                <w:szCs w:val="21"/>
                <w:lang w:eastAsia="zh-CN"/>
              </w:rPr>
              <w:t>抽四川农业大学农学院</w:t>
            </w:r>
            <w:r>
              <w:rPr>
                <w:rFonts w:hint="eastAsia" w:ascii="宋体" w:hAnsi="宋体" w:cs="宋体"/>
                <w:sz w:val="21"/>
                <w:szCs w:val="21"/>
                <w:lang w:val="en-US" w:eastAsia="zh-CN"/>
              </w:rPr>
              <w:t>80个水体样本信息单、</w:t>
            </w:r>
            <w:r>
              <w:rPr>
                <w:rFonts w:hint="eastAsia" w:ascii="宋体" w:hAnsi="宋体" w:cs="宋体"/>
                <w:sz w:val="21"/>
                <w:szCs w:val="21"/>
                <w:lang w:eastAsia="zh-CN"/>
              </w:rPr>
              <w:t>西南林业大学</w:t>
            </w:r>
            <w:r>
              <w:rPr>
                <w:rFonts w:hint="eastAsia" w:ascii="宋体" w:hAnsi="宋体" w:cs="宋体"/>
                <w:sz w:val="21"/>
                <w:szCs w:val="21"/>
                <w:lang w:val="en-US" w:eastAsia="zh-CN"/>
              </w:rPr>
              <w:t>75个水体样本分析数据</w:t>
            </w:r>
            <w:r>
              <w:rPr>
                <w:rFonts w:hint="eastAsia" w:ascii="宋体" w:hAnsi="宋体" w:cs="宋体"/>
                <w:sz w:val="21"/>
                <w:szCs w:val="21"/>
                <w:lang w:eastAsia="zh-CN"/>
              </w:rPr>
              <w:t>原始记录、</w:t>
            </w:r>
            <w:bookmarkStart w:id="1" w:name="_GoBack"/>
            <w:bookmarkEnd w:id="1"/>
            <w:r>
              <w:rPr>
                <w:rFonts w:hint="eastAsia" w:ascii="宋体" w:hAnsi="宋体" w:cs="宋体"/>
                <w:sz w:val="21"/>
                <w:szCs w:val="21"/>
                <w:lang w:eastAsia="zh-CN"/>
              </w:rPr>
              <w:t>襄阳市农业科学院</w:t>
            </w:r>
            <w:r>
              <w:rPr>
                <w:rFonts w:hint="eastAsia" w:ascii="宋体" w:hAnsi="宋体" w:cs="宋体"/>
                <w:sz w:val="21"/>
                <w:szCs w:val="21"/>
                <w:lang w:val="en-US" w:eastAsia="zh-CN"/>
              </w:rPr>
              <w:t>24个土壤样本理化</w:t>
            </w:r>
            <w:r>
              <w:rPr>
                <w:rFonts w:hint="eastAsia" w:ascii="宋体" w:hAnsi="宋体" w:cs="宋体"/>
                <w:sz w:val="21"/>
                <w:szCs w:val="21"/>
                <w:lang w:eastAsia="zh-CN"/>
              </w:rPr>
              <w:t>分析报告等。</w:t>
            </w:r>
          </w:p>
          <w:p>
            <w:pPr>
              <w:spacing w:line="400" w:lineRule="atLeast"/>
              <w:ind w:firstLine="420" w:firstLineChars="200"/>
              <w:rPr>
                <w:rFonts w:hint="eastAsia" w:ascii="宋体" w:hAnsi="宋体" w:cs="宋体"/>
                <w:sz w:val="21"/>
                <w:szCs w:val="21"/>
              </w:rPr>
            </w:pPr>
            <w:r>
              <w:rPr>
                <w:rFonts w:hint="eastAsia" w:ascii="宋体" w:hAnsi="宋体" w:cs="宋体"/>
                <w:sz w:val="21"/>
                <w:szCs w:val="21"/>
                <w:lang w:val="en-US" w:eastAsia="zh-CN"/>
              </w:rPr>
              <w:drawing>
                <wp:inline distT="0" distB="0" distL="114300" distR="114300">
                  <wp:extent cx="4189730" cy="5586095"/>
                  <wp:effectExtent l="0" t="0" r="1270" b="6985"/>
                  <wp:docPr id="2" name="图片 2" descr="f3cfca47dd2b4465837de8c553639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3cfca47dd2b4465837de8c553639f7"/>
                          <pic:cNvPicPr>
                            <a:picLocks noChangeAspect="1"/>
                          </pic:cNvPicPr>
                        </pic:nvPicPr>
                        <pic:blipFill>
                          <a:blip r:embed="rId6"/>
                          <a:stretch>
                            <a:fillRect/>
                          </a:stretch>
                        </pic:blipFill>
                        <pic:spPr>
                          <a:xfrm>
                            <a:off x="0" y="0"/>
                            <a:ext cx="4189730" cy="5586095"/>
                          </a:xfrm>
                          <a:prstGeom prst="rect">
                            <a:avLst/>
                          </a:prstGeom>
                        </pic:spPr>
                      </pic:pic>
                    </a:graphicData>
                  </a:graphic>
                </wp:inline>
              </w:drawing>
            </w:r>
            <w:r>
              <w:rPr>
                <w:rFonts w:hint="eastAsia" w:ascii="宋体" w:hAnsi="宋体" w:cs="宋体"/>
                <w:sz w:val="21"/>
                <w:szCs w:val="21"/>
                <w:lang w:val="en-US" w:eastAsia="zh-CN"/>
              </w:rPr>
              <w:t>三）抽</w:t>
            </w:r>
            <w:r>
              <w:rPr>
                <w:rFonts w:hint="eastAsia" w:ascii="宋体" w:hAnsi="宋体" w:cs="宋体"/>
                <w:sz w:val="21"/>
                <w:szCs w:val="21"/>
              </w:rPr>
              <w:drawing>
                <wp:inline distT="0" distB="0" distL="114300" distR="114300">
                  <wp:extent cx="4156075" cy="5541010"/>
                  <wp:effectExtent l="0" t="0" r="4445" b="6350"/>
                  <wp:docPr id="3" name="图片 3" descr="baf8a08ffd7335abcf596456b1c8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f8a08ffd7335abcf596456b1c8317"/>
                          <pic:cNvPicPr>
                            <a:picLocks noChangeAspect="1"/>
                          </pic:cNvPicPr>
                        </pic:nvPicPr>
                        <pic:blipFill>
                          <a:blip r:embed="rId7"/>
                          <a:stretch>
                            <a:fillRect/>
                          </a:stretch>
                        </pic:blipFill>
                        <pic:spPr>
                          <a:xfrm>
                            <a:off x="0" y="0"/>
                            <a:ext cx="4156075" cy="5541010"/>
                          </a:xfrm>
                          <a:prstGeom prst="rect">
                            <a:avLst/>
                          </a:prstGeom>
                        </pic:spPr>
                      </pic:pic>
                    </a:graphicData>
                  </a:graphic>
                </wp:inline>
              </w:drawing>
            </w:r>
            <w:r>
              <w:rPr>
                <w:rFonts w:hint="eastAsia" w:ascii="宋体" w:hAnsi="宋体" w:cs="宋体"/>
                <w:sz w:val="21"/>
                <w:szCs w:val="21"/>
              </w:rPr>
              <w:t>见证取样检测</w:t>
            </w:r>
            <w:r>
              <w:rPr>
                <w:rFonts w:hint="eastAsia" w:ascii="宋体" w:hAnsi="宋体" w:cs="宋体"/>
                <w:sz w:val="21"/>
                <w:szCs w:val="21"/>
                <w:lang w:eastAsia="zh-CN"/>
              </w:rPr>
              <w:t>过程记录</w:t>
            </w:r>
          </w:p>
          <w:p>
            <w:pPr>
              <w:spacing w:line="400" w:lineRule="atLeast"/>
              <w:ind w:firstLine="420" w:firstLineChars="200"/>
              <w:rPr>
                <w:rFonts w:hint="eastAsia" w:ascii="宋体" w:hAnsi="宋体"/>
                <w:szCs w:val="21"/>
                <w:lang w:val="en-US" w:eastAsia="zh-CN"/>
              </w:rPr>
            </w:pPr>
            <w:r>
              <w:rPr>
                <w:rFonts w:hint="eastAsia" w:ascii="宋体" w:hAnsi="宋体"/>
                <w:szCs w:val="21"/>
                <w:lang w:eastAsia="zh-CN"/>
              </w:rPr>
              <w:t>以上记录均有相关操作人员及审批人员签字。详见</w:t>
            </w:r>
            <w:r>
              <w:rPr>
                <w:rFonts w:hint="eastAsia" w:ascii="宋体" w:hAnsi="宋体"/>
                <w:szCs w:val="21"/>
                <w:lang w:val="en-US" w:eastAsia="zh-CN"/>
              </w:rPr>
              <w:t>8.5.1条款记录</w:t>
            </w:r>
          </w:p>
          <w:p>
            <w:pPr>
              <w:pStyle w:val="2"/>
              <w:rPr>
                <w:rFonts w:hint="default"/>
                <w:lang w:val="en-US" w:eastAsia="zh-CN"/>
              </w:rPr>
            </w:pPr>
          </w:p>
          <w:p>
            <w:pPr>
              <w:spacing w:line="400" w:lineRule="atLeast"/>
              <w:ind w:firstLine="420" w:firstLineChars="200"/>
              <w:rPr>
                <w:rFonts w:hint="eastAsia"/>
                <w:lang w:eastAsia="zh-CN"/>
              </w:rPr>
            </w:pPr>
            <w:r>
              <w:rPr>
                <w:rFonts w:hint="eastAsia" w:ascii="宋体" w:hAnsi="宋体"/>
                <w:szCs w:val="21"/>
                <w:lang w:eastAsia="zh-CN"/>
              </w:rPr>
              <w:t>成品检验，体现为分析报告的交付。查见客户报告接收单：</w:t>
            </w:r>
          </w:p>
          <w:p>
            <w:pPr>
              <w:spacing w:line="400" w:lineRule="atLeast"/>
              <w:ind w:firstLine="420" w:firstLineChars="200"/>
              <w:rPr>
                <w:rFonts w:hint="default" w:ascii="宋体" w:hAnsi="宋体"/>
                <w:szCs w:val="21"/>
                <w:lang w:val="en-US" w:eastAsia="zh-CN"/>
              </w:rPr>
            </w:pPr>
            <w:r>
              <w:rPr>
                <w:rFonts w:hint="eastAsia" w:ascii="宋体" w:hAnsi="宋体"/>
                <w:szCs w:val="21"/>
                <w:lang w:val="en-US" w:eastAsia="zh-CN"/>
              </w:rPr>
              <w:t>1）客户：襄阳市农业科学院  项目：24个土壤样本理化分析报告</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报告接收人：龙梅  2020年11月08日</w:t>
            </w:r>
          </w:p>
          <w:p>
            <w:pPr>
              <w:spacing w:line="400" w:lineRule="atLeast"/>
              <w:ind w:firstLine="420" w:firstLineChars="200"/>
              <w:rPr>
                <w:rFonts w:hint="default" w:ascii="宋体" w:hAnsi="宋体"/>
                <w:szCs w:val="21"/>
                <w:lang w:val="en-US" w:eastAsia="zh-CN"/>
              </w:rPr>
            </w:pPr>
            <w:r>
              <w:rPr>
                <w:rFonts w:hint="eastAsia" w:ascii="宋体" w:hAnsi="宋体"/>
                <w:szCs w:val="21"/>
                <w:lang w:val="en-US" w:eastAsia="zh-CN"/>
              </w:rPr>
              <w:t>2）客户：西南林业大学   项目：75个水体样本理化分析报告</w:t>
            </w:r>
          </w:p>
          <w:p>
            <w:pPr>
              <w:spacing w:line="400" w:lineRule="atLeast"/>
              <w:ind w:firstLine="420" w:firstLineChars="200"/>
              <w:rPr>
                <w:rFonts w:hint="default"/>
                <w:lang w:val="en-US" w:eastAsia="zh-CN"/>
              </w:rPr>
            </w:pPr>
            <w:r>
              <w:rPr>
                <w:rFonts w:hint="eastAsia" w:ascii="宋体" w:hAnsi="宋体"/>
                <w:szCs w:val="21"/>
                <w:lang w:val="en-US" w:eastAsia="zh-CN"/>
              </w:rPr>
              <w:t>报告接收人：李丹丹  2020年11月15日</w:t>
            </w:r>
          </w:p>
          <w:p>
            <w:pPr>
              <w:spacing w:line="400" w:lineRule="atLeast"/>
              <w:ind w:firstLine="420" w:firstLineChars="200"/>
              <w:rPr>
                <w:rFonts w:hint="default" w:ascii="宋体" w:hAnsi="宋体"/>
                <w:szCs w:val="21"/>
                <w:lang w:val="en-US" w:eastAsia="zh-CN"/>
              </w:rPr>
            </w:pPr>
            <w:r>
              <w:rPr>
                <w:rFonts w:hint="eastAsia" w:ascii="宋体" w:hAnsi="宋体"/>
                <w:szCs w:val="21"/>
                <w:lang w:val="en-US" w:eastAsia="zh-CN"/>
              </w:rPr>
              <w:t>3）客户：四川农业大学  170个贵妃芒样本理化分析报告</w:t>
            </w:r>
          </w:p>
          <w:p>
            <w:pPr>
              <w:spacing w:line="400" w:lineRule="atLeast"/>
              <w:ind w:firstLine="420" w:firstLineChars="200"/>
              <w:rPr>
                <w:rFonts w:hint="default"/>
                <w:lang w:val="en-US"/>
              </w:rPr>
            </w:pPr>
            <w:r>
              <w:rPr>
                <w:rFonts w:hint="eastAsia" w:ascii="宋体" w:hAnsi="宋体"/>
                <w:szCs w:val="21"/>
                <w:lang w:val="en-US" w:eastAsia="zh-CN"/>
              </w:rPr>
              <w:t>报告接收人：李丹丹  2020年8月19日</w:t>
            </w:r>
          </w:p>
          <w:p>
            <w:pPr>
              <w:spacing w:line="400" w:lineRule="atLeast"/>
              <w:ind w:firstLine="420" w:firstLineChars="200"/>
              <w:rPr>
                <w:rFonts w:hint="eastAsia" w:ascii="宋体" w:hAnsi="宋体" w:cs="宋体"/>
                <w:sz w:val="21"/>
                <w:szCs w:val="21"/>
              </w:rPr>
            </w:pPr>
            <w:r>
              <w:rPr>
                <w:rFonts w:hint="eastAsia" w:ascii="宋体" w:hAnsi="宋体" w:cs="宋体"/>
                <w:sz w:val="21"/>
                <w:szCs w:val="21"/>
              </w:rPr>
              <w:t>以上</w:t>
            </w:r>
            <w:r>
              <w:rPr>
                <w:rFonts w:hint="eastAsia" w:ascii="宋体" w:hAnsi="宋体" w:cs="宋体"/>
                <w:sz w:val="21"/>
                <w:szCs w:val="21"/>
                <w:lang w:eastAsia="zh-CN"/>
              </w:rPr>
              <w:t>分析</w:t>
            </w:r>
            <w:r>
              <w:rPr>
                <w:rFonts w:hint="eastAsia" w:ascii="宋体" w:hAnsi="宋体" w:cs="宋体"/>
                <w:sz w:val="21"/>
                <w:szCs w:val="21"/>
              </w:rPr>
              <w:t>报告都能提供原始记录，查看记录一致。</w:t>
            </w:r>
          </w:p>
          <w:p>
            <w:pPr>
              <w:spacing w:line="400" w:lineRule="atLeast"/>
              <w:ind w:firstLine="420" w:firstLineChars="200"/>
              <w:rPr>
                <w:rFonts w:hint="eastAsia" w:ascii="宋体" w:hAnsi="宋体" w:cs="宋体"/>
                <w:sz w:val="21"/>
                <w:szCs w:val="21"/>
              </w:rPr>
            </w:pPr>
            <w:r>
              <w:rPr>
                <w:rFonts w:hint="eastAsia" w:ascii="宋体" w:hAnsi="宋体" w:cs="宋体"/>
                <w:sz w:val="21"/>
                <w:szCs w:val="21"/>
              </w:rPr>
              <w:t xml:space="preserve">产品监视过程基本受控。  </w:t>
            </w:r>
          </w:p>
          <w:p>
            <w:pPr>
              <w:spacing w:line="400" w:lineRule="atLeast"/>
              <w:ind w:firstLine="420" w:firstLineChars="200"/>
              <w:rPr>
                <w:rFonts w:ascii="宋体" w:hAnsi="宋体" w:cs="宋体"/>
                <w:szCs w:val="21"/>
              </w:rPr>
            </w:pPr>
            <w:r>
              <w:rPr>
                <w:rFonts w:hint="eastAsia" w:ascii="宋体" w:hAnsi="宋体" w:cs="宋体"/>
                <w:sz w:val="21"/>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004" w:type="dxa"/>
          </w:tcPr>
          <w:p>
            <w:pPr>
              <w:ind w:firstLine="420" w:firstLineChars="200"/>
              <w:rPr>
                <w:rFonts w:hint="eastAsia" w:ascii="宋体" w:hAnsi="宋体" w:eastAsia="宋体"/>
                <w:szCs w:val="21"/>
                <w:lang w:eastAsia="zh-CN"/>
              </w:rPr>
            </w:pPr>
            <w:r>
              <w:rPr>
                <w:rFonts w:hint="eastAsia" w:ascii="宋体" w:hAnsi="宋体"/>
                <w:szCs w:val="21"/>
              </w:rPr>
              <w:t>公司</w:t>
            </w:r>
            <w:r>
              <w:rPr>
                <w:rFonts w:hint="eastAsia" w:ascii="宋体" w:hAnsi="宋体"/>
                <w:szCs w:val="21"/>
                <w:lang w:eastAsia="zh-CN"/>
              </w:rPr>
              <w:t>编制了</w:t>
            </w:r>
            <w:r>
              <w:rPr>
                <w:rFonts w:hint="eastAsia" w:ascii="宋体" w:hAnsi="宋体"/>
                <w:szCs w:val="21"/>
              </w:rPr>
              <w:t>明确各类、各阶段的不合格的控制管控要求，包括输入阶段、过程监视、输出阶段的不合格之识别、确定、标识、处置措施等</w:t>
            </w:r>
            <w:r>
              <w:rPr>
                <w:rFonts w:hint="eastAsia" w:ascii="宋体" w:hAnsi="宋体"/>
                <w:szCs w:val="21"/>
                <w:lang w:eastAsia="zh-CN"/>
              </w:rPr>
              <w:t>。</w:t>
            </w:r>
          </w:p>
          <w:p>
            <w:pPr>
              <w:rPr>
                <w:rFonts w:ascii="宋体" w:hAnsi="宋体"/>
                <w:szCs w:val="21"/>
              </w:rPr>
            </w:pPr>
            <w:r>
              <w:rPr>
                <w:rFonts w:hint="eastAsia" w:ascii="宋体" w:hAnsi="宋体"/>
                <w:szCs w:val="21"/>
              </w:rPr>
              <w:t>公司明确并实施不合格处置后须保留含以下内容的记录</w:t>
            </w:r>
          </w:p>
          <w:p>
            <w:pPr>
              <w:rPr>
                <w:rFonts w:ascii="宋体" w:hAnsi="宋体"/>
                <w:szCs w:val="21"/>
              </w:rPr>
            </w:pPr>
            <w:r>
              <w:rPr>
                <w:rFonts w:hint="eastAsia" w:ascii="宋体" w:hAnsi="宋体"/>
                <w:szCs w:val="21"/>
              </w:rPr>
              <w:t>a）有关不合格的描述；</w:t>
            </w:r>
          </w:p>
          <w:p>
            <w:pPr>
              <w:rPr>
                <w:rFonts w:ascii="宋体" w:hAnsi="宋体"/>
                <w:szCs w:val="21"/>
              </w:rPr>
            </w:pPr>
            <w:r>
              <w:rPr>
                <w:rFonts w:hint="eastAsia" w:ascii="宋体" w:hAnsi="宋体"/>
                <w:szCs w:val="21"/>
              </w:rPr>
              <w:t>b）所采取措施的描述；</w:t>
            </w:r>
          </w:p>
          <w:p>
            <w:pPr>
              <w:rPr>
                <w:rFonts w:ascii="宋体" w:hAnsi="宋体"/>
                <w:szCs w:val="21"/>
              </w:rPr>
            </w:pPr>
            <w:r>
              <w:rPr>
                <w:rFonts w:hint="eastAsia" w:ascii="宋体" w:hAnsi="宋体"/>
                <w:szCs w:val="21"/>
              </w:rPr>
              <w:t>c）获得让步的描述；</w:t>
            </w:r>
          </w:p>
          <w:p>
            <w:pPr>
              <w:rPr>
                <w:rFonts w:ascii="宋体" w:hAnsi="宋体"/>
                <w:sz w:val="24"/>
                <w:szCs w:val="24"/>
              </w:rPr>
            </w:pPr>
            <w:r>
              <w:rPr>
                <w:rFonts w:hint="eastAsia" w:ascii="宋体" w:hAnsi="宋体"/>
                <w:szCs w:val="21"/>
              </w:rPr>
              <w:t>d）处置不合格的授权标识。</w:t>
            </w:r>
          </w:p>
          <w:p>
            <w:pPr>
              <w:rPr>
                <w:rFonts w:ascii="宋体" w:hAnsi="宋体"/>
                <w:szCs w:val="21"/>
              </w:rPr>
            </w:pPr>
            <w:r>
              <w:rPr>
                <w:rFonts w:hint="eastAsia" w:ascii="宋体" w:hAnsi="宋体"/>
                <w:szCs w:val="21"/>
              </w:rPr>
              <w:t>公司编制了《不合格控制程序》，对不合格品的控制及其职责、权限及要求进行了规定。</w:t>
            </w:r>
          </w:p>
          <w:p>
            <w:pPr>
              <w:rPr>
                <w:rFonts w:ascii="宋体" w:hAnsi="宋体"/>
                <w:szCs w:val="21"/>
              </w:rPr>
            </w:pPr>
            <w:r>
              <w:rPr>
                <w:rFonts w:hint="eastAsia" w:ascii="宋体" w:hAnsi="宋体"/>
                <w:szCs w:val="21"/>
              </w:rPr>
              <w:t>抽查《</w:t>
            </w:r>
            <w:r>
              <w:rPr>
                <w:rFonts w:hint="eastAsia" w:ascii="宋体" w:hAnsi="宋体"/>
                <w:szCs w:val="21"/>
                <w:lang w:eastAsia="zh-CN"/>
              </w:rPr>
              <w:t>不合格情况处置单</w:t>
            </w:r>
            <w:r>
              <w:rPr>
                <w:rFonts w:hint="eastAsia" w:ascii="宋体" w:hAnsi="宋体"/>
                <w:szCs w:val="21"/>
              </w:rPr>
              <w:t>》</w:t>
            </w:r>
          </w:p>
          <w:p>
            <w:pPr>
              <w:rPr>
                <w:rFonts w:ascii="宋体" w:hAnsi="宋体"/>
                <w:szCs w:val="21"/>
              </w:rPr>
            </w:pPr>
            <w:r>
              <w:rPr>
                <w:rFonts w:hint="eastAsia" w:ascii="宋体" w:hAnsi="宋体"/>
                <w:szCs w:val="21"/>
              </w:rPr>
              <w:t>日期：20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 xml:space="preserve">日 </w:t>
            </w:r>
          </w:p>
          <w:p>
            <w:pPr>
              <w:rPr>
                <w:rFonts w:ascii="宋体" w:hAnsi="宋体"/>
                <w:szCs w:val="21"/>
              </w:rPr>
            </w:pPr>
            <w:r>
              <w:rPr>
                <w:rFonts w:hint="eastAsia" w:ascii="宋体" w:hAnsi="宋体"/>
                <w:szCs w:val="21"/>
              </w:rPr>
              <w:t>不合格描述：</w:t>
            </w:r>
            <w:r>
              <w:rPr>
                <w:rFonts w:hint="eastAsia" w:ascii="宋体" w:hAnsi="宋体"/>
                <w:szCs w:val="21"/>
                <w:lang w:eastAsia="zh-CN"/>
              </w:rPr>
              <w:t>查见，对</w:t>
            </w:r>
            <w:r>
              <w:rPr>
                <w:rFonts w:hint="eastAsia" w:ascii="宋体" w:hAnsi="宋体"/>
                <w:szCs w:val="21"/>
                <w:lang w:val="en-US" w:eastAsia="zh-CN"/>
              </w:rPr>
              <w:t>2020年9月22日40个凋落叶的样本分析数据</w:t>
            </w:r>
            <w:r>
              <w:rPr>
                <w:rFonts w:hint="eastAsia" w:ascii="宋体" w:hAnsi="宋体"/>
                <w:szCs w:val="21"/>
                <w:lang w:eastAsia="zh-CN"/>
              </w:rPr>
              <w:t>原始记录未有数据分析人员签字</w:t>
            </w:r>
            <w:r>
              <w:rPr>
                <w:rFonts w:hint="eastAsia" w:ascii="宋体" w:hAnsi="宋体"/>
                <w:szCs w:val="21"/>
              </w:rPr>
              <w:t xml:space="preserve"> </w:t>
            </w:r>
            <w:r>
              <w:rPr>
                <w:rFonts w:hint="eastAsia" w:ascii="宋体" w:hAnsi="宋体"/>
                <w:szCs w:val="21"/>
                <w:lang w:eastAsia="zh-CN"/>
              </w:rPr>
              <w:t>。</w:t>
            </w:r>
            <w:r>
              <w:rPr>
                <w:rFonts w:hint="eastAsia" w:ascii="宋体" w:hAnsi="宋体"/>
                <w:szCs w:val="21"/>
              </w:rPr>
              <w:t xml:space="preserve"> </w:t>
            </w:r>
          </w:p>
          <w:p>
            <w:pPr>
              <w:rPr>
                <w:rFonts w:ascii="宋体" w:hAnsi="宋体"/>
                <w:szCs w:val="21"/>
              </w:rPr>
            </w:pPr>
            <w:r>
              <w:rPr>
                <w:rFonts w:hint="eastAsia" w:ascii="宋体" w:hAnsi="宋体"/>
                <w:szCs w:val="21"/>
              </w:rPr>
              <w:t>处理方案：</w:t>
            </w:r>
            <w:r>
              <w:rPr>
                <w:rFonts w:hint="eastAsia" w:ascii="宋体" w:hAnsi="宋体"/>
                <w:szCs w:val="21"/>
                <w:lang w:eastAsia="zh-CN"/>
              </w:rPr>
              <w:t>组织相关人员学习程序文件。对该数据分析表由当事人进行补签字</w:t>
            </w:r>
            <w:r>
              <w:rPr>
                <w:rFonts w:hint="eastAsia" w:ascii="宋体" w:hAnsi="宋体"/>
                <w:szCs w:val="21"/>
              </w:rPr>
              <w:t>；</w:t>
            </w:r>
          </w:p>
          <w:p>
            <w:pPr>
              <w:rPr>
                <w:rFonts w:hint="eastAsia" w:ascii="宋体" w:hAnsi="宋体" w:eastAsia="宋体"/>
                <w:szCs w:val="21"/>
                <w:lang w:eastAsia="zh-CN"/>
              </w:rPr>
            </w:pPr>
            <w:r>
              <w:rPr>
                <w:rFonts w:hint="eastAsia" w:ascii="宋体" w:hAnsi="宋体"/>
                <w:szCs w:val="21"/>
              </w:rPr>
              <w:t>处理结果：</w:t>
            </w:r>
            <w:r>
              <w:rPr>
                <w:rFonts w:hint="eastAsia" w:ascii="宋体" w:hAnsi="宋体"/>
                <w:szCs w:val="21"/>
                <w:lang w:eastAsia="zh-CN"/>
              </w:rPr>
              <w:t>已经按处理方案实施</w:t>
            </w:r>
          </w:p>
          <w:p>
            <w:pPr>
              <w:rPr>
                <w:rFonts w:ascii="宋体" w:hAnsi="宋体"/>
                <w:szCs w:val="21"/>
              </w:rPr>
            </w:pPr>
            <w:r>
              <w:rPr>
                <w:rFonts w:hint="eastAsia" w:ascii="宋体" w:hAnsi="宋体"/>
                <w:szCs w:val="21"/>
              </w:rPr>
              <w:t>验证人：</w:t>
            </w:r>
            <w:r>
              <w:rPr>
                <w:rFonts w:hint="eastAsia" w:ascii="宋体" w:hAnsi="宋体"/>
                <w:szCs w:val="21"/>
                <w:lang w:eastAsia="zh-CN"/>
              </w:rPr>
              <w:t>易小厅</w:t>
            </w:r>
            <w:r>
              <w:rPr>
                <w:rFonts w:hint="eastAsia" w:ascii="宋体" w:hAnsi="宋体"/>
                <w:szCs w:val="21"/>
                <w:lang w:val="en-US" w:eastAsia="zh-CN"/>
              </w:rPr>
              <w:t xml:space="preserve"> </w:t>
            </w:r>
            <w:r>
              <w:rPr>
                <w:rFonts w:hint="eastAsia" w:ascii="宋体" w:hAnsi="宋体"/>
                <w:szCs w:val="21"/>
              </w:rPr>
              <w:t xml:space="preserve">  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09</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p>
          <w:p>
            <w:pPr>
              <w:rPr>
                <w:rFonts w:ascii="宋体" w:hAnsi="宋体"/>
                <w:szCs w:val="21"/>
              </w:rPr>
            </w:pPr>
            <w:r>
              <w:rPr>
                <w:rFonts w:hint="eastAsia" w:ascii="宋体" w:hAnsi="宋体"/>
                <w:szCs w:val="21"/>
              </w:rPr>
              <w:t>经查，该公司体系运行以来没发生对不合格品进行让步放行的情况，</w:t>
            </w:r>
          </w:p>
          <w:p>
            <w:pPr>
              <w:rPr>
                <w:rFonts w:ascii="宋体" w:hAnsi="宋体" w:cs="宋体"/>
                <w:szCs w:val="21"/>
              </w:rPr>
            </w:pPr>
            <w:r>
              <w:rPr>
                <w:rFonts w:hint="eastAsia" w:ascii="宋体" w:hAnsi="宋体"/>
                <w:szCs w:val="21"/>
              </w:rPr>
              <w:t xml:space="preserve">部门对不合格品的性质、处理的措施及结论的结果进行了记录及保持。 </w:t>
            </w:r>
          </w:p>
        </w:tc>
        <w:tc>
          <w:tcPr>
            <w:tcW w:w="1585" w:type="dxa"/>
          </w:tcPr>
          <w:p/>
        </w:tc>
      </w:tr>
    </w:tbl>
    <w:p>
      <w:pPr>
        <w:spacing w:line="480" w:lineRule="exact"/>
        <w:jc w:val="center"/>
        <w:rPr>
          <w:rFonts w:ascii="隶书" w:hAnsi="宋体" w:eastAsia="隶书"/>
          <w:bCs/>
          <w:color w:val="000000"/>
          <w:sz w:val="36"/>
          <w:szCs w:val="36"/>
        </w:rPr>
      </w:pPr>
    </w:p>
    <w:p>
      <w:pPr>
        <w:pStyle w:val="5"/>
      </w:pPr>
      <w:r>
        <w:rPr>
          <w:rFonts w:hint="eastAsia"/>
        </w:rPr>
        <w:t>说明：不符合标注N</w:t>
      </w:r>
    </w:p>
    <w:p>
      <w:pPr>
        <w:pStyle w:val="5"/>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F21E7"/>
    <w:multiLevelType w:val="singleLevel"/>
    <w:tmpl w:val="59BF21E7"/>
    <w:lvl w:ilvl="0" w:tentative="0">
      <w:start w:val="1"/>
      <w:numFmt w:val="decimal"/>
      <w:suff w:val="nothing"/>
      <w:lvlText w:val="%1、"/>
      <w:lvlJc w:val="left"/>
    </w:lvl>
  </w:abstractNum>
  <w:abstractNum w:abstractNumId="1">
    <w:nsid w:val="5B0BEA54"/>
    <w:multiLevelType w:val="singleLevel"/>
    <w:tmpl w:val="5B0BEA5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779F8"/>
    <w:rsid w:val="001A2D7F"/>
    <w:rsid w:val="001C3D64"/>
    <w:rsid w:val="001F19B3"/>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5075A"/>
    <w:rsid w:val="00461F69"/>
    <w:rsid w:val="00484C75"/>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16AAB"/>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721D7"/>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F12FEB"/>
    <w:rsid w:val="00F17B97"/>
    <w:rsid w:val="00F50C3B"/>
    <w:rsid w:val="00FA4678"/>
    <w:rsid w:val="00FD07E2"/>
    <w:rsid w:val="00FD315D"/>
    <w:rsid w:val="00FF2AC6"/>
    <w:rsid w:val="01013263"/>
    <w:rsid w:val="01080F34"/>
    <w:rsid w:val="01276161"/>
    <w:rsid w:val="01490194"/>
    <w:rsid w:val="01A12F4B"/>
    <w:rsid w:val="01CB7B90"/>
    <w:rsid w:val="02637E03"/>
    <w:rsid w:val="02641843"/>
    <w:rsid w:val="029A5DCF"/>
    <w:rsid w:val="02E148D7"/>
    <w:rsid w:val="0307019C"/>
    <w:rsid w:val="03085C00"/>
    <w:rsid w:val="03133C20"/>
    <w:rsid w:val="031654DB"/>
    <w:rsid w:val="03721B21"/>
    <w:rsid w:val="038A62B5"/>
    <w:rsid w:val="03DD7702"/>
    <w:rsid w:val="03EB3DE7"/>
    <w:rsid w:val="040F2B27"/>
    <w:rsid w:val="041C5F0B"/>
    <w:rsid w:val="04212269"/>
    <w:rsid w:val="049E2A0F"/>
    <w:rsid w:val="04C407B8"/>
    <w:rsid w:val="04F32E0F"/>
    <w:rsid w:val="05043775"/>
    <w:rsid w:val="05062EE6"/>
    <w:rsid w:val="05685456"/>
    <w:rsid w:val="05EA467D"/>
    <w:rsid w:val="065C0F54"/>
    <w:rsid w:val="06B64C1F"/>
    <w:rsid w:val="072E6175"/>
    <w:rsid w:val="078C13CF"/>
    <w:rsid w:val="079A3A06"/>
    <w:rsid w:val="082E191C"/>
    <w:rsid w:val="08662B3A"/>
    <w:rsid w:val="08B6587C"/>
    <w:rsid w:val="091D07FA"/>
    <w:rsid w:val="09255C85"/>
    <w:rsid w:val="09575DA5"/>
    <w:rsid w:val="099821A3"/>
    <w:rsid w:val="09C53550"/>
    <w:rsid w:val="0A303874"/>
    <w:rsid w:val="0A373F9B"/>
    <w:rsid w:val="0AAF1E88"/>
    <w:rsid w:val="0AE558EA"/>
    <w:rsid w:val="0B1552BC"/>
    <w:rsid w:val="0B465BAF"/>
    <w:rsid w:val="0B893034"/>
    <w:rsid w:val="0C520637"/>
    <w:rsid w:val="0C584468"/>
    <w:rsid w:val="0C5C6ABC"/>
    <w:rsid w:val="0C787740"/>
    <w:rsid w:val="0C85238E"/>
    <w:rsid w:val="0C8B5EE6"/>
    <w:rsid w:val="0D2E76D2"/>
    <w:rsid w:val="0D705E1E"/>
    <w:rsid w:val="0D81759B"/>
    <w:rsid w:val="0D822A8E"/>
    <w:rsid w:val="0DEA4650"/>
    <w:rsid w:val="0E120358"/>
    <w:rsid w:val="0E2C1A5B"/>
    <w:rsid w:val="0E3B2C02"/>
    <w:rsid w:val="0E59470F"/>
    <w:rsid w:val="0E6872A8"/>
    <w:rsid w:val="0E733803"/>
    <w:rsid w:val="0ECA5800"/>
    <w:rsid w:val="0ECE130A"/>
    <w:rsid w:val="0EEE4888"/>
    <w:rsid w:val="0F36003D"/>
    <w:rsid w:val="0F507361"/>
    <w:rsid w:val="10097AAD"/>
    <w:rsid w:val="10366C91"/>
    <w:rsid w:val="108219C2"/>
    <w:rsid w:val="10D7404C"/>
    <w:rsid w:val="111A204B"/>
    <w:rsid w:val="113621F1"/>
    <w:rsid w:val="11864BB7"/>
    <w:rsid w:val="11905170"/>
    <w:rsid w:val="11D35D74"/>
    <w:rsid w:val="11D87597"/>
    <w:rsid w:val="11F040E2"/>
    <w:rsid w:val="12576359"/>
    <w:rsid w:val="12666C83"/>
    <w:rsid w:val="12EF0910"/>
    <w:rsid w:val="12F8378E"/>
    <w:rsid w:val="134B0EC5"/>
    <w:rsid w:val="13872624"/>
    <w:rsid w:val="138D2DED"/>
    <w:rsid w:val="13940637"/>
    <w:rsid w:val="139A06AE"/>
    <w:rsid w:val="13BF47E7"/>
    <w:rsid w:val="13E216CD"/>
    <w:rsid w:val="14F2108F"/>
    <w:rsid w:val="15331A66"/>
    <w:rsid w:val="15603258"/>
    <w:rsid w:val="157161DF"/>
    <w:rsid w:val="159B7A6A"/>
    <w:rsid w:val="159D4C69"/>
    <w:rsid w:val="15D1070B"/>
    <w:rsid w:val="15F40E9B"/>
    <w:rsid w:val="160E1490"/>
    <w:rsid w:val="16105F5E"/>
    <w:rsid w:val="165E520B"/>
    <w:rsid w:val="16AA0E63"/>
    <w:rsid w:val="16C56170"/>
    <w:rsid w:val="16CD3993"/>
    <w:rsid w:val="16F95B1A"/>
    <w:rsid w:val="17227146"/>
    <w:rsid w:val="176E7CBF"/>
    <w:rsid w:val="17955079"/>
    <w:rsid w:val="179D53DF"/>
    <w:rsid w:val="183236CE"/>
    <w:rsid w:val="188F1AD4"/>
    <w:rsid w:val="18C3142C"/>
    <w:rsid w:val="18C71C76"/>
    <w:rsid w:val="193A00A4"/>
    <w:rsid w:val="193E1DB0"/>
    <w:rsid w:val="194A3F60"/>
    <w:rsid w:val="19AB7CCE"/>
    <w:rsid w:val="19C73C7D"/>
    <w:rsid w:val="19F83E88"/>
    <w:rsid w:val="1A4F7882"/>
    <w:rsid w:val="1AC77F96"/>
    <w:rsid w:val="1AF21724"/>
    <w:rsid w:val="1B1844F1"/>
    <w:rsid w:val="1B2F4F5C"/>
    <w:rsid w:val="1B3C3D2C"/>
    <w:rsid w:val="1BF035DB"/>
    <w:rsid w:val="1C1239C0"/>
    <w:rsid w:val="1C3839BE"/>
    <w:rsid w:val="1C855CF5"/>
    <w:rsid w:val="1CB462B2"/>
    <w:rsid w:val="1CBA2A99"/>
    <w:rsid w:val="1CFA228F"/>
    <w:rsid w:val="1D1B0E27"/>
    <w:rsid w:val="1D524972"/>
    <w:rsid w:val="1D6C59DC"/>
    <w:rsid w:val="1D723931"/>
    <w:rsid w:val="1DA1032E"/>
    <w:rsid w:val="1DAC3AA4"/>
    <w:rsid w:val="1DD41696"/>
    <w:rsid w:val="1E0D19AC"/>
    <w:rsid w:val="1E7F15AF"/>
    <w:rsid w:val="1F416199"/>
    <w:rsid w:val="1FCB751C"/>
    <w:rsid w:val="203C508D"/>
    <w:rsid w:val="21D214C1"/>
    <w:rsid w:val="21D251A2"/>
    <w:rsid w:val="222C35FA"/>
    <w:rsid w:val="2266072E"/>
    <w:rsid w:val="22882484"/>
    <w:rsid w:val="22B52733"/>
    <w:rsid w:val="22DA7B76"/>
    <w:rsid w:val="22DE6414"/>
    <w:rsid w:val="23234EB1"/>
    <w:rsid w:val="233A7258"/>
    <w:rsid w:val="234F20F2"/>
    <w:rsid w:val="2398188B"/>
    <w:rsid w:val="23D95941"/>
    <w:rsid w:val="24A92DB6"/>
    <w:rsid w:val="24FA582E"/>
    <w:rsid w:val="252E72B8"/>
    <w:rsid w:val="254565A2"/>
    <w:rsid w:val="25E2260C"/>
    <w:rsid w:val="25F74F30"/>
    <w:rsid w:val="26032122"/>
    <w:rsid w:val="26115B71"/>
    <w:rsid w:val="2659343C"/>
    <w:rsid w:val="266A4CAF"/>
    <w:rsid w:val="27537923"/>
    <w:rsid w:val="27B122D1"/>
    <w:rsid w:val="2858031A"/>
    <w:rsid w:val="2886205E"/>
    <w:rsid w:val="28C7226F"/>
    <w:rsid w:val="28E23870"/>
    <w:rsid w:val="28E30580"/>
    <w:rsid w:val="29035382"/>
    <w:rsid w:val="29270BE3"/>
    <w:rsid w:val="29453770"/>
    <w:rsid w:val="295F19AD"/>
    <w:rsid w:val="295F763E"/>
    <w:rsid w:val="29674A96"/>
    <w:rsid w:val="29AD4261"/>
    <w:rsid w:val="29EF23F3"/>
    <w:rsid w:val="2A073506"/>
    <w:rsid w:val="2A403CC3"/>
    <w:rsid w:val="2AB27424"/>
    <w:rsid w:val="2AEE6345"/>
    <w:rsid w:val="2AFA4FC9"/>
    <w:rsid w:val="2B083D72"/>
    <w:rsid w:val="2B742192"/>
    <w:rsid w:val="2BC62B92"/>
    <w:rsid w:val="2C3F58DE"/>
    <w:rsid w:val="2C6D5266"/>
    <w:rsid w:val="2C89687D"/>
    <w:rsid w:val="2CA96013"/>
    <w:rsid w:val="2CAC1648"/>
    <w:rsid w:val="2CD921C2"/>
    <w:rsid w:val="2CF364AB"/>
    <w:rsid w:val="2CF917CE"/>
    <w:rsid w:val="2CFC44B8"/>
    <w:rsid w:val="2D877AA4"/>
    <w:rsid w:val="2D946D1F"/>
    <w:rsid w:val="2DB430DC"/>
    <w:rsid w:val="2DD935A2"/>
    <w:rsid w:val="2E261B8E"/>
    <w:rsid w:val="2E560FBB"/>
    <w:rsid w:val="2E76559B"/>
    <w:rsid w:val="2E7E795F"/>
    <w:rsid w:val="2E8E095C"/>
    <w:rsid w:val="2F5303AF"/>
    <w:rsid w:val="2F7B2B7C"/>
    <w:rsid w:val="2F946775"/>
    <w:rsid w:val="2FB405D1"/>
    <w:rsid w:val="2FDD711B"/>
    <w:rsid w:val="30122544"/>
    <w:rsid w:val="301B03E4"/>
    <w:rsid w:val="30612649"/>
    <w:rsid w:val="30621A76"/>
    <w:rsid w:val="30B013FE"/>
    <w:rsid w:val="30C75C24"/>
    <w:rsid w:val="30C911A9"/>
    <w:rsid w:val="3116319A"/>
    <w:rsid w:val="311E4660"/>
    <w:rsid w:val="312001C0"/>
    <w:rsid w:val="31534F6C"/>
    <w:rsid w:val="31B3629F"/>
    <w:rsid w:val="320A172D"/>
    <w:rsid w:val="322007EC"/>
    <w:rsid w:val="32521079"/>
    <w:rsid w:val="331066B9"/>
    <w:rsid w:val="33E65A31"/>
    <w:rsid w:val="344733A7"/>
    <w:rsid w:val="344E0582"/>
    <w:rsid w:val="347F10BD"/>
    <w:rsid w:val="34CE7F18"/>
    <w:rsid w:val="350E3E93"/>
    <w:rsid w:val="35190968"/>
    <w:rsid w:val="351F57C1"/>
    <w:rsid w:val="357D2567"/>
    <w:rsid w:val="360E3F7B"/>
    <w:rsid w:val="362B0F12"/>
    <w:rsid w:val="369E1816"/>
    <w:rsid w:val="36A675F8"/>
    <w:rsid w:val="36ED65A4"/>
    <w:rsid w:val="370467D2"/>
    <w:rsid w:val="37224583"/>
    <w:rsid w:val="37316856"/>
    <w:rsid w:val="373F3534"/>
    <w:rsid w:val="3751590E"/>
    <w:rsid w:val="37756473"/>
    <w:rsid w:val="37936572"/>
    <w:rsid w:val="37CE433C"/>
    <w:rsid w:val="37E230D7"/>
    <w:rsid w:val="380758E7"/>
    <w:rsid w:val="380F2A66"/>
    <w:rsid w:val="382D21A6"/>
    <w:rsid w:val="385D294F"/>
    <w:rsid w:val="388136A4"/>
    <w:rsid w:val="38BF61D0"/>
    <w:rsid w:val="390628F0"/>
    <w:rsid w:val="39BF0F8B"/>
    <w:rsid w:val="39EE2B00"/>
    <w:rsid w:val="3A1F30FA"/>
    <w:rsid w:val="3A664A54"/>
    <w:rsid w:val="3A9E6EE5"/>
    <w:rsid w:val="3B1C52C0"/>
    <w:rsid w:val="3B230E29"/>
    <w:rsid w:val="3B387BFF"/>
    <w:rsid w:val="3B4B3835"/>
    <w:rsid w:val="3B5A7E60"/>
    <w:rsid w:val="3B6903E5"/>
    <w:rsid w:val="3B6D72E4"/>
    <w:rsid w:val="3B957D84"/>
    <w:rsid w:val="3B9E1CE1"/>
    <w:rsid w:val="3BAF01A2"/>
    <w:rsid w:val="3C0338FB"/>
    <w:rsid w:val="3CFA59E9"/>
    <w:rsid w:val="3CFC2D06"/>
    <w:rsid w:val="3D1B67BE"/>
    <w:rsid w:val="3D4F5FCB"/>
    <w:rsid w:val="3DAF036C"/>
    <w:rsid w:val="3DB731DB"/>
    <w:rsid w:val="3DB807FD"/>
    <w:rsid w:val="3DDA129D"/>
    <w:rsid w:val="3DE2082E"/>
    <w:rsid w:val="3E267C83"/>
    <w:rsid w:val="3E913C79"/>
    <w:rsid w:val="3F3A7FE3"/>
    <w:rsid w:val="3F611AAF"/>
    <w:rsid w:val="3F6620DB"/>
    <w:rsid w:val="40210905"/>
    <w:rsid w:val="4037181F"/>
    <w:rsid w:val="404B32F6"/>
    <w:rsid w:val="408376E5"/>
    <w:rsid w:val="40934E40"/>
    <w:rsid w:val="40BA275F"/>
    <w:rsid w:val="410009B2"/>
    <w:rsid w:val="414B2206"/>
    <w:rsid w:val="414D1C74"/>
    <w:rsid w:val="418B117A"/>
    <w:rsid w:val="41D27513"/>
    <w:rsid w:val="420E26AF"/>
    <w:rsid w:val="42233BC0"/>
    <w:rsid w:val="429B412F"/>
    <w:rsid w:val="42D0288D"/>
    <w:rsid w:val="4308765B"/>
    <w:rsid w:val="43DA0E1F"/>
    <w:rsid w:val="43DE430C"/>
    <w:rsid w:val="44544875"/>
    <w:rsid w:val="44682BF5"/>
    <w:rsid w:val="448A1023"/>
    <w:rsid w:val="448C7BCE"/>
    <w:rsid w:val="44D4371C"/>
    <w:rsid w:val="44D96FA2"/>
    <w:rsid w:val="456335F5"/>
    <w:rsid w:val="45D65303"/>
    <w:rsid w:val="45EE1079"/>
    <w:rsid w:val="46360095"/>
    <w:rsid w:val="46540702"/>
    <w:rsid w:val="46BD6145"/>
    <w:rsid w:val="46C96420"/>
    <w:rsid w:val="4747227D"/>
    <w:rsid w:val="47C91538"/>
    <w:rsid w:val="47D03F71"/>
    <w:rsid w:val="4843470A"/>
    <w:rsid w:val="485B79DC"/>
    <w:rsid w:val="489B47F8"/>
    <w:rsid w:val="48CF6A3D"/>
    <w:rsid w:val="48F3151C"/>
    <w:rsid w:val="494A4E91"/>
    <w:rsid w:val="49D91A05"/>
    <w:rsid w:val="49E64CB3"/>
    <w:rsid w:val="49EB30AE"/>
    <w:rsid w:val="4AC62368"/>
    <w:rsid w:val="4B216513"/>
    <w:rsid w:val="4B2460A2"/>
    <w:rsid w:val="4B3F5F21"/>
    <w:rsid w:val="4B6A050A"/>
    <w:rsid w:val="4B794B6C"/>
    <w:rsid w:val="4B7D7C65"/>
    <w:rsid w:val="4BAA77A9"/>
    <w:rsid w:val="4C170A3F"/>
    <w:rsid w:val="4C512B69"/>
    <w:rsid w:val="4C5E486E"/>
    <w:rsid w:val="4C8B7CC0"/>
    <w:rsid w:val="4C91077F"/>
    <w:rsid w:val="4CA17881"/>
    <w:rsid w:val="4D716FCD"/>
    <w:rsid w:val="4D7E4A57"/>
    <w:rsid w:val="4DCB3D65"/>
    <w:rsid w:val="4DE01AF6"/>
    <w:rsid w:val="4E256E11"/>
    <w:rsid w:val="4E31075B"/>
    <w:rsid w:val="4E4B53FD"/>
    <w:rsid w:val="4E794CB1"/>
    <w:rsid w:val="4EB5265A"/>
    <w:rsid w:val="4EC82C16"/>
    <w:rsid w:val="4F682C63"/>
    <w:rsid w:val="4F6F2AE4"/>
    <w:rsid w:val="4FB701FD"/>
    <w:rsid w:val="4FED4ADC"/>
    <w:rsid w:val="4FF24023"/>
    <w:rsid w:val="4FFE69F8"/>
    <w:rsid w:val="50015CFF"/>
    <w:rsid w:val="506663D8"/>
    <w:rsid w:val="50F75AB7"/>
    <w:rsid w:val="50FA3545"/>
    <w:rsid w:val="511738AF"/>
    <w:rsid w:val="512862C4"/>
    <w:rsid w:val="51376115"/>
    <w:rsid w:val="51492FF0"/>
    <w:rsid w:val="515A1B0B"/>
    <w:rsid w:val="51690678"/>
    <w:rsid w:val="518006D1"/>
    <w:rsid w:val="521D4857"/>
    <w:rsid w:val="5240135C"/>
    <w:rsid w:val="531046EC"/>
    <w:rsid w:val="53D86258"/>
    <w:rsid w:val="5422309A"/>
    <w:rsid w:val="547169FA"/>
    <w:rsid w:val="55863F06"/>
    <w:rsid w:val="55B12772"/>
    <w:rsid w:val="55E8112A"/>
    <w:rsid w:val="56071A75"/>
    <w:rsid w:val="56635CE0"/>
    <w:rsid w:val="56BA5450"/>
    <w:rsid w:val="57202B61"/>
    <w:rsid w:val="579D2B75"/>
    <w:rsid w:val="580F1310"/>
    <w:rsid w:val="585155DD"/>
    <w:rsid w:val="58547BB6"/>
    <w:rsid w:val="589F008D"/>
    <w:rsid w:val="58A417AD"/>
    <w:rsid w:val="592A204A"/>
    <w:rsid w:val="59D40917"/>
    <w:rsid w:val="59EC0E65"/>
    <w:rsid w:val="5A0D2165"/>
    <w:rsid w:val="5A4A7DD0"/>
    <w:rsid w:val="5A7E58CF"/>
    <w:rsid w:val="5A813E7E"/>
    <w:rsid w:val="5A8B7388"/>
    <w:rsid w:val="5AB97E8A"/>
    <w:rsid w:val="5ADF3251"/>
    <w:rsid w:val="5B335152"/>
    <w:rsid w:val="5B4A6768"/>
    <w:rsid w:val="5B967670"/>
    <w:rsid w:val="5BE0625D"/>
    <w:rsid w:val="5BFF03E7"/>
    <w:rsid w:val="5BFF57E9"/>
    <w:rsid w:val="5BFF5B36"/>
    <w:rsid w:val="5C2E484F"/>
    <w:rsid w:val="5C887CAE"/>
    <w:rsid w:val="5CB77CE0"/>
    <w:rsid w:val="5CBC0110"/>
    <w:rsid w:val="5CD310A9"/>
    <w:rsid w:val="5CFE7DD7"/>
    <w:rsid w:val="5D2D3CAA"/>
    <w:rsid w:val="5D5705EF"/>
    <w:rsid w:val="5D6F5B2A"/>
    <w:rsid w:val="5D866ACA"/>
    <w:rsid w:val="5D89639A"/>
    <w:rsid w:val="5DD85147"/>
    <w:rsid w:val="5E3966BC"/>
    <w:rsid w:val="5E3F49A2"/>
    <w:rsid w:val="5E70026D"/>
    <w:rsid w:val="5E7A2B79"/>
    <w:rsid w:val="5EA12B9A"/>
    <w:rsid w:val="5ECF7BAC"/>
    <w:rsid w:val="5F4773EF"/>
    <w:rsid w:val="5F4C6F07"/>
    <w:rsid w:val="5F784DBE"/>
    <w:rsid w:val="5FC03338"/>
    <w:rsid w:val="5FC922C5"/>
    <w:rsid w:val="5FF62D31"/>
    <w:rsid w:val="60067138"/>
    <w:rsid w:val="60455988"/>
    <w:rsid w:val="604B43FC"/>
    <w:rsid w:val="605153CD"/>
    <w:rsid w:val="607C2B95"/>
    <w:rsid w:val="60E72F4A"/>
    <w:rsid w:val="60F84D1C"/>
    <w:rsid w:val="61072932"/>
    <w:rsid w:val="610E3D12"/>
    <w:rsid w:val="6110202E"/>
    <w:rsid w:val="613B7A6B"/>
    <w:rsid w:val="6146672A"/>
    <w:rsid w:val="617577DF"/>
    <w:rsid w:val="617D5DCE"/>
    <w:rsid w:val="61853C5C"/>
    <w:rsid w:val="61A67D1B"/>
    <w:rsid w:val="62156937"/>
    <w:rsid w:val="6299291B"/>
    <w:rsid w:val="62CF5133"/>
    <w:rsid w:val="62F52E6C"/>
    <w:rsid w:val="633A4414"/>
    <w:rsid w:val="634073C9"/>
    <w:rsid w:val="634A432B"/>
    <w:rsid w:val="636C6083"/>
    <w:rsid w:val="63BB0A4B"/>
    <w:rsid w:val="63BF79B1"/>
    <w:rsid w:val="63EC1F57"/>
    <w:rsid w:val="63FD5DAD"/>
    <w:rsid w:val="64180872"/>
    <w:rsid w:val="649C18BC"/>
    <w:rsid w:val="64D2634C"/>
    <w:rsid w:val="64E93C48"/>
    <w:rsid w:val="65724CD3"/>
    <w:rsid w:val="65873B07"/>
    <w:rsid w:val="65C65A52"/>
    <w:rsid w:val="6619138B"/>
    <w:rsid w:val="66221A2B"/>
    <w:rsid w:val="663F5FFF"/>
    <w:rsid w:val="66616DB8"/>
    <w:rsid w:val="666B5841"/>
    <w:rsid w:val="66E14D97"/>
    <w:rsid w:val="670E4BD3"/>
    <w:rsid w:val="67211344"/>
    <w:rsid w:val="67C20D57"/>
    <w:rsid w:val="68054AD2"/>
    <w:rsid w:val="683A4F10"/>
    <w:rsid w:val="684C7ADF"/>
    <w:rsid w:val="68A04D44"/>
    <w:rsid w:val="68AD43FF"/>
    <w:rsid w:val="68C026FE"/>
    <w:rsid w:val="690F3F1C"/>
    <w:rsid w:val="692F4764"/>
    <w:rsid w:val="69587633"/>
    <w:rsid w:val="6959424F"/>
    <w:rsid w:val="695E482E"/>
    <w:rsid w:val="69C32874"/>
    <w:rsid w:val="69EF09CA"/>
    <w:rsid w:val="6A077415"/>
    <w:rsid w:val="6A3355F1"/>
    <w:rsid w:val="6A3E1800"/>
    <w:rsid w:val="6A4350A6"/>
    <w:rsid w:val="6A507957"/>
    <w:rsid w:val="6AA722D0"/>
    <w:rsid w:val="6ADA212C"/>
    <w:rsid w:val="6AEA716E"/>
    <w:rsid w:val="6AED6CD5"/>
    <w:rsid w:val="6B3C1DD4"/>
    <w:rsid w:val="6B4A198C"/>
    <w:rsid w:val="6BB02EF2"/>
    <w:rsid w:val="6BC863EA"/>
    <w:rsid w:val="6BD73AAA"/>
    <w:rsid w:val="6C3072AE"/>
    <w:rsid w:val="6CD8190E"/>
    <w:rsid w:val="6CFE1145"/>
    <w:rsid w:val="6D29603C"/>
    <w:rsid w:val="6D7376C6"/>
    <w:rsid w:val="6D80540C"/>
    <w:rsid w:val="6DA33118"/>
    <w:rsid w:val="6DAF3A77"/>
    <w:rsid w:val="6DB713C4"/>
    <w:rsid w:val="6DED51CD"/>
    <w:rsid w:val="6E5F0775"/>
    <w:rsid w:val="6E9269E6"/>
    <w:rsid w:val="6EBB11C3"/>
    <w:rsid w:val="6EE54AA1"/>
    <w:rsid w:val="6EE65F4E"/>
    <w:rsid w:val="6F302CEF"/>
    <w:rsid w:val="6F633BA0"/>
    <w:rsid w:val="6F6430DC"/>
    <w:rsid w:val="6F844904"/>
    <w:rsid w:val="6FC74D96"/>
    <w:rsid w:val="6FFF64F1"/>
    <w:rsid w:val="70454EEB"/>
    <w:rsid w:val="704A4309"/>
    <w:rsid w:val="704B0B7C"/>
    <w:rsid w:val="70810078"/>
    <w:rsid w:val="70B06FA0"/>
    <w:rsid w:val="70B5745C"/>
    <w:rsid w:val="70D8104E"/>
    <w:rsid w:val="70E3231A"/>
    <w:rsid w:val="71D05A85"/>
    <w:rsid w:val="721510B4"/>
    <w:rsid w:val="72773D1D"/>
    <w:rsid w:val="72782DD8"/>
    <w:rsid w:val="72921D4E"/>
    <w:rsid w:val="72AE160A"/>
    <w:rsid w:val="72AF6C02"/>
    <w:rsid w:val="72D450E2"/>
    <w:rsid w:val="735559D2"/>
    <w:rsid w:val="738E100F"/>
    <w:rsid w:val="73BE080B"/>
    <w:rsid w:val="741B5867"/>
    <w:rsid w:val="742046DC"/>
    <w:rsid w:val="7426152D"/>
    <w:rsid w:val="74555723"/>
    <w:rsid w:val="74662FA1"/>
    <w:rsid w:val="749A456B"/>
    <w:rsid w:val="74F73821"/>
    <w:rsid w:val="74FC2931"/>
    <w:rsid w:val="762448CE"/>
    <w:rsid w:val="762C094B"/>
    <w:rsid w:val="76325795"/>
    <w:rsid w:val="765877A0"/>
    <w:rsid w:val="766029AB"/>
    <w:rsid w:val="76E5375E"/>
    <w:rsid w:val="76FD001E"/>
    <w:rsid w:val="770F0868"/>
    <w:rsid w:val="7724055E"/>
    <w:rsid w:val="772B2395"/>
    <w:rsid w:val="77750B61"/>
    <w:rsid w:val="77890C46"/>
    <w:rsid w:val="77A628E9"/>
    <w:rsid w:val="77C55F2F"/>
    <w:rsid w:val="78291F1A"/>
    <w:rsid w:val="782E49D0"/>
    <w:rsid w:val="783E69EB"/>
    <w:rsid w:val="78801667"/>
    <w:rsid w:val="78C418EA"/>
    <w:rsid w:val="78CE6712"/>
    <w:rsid w:val="79A65FA2"/>
    <w:rsid w:val="79C0126E"/>
    <w:rsid w:val="79CC08D9"/>
    <w:rsid w:val="7A0C68EF"/>
    <w:rsid w:val="7B4D447F"/>
    <w:rsid w:val="7B4F5BB0"/>
    <w:rsid w:val="7BB330FB"/>
    <w:rsid w:val="7BEA0F5D"/>
    <w:rsid w:val="7C924EE0"/>
    <w:rsid w:val="7C9A0293"/>
    <w:rsid w:val="7CC61F0C"/>
    <w:rsid w:val="7D0E6E74"/>
    <w:rsid w:val="7D8E739C"/>
    <w:rsid w:val="7DAC6F9B"/>
    <w:rsid w:val="7DB50468"/>
    <w:rsid w:val="7E197007"/>
    <w:rsid w:val="7E3B26F9"/>
    <w:rsid w:val="7E9507D5"/>
    <w:rsid w:val="7EED4328"/>
    <w:rsid w:val="7F0B7222"/>
    <w:rsid w:val="7F220B7D"/>
    <w:rsid w:val="7F240E1E"/>
    <w:rsid w:val="7F3027CF"/>
    <w:rsid w:val="7F867D2E"/>
    <w:rsid w:val="7FE970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color w:val="000000"/>
      <w:kern w:val="0"/>
      <w:sz w:val="24"/>
      <w:szCs w:val="24"/>
    </w:r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Table Paragraph"/>
    <w:basedOn w:val="1"/>
    <w:unhideWhenUsed/>
    <w:qFormat/>
    <w:uiPriority w:val="1"/>
    <w:rPr>
      <w:color w:val="000000"/>
      <w:kern w:val="0"/>
      <w:sz w:val="24"/>
      <w:szCs w:val="24"/>
    </w:rPr>
  </w:style>
  <w:style w:type="character" w:customStyle="1" w:styleId="15">
    <w:name w:val="占位符文本1"/>
    <w:basedOn w:val="9"/>
    <w:semiHidden/>
    <w:qFormat/>
    <w:uiPriority w:val="99"/>
    <w:rPr>
      <w:color w:val="808080"/>
    </w:rPr>
  </w:style>
  <w:style w:type="paragraph" w:styleId="16">
    <w:name w:val="List Paragraph"/>
    <w:basedOn w:val="1"/>
    <w:unhideWhenUsed/>
    <w:qFormat/>
    <w:uiPriority w:val="99"/>
    <w:pPr>
      <w:ind w:firstLine="420" w:firstLineChars="200"/>
    </w:pPr>
  </w:style>
  <w:style w:type="paragraph" w:customStyle="1" w:styleId="17">
    <w:name w:val="Body Text Indent 2"/>
    <w:basedOn w:val="1"/>
    <w:qFormat/>
    <w:uiPriority w:val="0"/>
    <w:pPr>
      <w:adjustRightInd w:val="0"/>
      <w:spacing w:line="400" w:lineRule="exact"/>
      <w:ind w:firstLine="578"/>
      <w:jc w:val="left"/>
      <w:textAlignment w:val="baseline"/>
    </w:pPr>
    <w:rPr>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1</TotalTime>
  <ScaleCrop>false</ScaleCrop>
  <LinksUpToDate>false</LinksUpToDate>
  <CharactersWithSpaces>21832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2020-11-18T02:37:02Z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