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远程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034"/>
        <w:gridCol w:w="208"/>
        <w:gridCol w:w="75"/>
        <w:gridCol w:w="101"/>
        <w:gridCol w:w="589"/>
        <w:gridCol w:w="261"/>
        <w:gridCol w:w="325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襄阳刚玉砂轮有限公司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湖北省襄阳市高新区米庄镇新城路90号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张洁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18926043348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441058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0" w:name="最高管理者"/>
            <w:bookmarkEnd w:id="0"/>
            <w:r>
              <w:rPr>
                <w:rFonts w:hint="eastAsia"/>
              </w:rPr>
              <w:t>周邓云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1" w:name="联系人传真"/>
            <w:bookmarkEnd w:id="1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邮箱"/>
            <w:bookmarkEnd w:id="2"/>
            <w:r>
              <w:rPr>
                <w:sz w:val="21"/>
                <w:szCs w:val="21"/>
              </w:rPr>
              <w:t>872361857@qq.com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0542-2020-Q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3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ascii="Segoe UI Emoji" w:hAnsi="Segoe UI Emoji" w:cs="Segoe UI Emoji"/>
                <w:b/>
                <w:bCs/>
                <w:sz w:val="20"/>
                <w:szCs w:val="22"/>
              </w:rPr>
              <w:t>☑</w:t>
            </w: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Segoe UI Emoji" w:hAnsi="Segoe UI Emoji" w:cs="Segoe UI Emoji"/>
                <w:b/>
                <w:bCs/>
                <w:sz w:val="20"/>
                <w:szCs w:val="22"/>
              </w:rPr>
            </w:pPr>
            <w:r>
              <w:rPr>
                <w:rFonts w:ascii="Segoe UI Emoji" w:hAnsi="Segoe UI Emoji" w:cs="Segoe UI Emoji"/>
                <w:b/>
                <w:bCs/>
                <w:sz w:val="20"/>
                <w:szCs w:val="22"/>
              </w:rPr>
              <w:t>☑</w:t>
            </w:r>
            <w:r>
              <w:rPr>
                <w:rFonts w:hint="eastAsia" w:ascii="Segoe UI Emoji" w:hAnsi="Segoe UI Emoji" w:cs="Segoe UI Emoji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陶瓷结合剂砂轮、树脂结合剂砂轮、橡胶结合剂砂轮的生产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14.01.02;15.04.05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4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5" w:name="审核日期安排"/>
            <w:r>
              <w:rPr>
                <w:rFonts w:hint="eastAsia"/>
                <w:b/>
                <w:sz w:val="20"/>
              </w:rPr>
              <w:t>2020年11月19日 上午至2020年11月19日 上午 (共0.5天)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Segoe UI Emoji" w:hAnsi="Segoe UI Emoji" w:cs="Segoe UI Emoji"/>
                <w:b/>
                <w:bCs/>
                <w:sz w:val="20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王旭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13840274282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3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17796653668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3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14.01.02,15.04.05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18671097588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2020年</w:t>
            </w:r>
            <w:r>
              <w:rPr>
                <w:rFonts w:hint="eastAsia"/>
                <w:sz w:val="20"/>
                <w:lang w:val="en-US" w:eastAsia="zh-CN"/>
              </w:rPr>
              <w:t>11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  <w:lang w:val="en-US" w:eastAsia="zh-CN"/>
              </w:rPr>
              <w:t>18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sz w:val="20"/>
              </w:rPr>
              <w:t>2020年</w:t>
            </w:r>
            <w:r>
              <w:rPr>
                <w:rFonts w:hint="eastAsia"/>
                <w:sz w:val="20"/>
                <w:lang w:val="en-US" w:eastAsia="zh-CN"/>
              </w:rPr>
              <w:t>11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  <w:lang w:val="en-US" w:eastAsia="zh-CN"/>
              </w:rPr>
              <w:t>18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735"/>
        <w:gridCol w:w="7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863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458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863" w:type="dxa"/>
            <w:gridSpan w:val="2"/>
            <w:vMerge w:val="continue"/>
            <w:tcBorders>
              <w:tl2br w:val="single" w:color="auto" w:sz="4" w:space="0"/>
            </w:tcBorders>
          </w:tcPr>
          <w:p/>
        </w:tc>
        <w:tc>
          <w:tcPr>
            <w:tcW w:w="7458" w:type="dxa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2020.</w:t>
            </w:r>
          </w:p>
          <w:p>
            <w:pPr>
              <w:jc w:val="center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11.19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1735" w:type="dxa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8：00-8：30</w:t>
            </w:r>
          </w:p>
        </w:tc>
        <w:tc>
          <w:tcPr>
            <w:tcW w:w="7458" w:type="dxa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  <w:r>
              <w:rPr>
                <w:rFonts w:hint="eastAsia"/>
                <w:sz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1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8:30-10:30</w:t>
            </w:r>
          </w:p>
        </w:tc>
        <w:tc>
          <w:tcPr>
            <w:tcW w:w="7458" w:type="dxa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sz w:val="20"/>
              </w:rPr>
              <w:t>王旭</w:t>
            </w:r>
          </w:p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 9.3管理评审；10.1改进 总则；10.3持续改进；范围的确认、资质的确认、法律法规执行情况、质量抽查及顾客投诉情况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一阶段不符合情况验证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1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10:30-11:30</w:t>
            </w:r>
          </w:p>
        </w:tc>
        <w:tc>
          <w:tcPr>
            <w:tcW w:w="7458" w:type="dxa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sz w:val="20"/>
              </w:rPr>
              <w:t>王旭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B)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5.3组织的角色、职责和权限；6.2质量目标及其实现的策划；7.1.2人员；；7.1.6组织知识；7.2能力；7.3意识；7.4沟通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7.5文件化信息；9.1.3分析和评价；9.2内部审核；10.2不合格和纠正措施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1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7458" w:type="dxa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业务部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李京田  </w:t>
            </w:r>
            <w:r>
              <w:rPr>
                <w:sz w:val="20"/>
              </w:rPr>
              <w:t>张玉</w:t>
            </w:r>
            <w:r>
              <w:rPr>
                <w:rFonts w:hint="eastAsia"/>
                <w:sz w:val="20"/>
                <w:lang w:val="en-US" w:eastAsia="zh-CN"/>
              </w:rPr>
              <w:t>(AC)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5.3组织的角色、职责和权限；6.2质量目标及其实现的策划；8.2产品和服务的要求；8.4外部提供过程、产品和服务的控制；9.1.2顾客满意；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9:00-10:00</w:t>
            </w:r>
          </w:p>
        </w:tc>
        <w:tc>
          <w:tcPr>
            <w:tcW w:w="7458" w:type="dxa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品质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李京田  </w:t>
            </w:r>
            <w:r>
              <w:rPr>
                <w:sz w:val="20"/>
              </w:rPr>
              <w:t>张玉</w:t>
            </w: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  <w:r>
              <w:rPr>
                <w:sz w:val="20"/>
              </w:rPr>
              <w:t>王振</w:t>
            </w:r>
            <w:r>
              <w:rPr>
                <w:rFonts w:hint="eastAsia"/>
                <w:sz w:val="20"/>
                <w:lang w:val="en-US" w:eastAsia="zh-CN"/>
              </w:rPr>
              <w:t xml:space="preserve"> (ACD)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7.1.5监视和测量资源；8.6产品和服务放行 ；8.7不合格输出的控制；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10:00-11:30</w:t>
            </w:r>
          </w:p>
        </w:tc>
        <w:tc>
          <w:tcPr>
            <w:tcW w:w="7458" w:type="dxa"/>
            <w:vAlign w:val="center"/>
          </w:tcPr>
          <w:p>
            <w:pPr>
              <w:rPr>
                <w:rFonts w:hint="default" w:ascii="宋体" w:hAnsi="宋体" w:cs="新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李京田   </w:t>
            </w:r>
            <w:r>
              <w:rPr>
                <w:sz w:val="20"/>
              </w:rPr>
              <w:t>张玉</w:t>
            </w: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  <w:r>
              <w:rPr>
                <w:sz w:val="20"/>
              </w:rPr>
              <w:t>王振</w:t>
            </w:r>
            <w:r>
              <w:rPr>
                <w:rFonts w:hint="eastAsia"/>
                <w:sz w:val="20"/>
                <w:lang w:val="en-US" w:eastAsia="zh-CN"/>
              </w:rPr>
              <w:t xml:space="preserve"> (ACD)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5.3组织的角色、职责和权限；6.2质量目标及其实现的策划；7.1.3基础设施；7.1.4过程运行环境；7.1.5监视和测量资源； 8.1运行策划和控制； 8.3设计开发控制；8.5.1生产和服务提供的控制；8.5.2标识和可追溯性；8.5.3顾客或外部供方的财产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8.5.5交付后的活动8.5.4防护；8.5.6更改控制；</w:t>
            </w:r>
            <w:bookmarkStart w:id="6" w:name="_GoBack"/>
            <w:bookmarkEnd w:id="6"/>
            <w:r>
              <w:rPr>
                <w:rFonts w:hint="eastAsia" w:ascii="宋体" w:hAnsi="宋体" w:cs="新宋体"/>
                <w:sz w:val="21"/>
                <w:szCs w:val="21"/>
              </w:rPr>
              <w:t>8.7不合格输出的控制；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3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11:30-12:00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7458" w:type="dxa"/>
            <w:vAlign w:val="center"/>
          </w:tcPr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李京田  </w:t>
            </w:r>
            <w:r>
              <w:rPr>
                <w:sz w:val="20"/>
              </w:rPr>
              <w:t>张玉</w:t>
            </w: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  <w:r>
              <w:rPr>
                <w:sz w:val="20"/>
              </w:rPr>
              <w:t>王旭</w:t>
            </w: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  <w:r>
              <w:rPr>
                <w:sz w:val="20"/>
              </w:rPr>
              <w:t>王振</w:t>
            </w:r>
            <w:r>
              <w:rPr>
                <w:rFonts w:hint="eastAsia" w:ascii="宋体" w:hAnsi="宋体" w:cs="新宋体"/>
                <w:sz w:val="21"/>
                <w:szCs w:val="21"/>
              </w:rPr>
              <w:t>）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3073" o:spid="_x0000_s3073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248B"/>
    <w:rsid w:val="00174B93"/>
    <w:rsid w:val="002E0933"/>
    <w:rsid w:val="002F1431"/>
    <w:rsid w:val="004B1B83"/>
    <w:rsid w:val="004B7F7A"/>
    <w:rsid w:val="00E229E2"/>
    <w:rsid w:val="00F0248B"/>
    <w:rsid w:val="163E42F3"/>
    <w:rsid w:val="24F8054C"/>
    <w:rsid w:val="30787BA0"/>
    <w:rsid w:val="341D3235"/>
    <w:rsid w:val="352A4039"/>
    <w:rsid w:val="3FD02159"/>
    <w:rsid w:val="440B0089"/>
    <w:rsid w:val="44567154"/>
    <w:rsid w:val="50045F2F"/>
    <w:rsid w:val="6B88096B"/>
    <w:rsid w:val="6FDF5795"/>
    <w:rsid w:val="73140A47"/>
    <w:rsid w:val="77EE58E6"/>
    <w:rsid w:val="7A190D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329</Words>
  <Characters>1881</Characters>
  <Lines>15</Lines>
  <Paragraphs>4</Paragraphs>
  <TotalTime>0</TotalTime>
  <ScaleCrop>false</ScaleCrop>
  <LinksUpToDate>false</LinksUpToDate>
  <CharactersWithSpaces>2206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2020-11-18T14:20:38Z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