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341"/>
        <w:gridCol w:w="785"/>
        <w:gridCol w:w="789"/>
        <w:gridCol w:w="400"/>
        <w:gridCol w:w="440"/>
        <w:gridCol w:w="293"/>
        <w:gridCol w:w="53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重庆荣淇金属制品有限公司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0636-2020-Q</w:t>
            </w:r>
            <w:bookmarkEnd w:id="1"/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70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蒋淇宣</w:t>
            </w:r>
            <w:bookmarkEnd w:id="5"/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13983180242</w:t>
            </w:r>
            <w:bookmarkEnd w:id="6"/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29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7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40" w:type="dxa"/>
            <w:gridSpan w:val="2"/>
            <w:vMerge w:val="continue"/>
            <w:vAlign w:val="center"/>
          </w:tcPr>
          <w:p/>
        </w:tc>
        <w:tc>
          <w:tcPr>
            <w:tcW w:w="229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08" w:type="dxa"/>
            <w:gridSpan w:val="9"/>
            <w:vAlign w:val="center"/>
          </w:tcPr>
          <w:p>
            <w:bookmarkStart w:id="10" w:name="审核范围"/>
            <w:r>
              <w:t>波纹管（塑料和钢带）、声测管的生产</w:t>
            </w:r>
            <w:bookmarkEnd w:id="10"/>
          </w:p>
        </w:tc>
        <w:tc>
          <w:tcPr>
            <w:tcW w:w="733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00" w:type="dxa"/>
            <w:gridSpan w:val="2"/>
            <w:vAlign w:val="center"/>
          </w:tcPr>
          <w:p>
            <w:bookmarkStart w:id="11" w:name="专业代码"/>
            <w:r>
              <w:t>14.02.01;17.02.00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2020年11月11日 下午至2020年11月11日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14.02.01,17.02.00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57" w:type="dxa"/>
            <w:gridSpan w:val="4"/>
            <w:vAlign w:val="center"/>
          </w:tcPr>
          <w:p/>
        </w:tc>
        <w:tc>
          <w:tcPr>
            <w:tcW w:w="1666" w:type="dxa"/>
            <w:gridSpan w:val="4"/>
            <w:vAlign w:val="center"/>
          </w:tcPr>
          <w:p/>
        </w:tc>
        <w:tc>
          <w:tcPr>
            <w:tcW w:w="146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3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2020.11.10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33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2020年11月11日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3E6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2020-11-10T03:21:34Z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