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72"/>
        <w:gridCol w:w="1418"/>
        <w:gridCol w:w="337"/>
        <w:gridCol w:w="1364"/>
        <w:gridCol w:w="762"/>
        <w:gridCol w:w="372"/>
        <w:gridCol w:w="11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FCD96-系列防爆高效节能LED灯绝缘电阻检测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（50±0.2）M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0.1M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0.4M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0.06M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 xml:space="preserve"> ZC25-3绝缘电阻表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hint="eastAsia"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～</w:t>
            </w:r>
            <w:r>
              <w:rPr>
                <w:rFonts w:hint="eastAsia" w:ascii="Times New Roman" w:hAnsi="Times New Roman"/>
                <w:color w:val="000000"/>
              </w:rPr>
              <w:t>500</w:t>
            </w:r>
            <w:r>
              <w:rPr>
                <w:rFonts w:ascii="Times New Roman" w:hAnsi="Times New Roman"/>
                <w:color w:val="000000"/>
              </w:rPr>
              <w:t>）</w:t>
            </w:r>
            <w:r>
              <w:rPr>
                <w:rFonts w:hint="eastAsia" w:ascii="Times New Roman" w:hAnsi="Times New Roman"/>
                <w:color w:val="000000"/>
              </w:rPr>
              <w:t>MΩ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0.06M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hint="eastAsia" w:ascii="Times New Roman" w:hAnsi="Times New Roman"/>
              </w:rPr>
              <w:t>±0.1M</w:t>
            </w:r>
            <w:r>
              <w:rPr>
                <w:rFonts w:hint="eastAsia" w:ascii="Times New Roman" w:hAnsi="Times New Roman"/>
                <w:b/>
              </w:rPr>
              <w:t>Ω</w:t>
            </w:r>
          </w:p>
        </w:tc>
        <w:tc>
          <w:tcPr>
            <w:tcW w:w="118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9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9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FC</w:t>
            </w:r>
            <w:r>
              <w:t>/</w:t>
            </w:r>
            <w:r>
              <w:rPr>
                <w:rFonts w:hint="eastAsia"/>
              </w:rPr>
              <w:t>CL-01  绝缘电阻测量过程控制规范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《ZC25-3型携带兆欧表操作维护规程》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刘华伟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法</w:t>
            </w:r>
            <w:r>
              <w:rPr>
                <w:rFonts w:hint="eastAsia" w:ascii="Times New Roman" w:hAnsi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测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见《绝缘电阻测量不确定度评定》附录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见《高度控制测量过程有效性确认记录》附录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见《绝缘电阻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/>
              </w:rPr>
              <w:t>》附录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见《绝缘电阻测量过程</w:t>
            </w:r>
            <w:r>
              <w:rPr>
                <w:rFonts w:hint="eastAsia"/>
              </w:rPr>
              <w:t>监视统计质控图</w:t>
            </w:r>
            <w:r>
              <w:rPr>
                <w:rFonts w:hint="eastAsia" w:ascii="Times New Roman" w:hAnsi="Times New Roman"/>
              </w:rPr>
              <w:t>》</w:t>
            </w:r>
            <w:r>
              <w:rPr>
                <w:rFonts w:hint="eastAsia"/>
              </w:rPr>
              <w:t>附录</w:t>
            </w:r>
            <w:r>
              <w:t xml:space="preserve">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347980</wp:posOffset>
            </wp:positionV>
            <wp:extent cx="467995" cy="323850"/>
            <wp:effectExtent l="0" t="0" r="1905" b="6350"/>
            <wp:wrapNone/>
            <wp:docPr id="5" name="图片 5" descr="C:\Users\Administrator\Desktop\mmexport158831607166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mmexport1588316071660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4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0" w:name="_GoBack"/>
      <w:bookmarkEnd w:id="0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43655CE"/>
    <w:rsid w:val="14F43526"/>
    <w:rsid w:val="1DA14E0D"/>
    <w:rsid w:val="215E56CA"/>
    <w:rsid w:val="22515120"/>
    <w:rsid w:val="27790BA1"/>
    <w:rsid w:val="280F4105"/>
    <w:rsid w:val="2E9F3CAB"/>
    <w:rsid w:val="30796B89"/>
    <w:rsid w:val="318C72AB"/>
    <w:rsid w:val="40FC20FC"/>
    <w:rsid w:val="41611ECB"/>
    <w:rsid w:val="46AE5CCA"/>
    <w:rsid w:val="4C3471A0"/>
    <w:rsid w:val="4D152B6D"/>
    <w:rsid w:val="4E440535"/>
    <w:rsid w:val="58053C38"/>
    <w:rsid w:val="58FF3EBE"/>
    <w:rsid w:val="597107B2"/>
    <w:rsid w:val="59757912"/>
    <w:rsid w:val="5A7E4626"/>
    <w:rsid w:val="5E477E35"/>
    <w:rsid w:val="6291335D"/>
    <w:rsid w:val="64C84113"/>
    <w:rsid w:val="6A86693A"/>
    <w:rsid w:val="6D4C78B0"/>
    <w:rsid w:val="70332EB6"/>
    <w:rsid w:val="742B223A"/>
    <w:rsid w:val="77190B02"/>
    <w:rsid w:val="7BA60639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2020-05-02T06:36:34Z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