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Times New Roman" w:hAnsi="Times New Roman" w:cs="Times New Roman" w:eastAsiaTheme="minorEastAsia"/>
          <w:sz w:val="20"/>
          <w:szCs w:val="24"/>
          <w:lang w:val="en-US" w:eastAsia="zh-CN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0136-2018-20</w:t>
      </w:r>
      <w:bookmarkEnd w:id="0"/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20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801"/>
        <w:gridCol w:w="717"/>
        <w:gridCol w:w="567"/>
        <w:gridCol w:w="1258"/>
        <w:gridCol w:w="302"/>
        <w:gridCol w:w="1134"/>
        <w:gridCol w:w="425"/>
        <w:gridCol w:w="1957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34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配水器-主体密封槽外径尺寸测量</w:t>
            </w:r>
            <w:r>
              <w:rPr>
                <w:rFonts w:hint="eastAsia"/>
                <w:sz w:val="24"/>
                <w:lang w:val="en-US" w:eastAsia="zh-CN"/>
              </w:rPr>
              <w:t>Φ98</w:t>
            </w:r>
            <w:r>
              <w:rPr>
                <w:rFonts w:hint="eastAsia"/>
                <w:sz w:val="24"/>
                <w:lang w:val="en-US" w:eastAsia="zh-CN"/>
                <w:eastAsianLayout w:id="1" w:combine="1"/>
              </w:rPr>
              <w:t>+0.2 +0.1</w:t>
            </w:r>
            <w:r>
              <w:rPr>
                <w:rFonts w:hint="eastAsia"/>
                <w:sz w:val="24"/>
                <w:lang w:val="en-US" w:eastAsia="zh-CN"/>
              </w:rPr>
              <w:t>mm</w:t>
            </w:r>
          </w:p>
        </w:tc>
        <w:tc>
          <w:tcPr>
            <w:tcW w:w="18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19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Φ98mm</w:t>
            </w:r>
          </w:p>
        </w:tc>
        <w:tc>
          <w:tcPr>
            <w:tcW w:w="186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0.10mm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075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游标卡尺</w:t>
            </w:r>
          </w:p>
        </w:tc>
        <w:tc>
          <w:tcPr>
            <w:tcW w:w="1284" w:type="dxa"/>
            <w:gridSpan w:val="2"/>
            <w:vMerge w:val="restart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0-150mm</w:t>
            </w:r>
          </w:p>
        </w:tc>
        <w:tc>
          <w:tcPr>
            <w:tcW w:w="1560" w:type="dxa"/>
            <w:gridSpan w:val="2"/>
            <w:vMerge w:val="restart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0.02mm</w:t>
            </w:r>
          </w:p>
        </w:tc>
        <w:tc>
          <w:tcPr>
            <w:tcW w:w="2382" w:type="dxa"/>
            <w:gridSpan w:val="2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8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8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HY/CL-01 </w:t>
            </w:r>
            <w:r>
              <w:rPr>
                <w:rFonts w:hint="eastAsia"/>
                <w:lang w:val="en-US" w:eastAsia="zh-CN"/>
              </w:rPr>
              <w:t>配水器-主体密封槽外径尺寸测量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过程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游标卡尺</w:t>
            </w:r>
            <w:r>
              <w:rPr>
                <w:rFonts w:hint="eastAsia" w:ascii="宋体" w:hAnsi="宋体"/>
                <w:color w:val="000000"/>
                <w:szCs w:val="21"/>
              </w:rPr>
              <w:t>使用说明书》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  <w:bookmarkStart w:id="1" w:name="_GoBack"/>
            <w:bookmarkEnd w:id="1"/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杨生</w:t>
            </w:r>
            <w:r>
              <w:rPr>
                <w:rFonts w:hint="eastAsia" w:ascii="Times New Roman" w:hAnsi="Times New Roman"/>
                <w:highlight w:val="none"/>
                <w:lang w:eastAsia="zh-CN"/>
              </w:rPr>
              <w:t>，培训后上岗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配水器-主体密封槽外径尺寸测量</w:t>
            </w:r>
            <w:r>
              <w:rPr>
                <w:rFonts w:hint="eastAsia" w:ascii="Times New Roman" w:hAnsi="Times New Roman"/>
              </w:rPr>
              <w:t>过程不确定度评定》附录B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配水器-主体密封槽外径尺寸测量</w:t>
            </w:r>
            <w:r>
              <w:rPr>
                <w:rFonts w:hint="eastAsia" w:ascii="Times New Roman" w:hAnsi="Times New Roman"/>
              </w:rPr>
              <w:t>过程有效性确认记录》附录C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配水器-主体密封槽外径尺寸测量</w:t>
            </w:r>
            <w:r>
              <w:rPr>
                <w:rFonts w:hint="eastAsia" w:ascii="Times New Roman" w:hAnsi="Times New Roman"/>
              </w:rPr>
              <w:t>过程监视统计记录及质控图》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附录 D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6360" w:type="dxa"/>
            <w:gridSpan w:val="7"/>
            <w:tcBorders>
              <w:top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有，附录E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72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.     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</w:t>
            </w:r>
            <w:r>
              <w:rPr>
                <w:rFonts w:ascii="Times New Roman" w:hAnsi="Times New Roman" w:cs="Times New Roman"/>
                <w:szCs w:val="21"/>
              </w:rPr>
              <w:sym w:font="Wingdings" w:char="00FE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6A419F"/>
    <w:rsid w:val="4E0B360C"/>
    <w:rsid w:val="74A94D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2</TotalTime>
  <ScaleCrop>false</ScaleCrop>
  <LinksUpToDate>false</LinksUpToDate>
  <CharactersWithSpaces>578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hp</cp:lastModifiedBy>
  <cp:lastPrinted>2017-03-07T01:14:00Z</cp:lastPrinted>
  <dcterms:modified xsi:type="dcterms:W3CDTF">2020-11-10T05:59:05Z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