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重庆顶立金属成型技术研究所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17.09.00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审核范围"/>
            <w:r>
              <w:rPr>
                <w:rFonts w:hint="eastAsia"/>
                <w:b/>
                <w:sz w:val="22"/>
                <w:szCs w:val="22"/>
              </w:rPr>
              <w:t>金属异型材的生产</w:t>
            </w:r>
            <w:bookmarkEnd w:id="6"/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金属异型材的生产流程：采购原料--粗拉—精拉—校直--切断—研磨（需要时）—检验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关键过程：精拉成型工序</w:t>
            </w:r>
          </w:p>
          <w:p>
            <w:pPr>
              <w:adjustRightInd w:val="0"/>
              <w:snapToGrid w:val="0"/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需确认/特殊过程：热处理（按采购供方控制程序进行控制）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需确认/特殊过程：热处理（按采购供方控制程序进行控制）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生产过程的质量控制：外观、尺寸</w:t>
            </w:r>
            <w:bookmarkStart w:id="7" w:name="_GoBack"/>
            <w:bookmarkEnd w:id="7"/>
          </w:p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制定《过程控制程序》、《</w:t>
            </w:r>
            <w:r>
              <w:rPr>
                <w:rFonts w:hint="eastAsia" w:ascii="宋体" w:hAnsi="宋体"/>
                <w:color w:val="000000"/>
                <w:sz w:val="24"/>
              </w:rPr>
              <w:t>采购控制程序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GB/T 10623-2008 金属材料 力学性能试验术语及顾客提供的图纸、技术协议等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无型式试验要求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检验项目：尺寸、外观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2427B6C"/>
    <w:rsid w:val="3D2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2020-11-13T07:22:01Z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