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神木市力特煤矿设备有限公司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0622-2020-EO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2020-N1EMS-1239640</w:t>
            </w:r>
          </w:p>
          <w:p w:rsidR="009F508A">
            <w:pPr>
              <w:snapToGrid w:val="0"/>
              <w:spacing w:line="320" w:lineRule="exact"/>
              <w:ind w:left="1309"/>
              <w:rPr>
                <w:sz w:val="22"/>
                <w:szCs w:val="22"/>
                <w:highlight w:val="yellow"/>
              </w:rPr>
            </w:pPr>
            <w:r>
              <w:rPr>
                <w:sz w:val="22"/>
                <w:szCs w:val="22"/>
                <w:highlight w:val="yellow"/>
              </w:rPr>
              <w:t>2020-N1OHSMS-1239640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张波</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ISC-JSZJ-196</w:t>
            </w:r>
          </w:p>
          <w:p w:rsidR="009F508A">
            <w:pPr>
              <w:snapToGrid w:val="0"/>
              <w:spacing w:line="320" w:lineRule="exact"/>
              <w:ind w:left="1309"/>
              <w:rPr>
                <w:sz w:val="22"/>
                <w:szCs w:val="22"/>
                <w:highlight w:val="yellow"/>
              </w:rPr>
            </w:pPr>
            <w:r>
              <w:rPr>
                <w:sz w:val="22"/>
                <w:szCs w:val="22"/>
                <w:highlight w:val="yellow"/>
              </w:rPr>
              <w:t>ISC-JSZJ-196</w:t>
            </w:r>
          </w:p>
          <w:p w:rsidR="009F508A">
            <w:pPr>
              <w:snapToGrid w:val="0"/>
              <w:spacing w:line="320" w:lineRule="exact"/>
              <w:ind w:left="1309"/>
              <w:rPr>
                <w:sz w:val="22"/>
                <w:szCs w:val="22"/>
                <w:highlight w:val="yellow"/>
              </w:rPr>
            </w:pPr>
            <w:r>
              <w:rPr>
                <w:sz w:val="22"/>
                <w:szCs w:val="22"/>
                <w:highlight w:val="yellow"/>
              </w:rPr>
              <w:t>神木市雷波矿山机电设备有限公司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