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0085-2016-20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bookmarkStart w:id="1" w:name="_GoBack"/>
      <w:bookmarkEnd w:id="1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16"/>
        <w:gridCol w:w="933"/>
        <w:gridCol w:w="564"/>
        <w:gridCol w:w="1694"/>
        <w:gridCol w:w="68"/>
        <w:gridCol w:w="1455"/>
        <w:gridCol w:w="567"/>
        <w:gridCol w:w="528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组合壳体角度检测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t>23</w:t>
            </w:r>
            <w:r>
              <w:rPr>
                <w:rFonts w:hint="eastAsia"/>
              </w:rPr>
              <w:t>°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3.3</w:t>
            </w:r>
            <w:r>
              <w:rPr>
                <w:rFonts w:hint="eastAsia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′</w:t>
            </w: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64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万能角度尺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color w:val="000000"/>
              </w:rPr>
              <w:t>320</w:t>
            </w:r>
            <w:r>
              <w:rPr>
                <w:rFonts w:hint="eastAsia"/>
              </w:rPr>
              <w:t>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宋体" w:hAnsi="宋体" w:cs="Arial"/>
                <w:bCs/>
                <w:i/>
              </w:rPr>
              <w:t>U</w:t>
            </w:r>
            <w:r>
              <w:rPr>
                <w:rFonts w:ascii="宋体" w:hAnsi="宋体" w:cs="Arial"/>
                <w:bCs/>
              </w:rPr>
              <w:t>=</w:t>
            </w:r>
            <w:r>
              <w:t>2</w:t>
            </w:r>
            <w:r>
              <w:rPr>
                <w:rFonts w:hint="eastAsia"/>
              </w:rPr>
              <w:t>′</w:t>
            </w:r>
            <w:r>
              <w:t>(k=2)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firstLine="315" w:firstLineChars="150"/>
              <w:rPr>
                <w:rFonts w:ascii="Times New Roman" w:hAnsi="Times New Roman"/>
                <w:highlight w:val="yellow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′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GF/JHD-02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>
            <w:pPr>
              <w:spacing w:line="360" w:lineRule="exac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SY/T5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19《扩张式封隔器》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魏雪峰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/>
              </w:rPr>
              <w:t>组合壳体角度检测</w:t>
            </w:r>
            <w:r>
              <w:rPr>
                <w:rFonts w:hint="eastAsia" w:ascii="Times New Roman" w:hAnsi="Times New Roman"/>
              </w:rPr>
              <w:t>测量过程不确定度的评定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/>
              </w:rPr>
              <w:t>组合壳体角度检测</w:t>
            </w:r>
            <w:r>
              <w:rPr>
                <w:rFonts w:hint="eastAsia" w:ascii="Times New Roman" w:hAnsi="Times New Roman"/>
              </w:rPr>
              <w:t>测量过程有效性确认记录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/>
              </w:rPr>
              <w:t>组合壳体角度检测</w:t>
            </w:r>
            <w:r>
              <w:rPr>
                <w:rFonts w:hint="eastAsia" w:ascii="Times New Roman" w:hAnsi="Times New Roman"/>
              </w:rPr>
              <w:t>监视记录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/>
              </w:rPr>
              <w:t>组合壳体角度检测</w:t>
            </w:r>
            <w:r>
              <w:rPr>
                <w:rFonts w:hint="eastAsia" w:ascii="Times New Roman" w:hAnsi="Times New Roman"/>
              </w:rPr>
              <w:t>监视控制图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Times New Roman" w:hAnsi="Times New Roman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66041"/>
    <w:rsid w:val="09F61EB6"/>
    <w:rsid w:val="1033452F"/>
    <w:rsid w:val="7C743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2020-11-12T07:33:48Z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