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附B：</w:t>
      </w:r>
    </w:p>
    <w:p>
      <w:pPr>
        <w:ind w:firstLine="1405" w:firstLineChars="500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配电箱接地保护连续测量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W w:w="100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16"/>
        <w:gridCol w:w="1290"/>
        <w:gridCol w:w="1628"/>
        <w:gridCol w:w="1960"/>
        <w:gridCol w:w="399"/>
        <w:gridCol w:w="139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编号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配电箱接地保护连续测量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测量过程规范编号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RZ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-CL-GF-20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4"/>
                <w:lang w:val="en-US" w:eastAsia="zh-CN"/>
              </w:rPr>
              <w:t>质量部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测量项目</w:t>
            </w:r>
          </w:p>
        </w:tc>
        <w:tc>
          <w:tcPr>
            <w:tcW w:w="19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接地电阻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控制程度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测量设备：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接地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导通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电阻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，测量范围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）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z w:val="24"/>
                <w:szCs w:val="24"/>
                <w:lang w:val="en-US" w:eastAsia="zh-CN"/>
              </w:rPr>
              <w:t>rel=</w:t>
            </w:r>
            <w:r>
              <w:rPr>
                <w:rFonts w:hint="eastAsia" w:cs="Times New Roman"/>
                <w:i w:val="0"/>
                <w:iCs w:val="0"/>
                <w:sz w:val="24"/>
                <w:szCs w:val="24"/>
                <w:lang w:val="en-US" w:eastAsia="zh-CN"/>
              </w:rPr>
              <w:t>0,5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%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，MPE:±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%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测量方法：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RZ/GL-09-2017《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接地电阻</w:t>
            </w:r>
            <w:r>
              <w:rPr>
                <w:rFonts w:hint="eastAsia" w:ascii="Times New Roman" w:hAnsi="Times New Roman" w:cs="Times New Roman"/>
                <w:b w:val="0"/>
                <w:bCs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测试仪检验规程</w:t>
            </w:r>
            <w:r>
              <w:rPr>
                <w:rFonts w:hint="eastAsia" w:ascii="Times New Roman" w:hAnsi="Times New Roman"/>
                <w:b w:val="0"/>
                <w:bCs/>
                <w:sz w:val="21"/>
                <w:szCs w:val="21"/>
                <w:lang w:val="en-US" w:eastAsia="zh-CN"/>
              </w:rPr>
              <w:t>》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环境条件： 常温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测量软件；无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操作者技能：仪器操作人员，经培训合格，有两年以上经验，操作人员取得操作上岗证。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其他影响量：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有效性确认记录: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1、查看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测量设备台账》上的测量设备：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电阻测试仪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其管理编号：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日期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020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年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日，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校准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机构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中国航发南方工业有限公司计量实验室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。符合要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求。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2、检测过程有效性进行确认：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(1)、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5" o:spt="75" type="#_x0000_t75" style="height:19pt;width:1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11.44.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(2)、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接地</w:t>
            </w:r>
            <w:r>
              <w:rPr>
                <w:rFonts w:hint="eastAsia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电阻测试仪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实物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进行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次检测，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26" o:spt="75" type="#_x0000_t75" style="height:19pt;width:16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12.12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</w:p>
          <w:p>
            <w:pPr>
              <w:widowControl/>
              <w:adjustRightInd w:val="0"/>
              <w:spacing w:line="360" w:lineRule="auto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的扩展不确定度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mΩ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/>
                <w:sz w:val="24"/>
                <w:szCs w:val="24"/>
              </w:rPr>
              <w:t>k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=2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则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position w:val="-38"/>
                <w:sz w:val="24"/>
                <w:szCs w:val="24"/>
              </w:rPr>
              <w:object>
                <v:shape id="_x0000_i1027" o:spt="75" alt="" type="#_x0000_t75" style="height:46.55pt;width:171.4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当E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subscript"/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此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En=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&lt;1，该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测量过程有效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确认人员： 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杜澎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日期：2020年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8" w:type="dxa"/>
            <w:gridSpan w:val="8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日  期</w:t>
            </w: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变   更   内   容</w:t>
            </w: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93" w:type="dxa"/>
            <w:gridSpan w:val="5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134" w:right="1077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1"/>
    <w:rsid w:val="00015D69"/>
    <w:rsid w:val="00017121"/>
    <w:rsid w:val="00017D4B"/>
    <w:rsid w:val="00033738"/>
    <w:rsid w:val="00085035"/>
    <w:rsid w:val="000A31E5"/>
    <w:rsid w:val="000E64D5"/>
    <w:rsid w:val="00155CCF"/>
    <w:rsid w:val="0019548E"/>
    <w:rsid w:val="002044C5"/>
    <w:rsid w:val="00242719"/>
    <w:rsid w:val="002769A3"/>
    <w:rsid w:val="00285C9B"/>
    <w:rsid w:val="002C1369"/>
    <w:rsid w:val="002C4A34"/>
    <w:rsid w:val="00327686"/>
    <w:rsid w:val="003752B0"/>
    <w:rsid w:val="0038590B"/>
    <w:rsid w:val="003C5179"/>
    <w:rsid w:val="003D394F"/>
    <w:rsid w:val="0040009A"/>
    <w:rsid w:val="00421646"/>
    <w:rsid w:val="004372F5"/>
    <w:rsid w:val="004C697D"/>
    <w:rsid w:val="004E37C1"/>
    <w:rsid w:val="004E3DE6"/>
    <w:rsid w:val="005009BE"/>
    <w:rsid w:val="00512497"/>
    <w:rsid w:val="00516F19"/>
    <w:rsid w:val="0052329F"/>
    <w:rsid w:val="005462A5"/>
    <w:rsid w:val="00553385"/>
    <w:rsid w:val="00562C19"/>
    <w:rsid w:val="005B1D01"/>
    <w:rsid w:val="005C0ED0"/>
    <w:rsid w:val="005D10F0"/>
    <w:rsid w:val="005F2E7A"/>
    <w:rsid w:val="006245B9"/>
    <w:rsid w:val="00664C7E"/>
    <w:rsid w:val="006B4C2F"/>
    <w:rsid w:val="006C46E7"/>
    <w:rsid w:val="006D2339"/>
    <w:rsid w:val="00712B77"/>
    <w:rsid w:val="00756D95"/>
    <w:rsid w:val="007C3D73"/>
    <w:rsid w:val="007C70B9"/>
    <w:rsid w:val="00860C7C"/>
    <w:rsid w:val="00872EEB"/>
    <w:rsid w:val="008A0DD7"/>
    <w:rsid w:val="008D45F0"/>
    <w:rsid w:val="00990523"/>
    <w:rsid w:val="00990928"/>
    <w:rsid w:val="009F4E1A"/>
    <w:rsid w:val="009F7572"/>
    <w:rsid w:val="00A04902"/>
    <w:rsid w:val="00A36CBF"/>
    <w:rsid w:val="00A67C41"/>
    <w:rsid w:val="00A76DE9"/>
    <w:rsid w:val="00A921C5"/>
    <w:rsid w:val="00AD28DD"/>
    <w:rsid w:val="00AE1D82"/>
    <w:rsid w:val="00B0374D"/>
    <w:rsid w:val="00B71468"/>
    <w:rsid w:val="00BB4677"/>
    <w:rsid w:val="00BD30CD"/>
    <w:rsid w:val="00BF73F1"/>
    <w:rsid w:val="00BF7D97"/>
    <w:rsid w:val="00C262C4"/>
    <w:rsid w:val="00C31A69"/>
    <w:rsid w:val="00C45DE0"/>
    <w:rsid w:val="00C56103"/>
    <w:rsid w:val="00D33312"/>
    <w:rsid w:val="00D4674A"/>
    <w:rsid w:val="00D6253A"/>
    <w:rsid w:val="00D64B35"/>
    <w:rsid w:val="00E174D8"/>
    <w:rsid w:val="00E46334"/>
    <w:rsid w:val="00E90CF8"/>
    <w:rsid w:val="00EA755A"/>
    <w:rsid w:val="00EC2A71"/>
    <w:rsid w:val="00ED58C3"/>
    <w:rsid w:val="00EF6280"/>
    <w:rsid w:val="00F17418"/>
    <w:rsid w:val="00F56595"/>
    <w:rsid w:val="00F7042C"/>
    <w:rsid w:val="00F75E28"/>
    <w:rsid w:val="00F77A09"/>
    <w:rsid w:val="00FA7837"/>
    <w:rsid w:val="00FF0DB2"/>
    <w:rsid w:val="00FF7566"/>
    <w:rsid w:val="02325D64"/>
    <w:rsid w:val="02433C40"/>
    <w:rsid w:val="0250330A"/>
    <w:rsid w:val="0480597B"/>
    <w:rsid w:val="04A837F3"/>
    <w:rsid w:val="062171DC"/>
    <w:rsid w:val="064938E7"/>
    <w:rsid w:val="09E20BCB"/>
    <w:rsid w:val="0A7D22C2"/>
    <w:rsid w:val="0AD474E0"/>
    <w:rsid w:val="0AD65606"/>
    <w:rsid w:val="0EDA7075"/>
    <w:rsid w:val="0FA8224E"/>
    <w:rsid w:val="10D97158"/>
    <w:rsid w:val="12C063C8"/>
    <w:rsid w:val="135A7270"/>
    <w:rsid w:val="146F541C"/>
    <w:rsid w:val="150A6223"/>
    <w:rsid w:val="160419C5"/>
    <w:rsid w:val="16304F76"/>
    <w:rsid w:val="17082EC9"/>
    <w:rsid w:val="182E5CC8"/>
    <w:rsid w:val="1AC00ACD"/>
    <w:rsid w:val="1B1703EE"/>
    <w:rsid w:val="1B90325C"/>
    <w:rsid w:val="1D42750D"/>
    <w:rsid w:val="1D6C4CA0"/>
    <w:rsid w:val="1EE64F1E"/>
    <w:rsid w:val="20072A16"/>
    <w:rsid w:val="201B2488"/>
    <w:rsid w:val="216B60FB"/>
    <w:rsid w:val="222D08D6"/>
    <w:rsid w:val="2451656B"/>
    <w:rsid w:val="24F346C3"/>
    <w:rsid w:val="26556FB0"/>
    <w:rsid w:val="2715464B"/>
    <w:rsid w:val="27CC0946"/>
    <w:rsid w:val="287C6B79"/>
    <w:rsid w:val="2A923EBC"/>
    <w:rsid w:val="2AB60244"/>
    <w:rsid w:val="2B027DAA"/>
    <w:rsid w:val="2D0F4C79"/>
    <w:rsid w:val="2DD221A3"/>
    <w:rsid w:val="2EB85A5B"/>
    <w:rsid w:val="31476007"/>
    <w:rsid w:val="326C0146"/>
    <w:rsid w:val="32A34BCA"/>
    <w:rsid w:val="32FA3A10"/>
    <w:rsid w:val="331049B2"/>
    <w:rsid w:val="33B92A98"/>
    <w:rsid w:val="35971DAE"/>
    <w:rsid w:val="36065254"/>
    <w:rsid w:val="36C32C9C"/>
    <w:rsid w:val="37043E05"/>
    <w:rsid w:val="374A0880"/>
    <w:rsid w:val="37DF56DE"/>
    <w:rsid w:val="39894137"/>
    <w:rsid w:val="3AA11502"/>
    <w:rsid w:val="3B1C7502"/>
    <w:rsid w:val="3B4C7F6B"/>
    <w:rsid w:val="3B8B3A81"/>
    <w:rsid w:val="3CCE6492"/>
    <w:rsid w:val="3D64598E"/>
    <w:rsid w:val="3D662ADD"/>
    <w:rsid w:val="3E081277"/>
    <w:rsid w:val="3E9A1737"/>
    <w:rsid w:val="3EC16F05"/>
    <w:rsid w:val="3EF234CC"/>
    <w:rsid w:val="3FB31B51"/>
    <w:rsid w:val="40293636"/>
    <w:rsid w:val="426E3126"/>
    <w:rsid w:val="42890B95"/>
    <w:rsid w:val="440344E1"/>
    <w:rsid w:val="463F0CA3"/>
    <w:rsid w:val="47374E77"/>
    <w:rsid w:val="4905522D"/>
    <w:rsid w:val="494250D6"/>
    <w:rsid w:val="4A517A9F"/>
    <w:rsid w:val="4B49653C"/>
    <w:rsid w:val="4B9B2BC6"/>
    <w:rsid w:val="4BF83A28"/>
    <w:rsid w:val="50EC4610"/>
    <w:rsid w:val="51C225AB"/>
    <w:rsid w:val="51FF790E"/>
    <w:rsid w:val="52B02E2A"/>
    <w:rsid w:val="536E4ECD"/>
    <w:rsid w:val="53F7769E"/>
    <w:rsid w:val="54E1182F"/>
    <w:rsid w:val="54E74B4C"/>
    <w:rsid w:val="54F72E64"/>
    <w:rsid w:val="5603500E"/>
    <w:rsid w:val="566674E7"/>
    <w:rsid w:val="569317CE"/>
    <w:rsid w:val="56C3440A"/>
    <w:rsid w:val="57F15CFC"/>
    <w:rsid w:val="57FF67F1"/>
    <w:rsid w:val="5D1702B6"/>
    <w:rsid w:val="5D992AD7"/>
    <w:rsid w:val="5E516A0E"/>
    <w:rsid w:val="5FE32D2A"/>
    <w:rsid w:val="61434996"/>
    <w:rsid w:val="62D350FF"/>
    <w:rsid w:val="63A55DC6"/>
    <w:rsid w:val="63D373AA"/>
    <w:rsid w:val="64153D54"/>
    <w:rsid w:val="6446508D"/>
    <w:rsid w:val="64DF1110"/>
    <w:rsid w:val="674A0590"/>
    <w:rsid w:val="68C5565A"/>
    <w:rsid w:val="6A6C3816"/>
    <w:rsid w:val="6D051D75"/>
    <w:rsid w:val="6E7E370D"/>
    <w:rsid w:val="6EBC351E"/>
    <w:rsid w:val="6F944730"/>
    <w:rsid w:val="6FED0A0F"/>
    <w:rsid w:val="70026F8C"/>
    <w:rsid w:val="702B00C5"/>
    <w:rsid w:val="70B86382"/>
    <w:rsid w:val="71DF2089"/>
    <w:rsid w:val="73182C21"/>
    <w:rsid w:val="74290083"/>
    <w:rsid w:val="74361C5D"/>
    <w:rsid w:val="74492853"/>
    <w:rsid w:val="75AA4E6E"/>
    <w:rsid w:val="76891A37"/>
    <w:rsid w:val="76F26C6B"/>
    <w:rsid w:val="78291146"/>
    <w:rsid w:val="78335AEC"/>
    <w:rsid w:val="79041122"/>
    <w:rsid w:val="7976134F"/>
    <w:rsid w:val="7AD56216"/>
    <w:rsid w:val="7B3613A3"/>
    <w:rsid w:val="7B9176E8"/>
    <w:rsid w:val="7D243315"/>
    <w:rsid w:val="7DF0115E"/>
    <w:rsid w:val="7E197F67"/>
    <w:rsid w:val="7EF62E98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123</Words>
  <Characters>702</Characters>
  <Lines>5</Lines>
  <Paragraphs>1</Paragraphs>
  <TotalTime>3</TotalTime>
  <ScaleCrop>false</ScaleCrop>
  <LinksUpToDate>false</LinksUpToDate>
  <CharactersWithSpaces>824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2020-05-05T08:23:00Z</dcterms:created>
  <dc:creator>wsp</dc:creator>
  <cp:lastModifiedBy>hp</cp:lastModifiedBy>
  <cp:lastPrinted>2019-11-26T08:36:00Z</cp:lastPrinted>
  <dcterms:modified xsi:type="dcterms:W3CDTF">2020-11-09T07:00:15Z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