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sz w:val="36"/>
          <w:szCs w:val="36"/>
        </w:rPr>
      </w:pPr>
      <w:r>
        <w:rPr>
          <w:rFonts w:hint="eastAsia" w:ascii="隶书" w:hAnsi="宋体" w:eastAsia="隶书"/>
          <w:bCs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eastAsia="zh-CN"/>
              </w:rPr>
              <w:t>招标部</w:t>
            </w:r>
            <w:r>
              <w:rPr>
                <w:rFonts w:hint="eastAsia"/>
                <w:sz w:val="24"/>
                <w:szCs w:val="24"/>
              </w:rPr>
              <w:t xml:space="preserve">  主管领导：</w:t>
            </w:r>
            <w:r>
              <w:rPr>
                <w:rFonts w:hint="eastAsia"/>
              </w:rPr>
              <w:t>钟丽仪</w:t>
            </w:r>
            <w:r>
              <w:rPr>
                <w:rFonts w:hint="eastAsia"/>
                <w:sz w:val="24"/>
                <w:szCs w:val="24"/>
              </w:rPr>
              <w:t xml:space="preserve">      陪同人员:</w:t>
            </w:r>
            <w:r>
              <w:rPr>
                <w:rFonts w:hint="eastAsia"/>
              </w:rPr>
              <w:t>丘永新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审核员：李京田        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2020.11.11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rPr>
                <w:rFonts w:ascii="宋体" w:hAnsi="宋体"/>
                <w:sz w:val="18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ascii="宋体" w:hAnsi="宋体"/>
                <w:sz w:val="18"/>
              </w:rPr>
              <w:t>Q</w:t>
            </w:r>
            <w:r>
              <w:rPr>
                <w:rFonts w:hint="eastAsia" w:ascii="宋体" w:hAnsi="宋体"/>
                <w:sz w:val="18"/>
              </w:rPr>
              <w:t>:</w:t>
            </w:r>
            <w:r>
              <w:rPr>
                <w:rFonts w:ascii="宋体" w:hAnsi="宋体"/>
                <w:sz w:val="18"/>
              </w:rPr>
              <w:t>5.3</w:t>
            </w:r>
            <w:r>
              <w:rPr>
                <w:rFonts w:hint="eastAsia" w:ascii="宋体" w:hAnsi="宋体"/>
                <w:sz w:val="18"/>
              </w:rPr>
              <w:t>/6.1.2/6.2/7.1.3/7.1.4/7.1.5/7.1.6/</w:t>
            </w:r>
            <w:r>
              <w:rPr>
                <w:rFonts w:ascii="宋体" w:hAnsi="宋体"/>
                <w:sz w:val="18"/>
              </w:rPr>
              <w:t>8.1</w:t>
            </w:r>
            <w:r>
              <w:rPr>
                <w:rFonts w:hint="eastAsia" w:ascii="宋体" w:hAnsi="宋体"/>
                <w:sz w:val="18"/>
                <w:lang w:val="en-US" w:eastAsia="zh-CN"/>
              </w:rPr>
              <w:t>/8.2/8.3/8.4</w:t>
            </w:r>
            <w:r>
              <w:rPr>
                <w:rFonts w:hint="eastAsia" w:ascii="宋体" w:hAnsi="宋体"/>
                <w:sz w:val="18"/>
              </w:rPr>
              <w:t>/</w:t>
            </w:r>
            <w:r>
              <w:rPr>
                <w:rFonts w:ascii="宋体" w:hAnsi="宋体"/>
                <w:sz w:val="18"/>
              </w:rPr>
              <w:t>8.5</w:t>
            </w:r>
            <w:r>
              <w:rPr>
                <w:rFonts w:hint="eastAsia" w:ascii="宋体" w:hAnsi="宋体"/>
                <w:sz w:val="18"/>
              </w:rPr>
              <w:t>/</w:t>
            </w:r>
            <w:r>
              <w:rPr>
                <w:rFonts w:ascii="宋体" w:hAnsi="宋体"/>
                <w:sz w:val="18"/>
              </w:rPr>
              <w:t>8.6</w:t>
            </w:r>
            <w:r>
              <w:rPr>
                <w:rFonts w:hint="eastAsia" w:ascii="宋体" w:hAnsi="宋体"/>
                <w:sz w:val="18"/>
              </w:rPr>
              <w:t>/8</w:t>
            </w:r>
            <w:r>
              <w:rPr>
                <w:rFonts w:ascii="宋体" w:hAnsi="宋体"/>
                <w:sz w:val="18"/>
              </w:rPr>
              <w:t>.7</w:t>
            </w:r>
            <w:r>
              <w:rPr>
                <w:rFonts w:hint="eastAsia" w:ascii="宋体" w:hAnsi="宋体"/>
                <w:sz w:val="18"/>
              </w:rPr>
              <w:t>/9.1.2/1</w:t>
            </w:r>
            <w:r>
              <w:rPr>
                <w:rFonts w:ascii="宋体" w:hAnsi="宋体"/>
                <w:sz w:val="18"/>
              </w:rPr>
              <w:t>0.2</w:t>
            </w:r>
          </w:p>
          <w:p>
            <w:pPr>
              <w:rPr>
                <w:sz w:val="24"/>
                <w:szCs w:val="24"/>
              </w:rPr>
            </w:pP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r>
              <w:rPr>
                <w:rFonts w:hint="eastAsia"/>
                <w:szCs w:val="21"/>
              </w:rPr>
              <w:t>组织的岗位、职责权限</w:t>
            </w:r>
          </w:p>
        </w:tc>
        <w:tc>
          <w:tcPr>
            <w:tcW w:w="96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Q5.3</w:t>
            </w:r>
          </w:p>
          <w:p>
            <w:pPr>
              <w:rPr>
                <w:szCs w:val="21"/>
              </w:rPr>
            </w:pPr>
          </w:p>
          <w:p/>
        </w:tc>
        <w:tc>
          <w:tcPr>
            <w:tcW w:w="10004" w:type="dxa"/>
          </w:tcPr>
          <w:p>
            <w:r>
              <w:rPr>
                <w:rFonts w:hint="eastAsia"/>
                <w:lang w:eastAsia="zh-CN"/>
              </w:rPr>
              <w:t>招标部</w:t>
            </w:r>
            <w:r>
              <w:rPr>
                <w:rFonts w:hint="eastAsia"/>
              </w:rPr>
              <w:t>职责包括：</w:t>
            </w:r>
          </w:p>
          <w:p>
            <w:r>
              <w:rPr>
                <w:rFonts w:hint="eastAsia"/>
              </w:rPr>
              <w:t>1.负责公司承接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服务</w:t>
            </w:r>
            <w:r>
              <w:rPr>
                <w:rFonts w:hint="eastAsia"/>
              </w:rPr>
              <w:t>工作。</w:t>
            </w:r>
          </w:p>
          <w:p>
            <w:r>
              <w:rPr>
                <w:rFonts w:hint="eastAsia"/>
              </w:rPr>
              <w:t>2.负责组织对服务实现过程的策划、质量计划的编制，对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服务</w:t>
            </w:r>
            <w:r>
              <w:rPr>
                <w:rFonts w:hint="eastAsia"/>
              </w:rPr>
              <w:t>项目的实施、监督、检查和验收，对不合格品进行有效控制并制定合理处置方案；</w:t>
            </w:r>
          </w:p>
          <w:p>
            <w:r>
              <w:rPr>
                <w:rFonts w:hint="eastAsia"/>
              </w:rPr>
              <w:t>4.组织制定操作规程和工作标准及所需的质量记录，提出评价考核奖惩办法并组织实施；</w:t>
            </w:r>
          </w:p>
          <w:p>
            <w:r>
              <w:rPr>
                <w:rFonts w:hint="eastAsia"/>
              </w:rPr>
              <w:t>5.负责公司现场安全清洁管理，做好文明规范服务，并对顾客财产负责；</w:t>
            </w:r>
          </w:p>
          <w:p>
            <w:r>
              <w:rPr>
                <w:rFonts w:hint="eastAsia"/>
              </w:rPr>
              <w:t>6.负责检验状态标识的实施、标识及可溯性的控制；</w:t>
            </w:r>
          </w:p>
          <w:p>
            <w:r>
              <w:rPr>
                <w:rFonts w:hint="eastAsia"/>
              </w:rPr>
              <w:t>包括以上职责在内的具体内容在公司《管理手册》中描述。</w:t>
            </w:r>
          </w:p>
          <w:p>
            <w:r>
              <w:rPr>
                <w:rFonts w:hint="eastAsia"/>
                <w:lang w:eastAsia="zh-CN"/>
              </w:rPr>
              <w:t>招标部</w:t>
            </w:r>
            <w:r>
              <w:rPr>
                <w:rFonts w:hint="eastAsia"/>
              </w:rPr>
              <w:t>职责审核期内无变化。</w:t>
            </w:r>
          </w:p>
          <w:p>
            <w:r>
              <w:rPr>
                <w:rFonts w:hint="eastAsia"/>
              </w:rPr>
              <w:t xml:space="preserve">岗位职责在公司《岗位任职要求》中明确规定，通过文件下发和传达等方式在公司内部贯彻和沟通。 </w:t>
            </w:r>
          </w:p>
          <w:p>
            <w:r>
              <w:rPr>
                <w:rFonts w:hint="eastAsia"/>
              </w:rPr>
              <w:t>经</w:t>
            </w:r>
            <w:r>
              <w:rPr>
                <w:rFonts w:hint="eastAsia"/>
                <w:lang w:val="en-US" w:eastAsia="zh-CN"/>
              </w:rPr>
              <w:t>远程</w:t>
            </w:r>
            <w:r>
              <w:rPr>
                <w:rFonts w:hint="eastAsia"/>
              </w:rPr>
              <w:t>询问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服务</w:t>
            </w:r>
            <w:r>
              <w:rPr>
                <w:rFonts w:hint="eastAsia"/>
              </w:rPr>
              <w:t>作业人员的回答与文件规定一致。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r>
              <w:rPr>
                <w:rFonts w:hint="eastAsia"/>
                <w:szCs w:val="21"/>
              </w:rPr>
              <w:t>目标和方案</w:t>
            </w:r>
          </w:p>
        </w:tc>
        <w:tc>
          <w:tcPr>
            <w:tcW w:w="960" w:type="dxa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Q6.2</w:t>
            </w:r>
          </w:p>
          <w:p/>
        </w:tc>
        <w:tc>
          <w:tcPr>
            <w:tcW w:w="10004" w:type="dxa"/>
          </w:tcPr>
          <w:p>
            <w:pPr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执行《管理手册》及《方针目标管理制度》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提供目标考核情况统计：</w:t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招标项目交付合格率100%</w:t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招标项目交付及时率100%；</w:t>
            </w:r>
          </w:p>
          <w:p>
            <w:pPr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顾客满意率≥95%</w:t>
            </w:r>
          </w:p>
          <w:p>
            <w:pPr>
              <w:rPr>
                <w:rFonts w:ascii="宋体" w:hAnsi="宋体" w:cs="宋体"/>
                <w:szCs w:val="21"/>
                <w:highlight w:val="yellow"/>
              </w:rPr>
            </w:pPr>
          </w:p>
          <w:p>
            <w:r>
              <w:rPr>
                <w:rFonts w:hint="eastAsia" w:ascii="宋体" w:hAnsi="宋体" w:cs="宋体"/>
                <w:szCs w:val="21"/>
              </w:rPr>
              <w:t>提供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1-10</w:t>
            </w:r>
            <w:r>
              <w:rPr>
                <w:rFonts w:hint="eastAsia" w:ascii="宋体" w:hAnsi="宋体" w:cs="宋体"/>
                <w:szCs w:val="21"/>
              </w:rPr>
              <w:t>月考核结果，目标均完成。考核人：</w:t>
            </w:r>
            <w:r>
              <w:rPr>
                <w:rFonts w:hint="eastAsia"/>
              </w:rPr>
              <w:t>丘永新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</w:tcPr>
          <w:p>
            <w:pPr>
              <w:rPr>
                <w:szCs w:val="21"/>
              </w:rPr>
            </w:pPr>
            <w:r>
              <w:rPr>
                <w:rFonts w:hint="eastAsia" w:cs="Lucida Sans"/>
                <w:b/>
              </w:rPr>
              <w:t>基础设施</w:t>
            </w: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 w:cs="Lucida Sans"/>
                <w:b/>
              </w:rPr>
              <w:t>Q</w:t>
            </w:r>
            <w:r>
              <w:rPr>
                <w:rFonts w:cs="Lucida Sans"/>
                <w:b/>
              </w:rPr>
              <w:t>7.1.3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cs="Lucida Sans"/>
                <w:bCs/>
              </w:rPr>
            </w:pPr>
          </w:p>
          <w:p>
            <w:pPr>
              <w:rPr>
                <w:rFonts w:cs="Lucida Sans"/>
                <w:bCs/>
              </w:rPr>
            </w:pPr>
            <w:r>
              <w:rPr>
                <w:rFonts w:cs="Lucida Sans"/>
                <w:bCs/>
              </w:rPr>
              <w:t>7.1.3基础设施</w:t>
            </w:r>
          </w:p>
          <w:p>
            <w:pPr>
              <w:rPr>
                <w:rFonts w:cs="Lucida Sans"/>
                <w:bCs/>
              </w:rPr>
            </w:pPr>
            <w:r>
              <w:rPr>
                <w:rFonts w:hint="eastAsia" w:ascii="黑体" w:hAnsi="黑体" w:eastAsia="黑体" w:cs="黑体"/>
                <w:bCs/>
                <w:szCs w:val="21"/>
              </w:rPr>
              <w:t>办公设备:电脑/打印机/传真机/电话等</w:t>
            </w:r>
            <w:r>
              <w:rPr>
                <w:rFonts w:hint="eastAsia" w:cs="Lucida Sans"/>
                <w:bCs/>
              </w:rPr>
              <w:t>。提供维修保养计划及记录，满足要求。</w:t>
            </w:r>
          </w:p>
          <w:p>
            <w:pPr>
              <w:rPr>
                <w:bCs/>
              </w:rPr>
            </w:pPr>
            <w:r>
              <w:rPr>
                <w:rFonts w:hint="eastAsia" w:cs="Lucida Sans"/>
                <w:bCs/>
              </w:rPr>
              <w:t>环保设施包括：垃圾桶、消防设施；安全设施配置主要有：标识牌、灭火器、消防器材等</w:t>
            </w:r>
          </w:p>
          <w:p>
            <w:pPr>
              <w:rPr>
                <w:rFonts w:cs="Lucida Sans"/>
                <w:bCs/>
              </w:rPr>
            </w:pPr>
            <w:r>
              <w:rPr>
                <w:rFonts w:hint="eastAsia" w:cs="Lucida Sans"/>
                <w:bCs/>
              </w:rPr>
              <w:t>，市场部定期维护与保养。公司根据质量管理和研发的需要，配备了办公用房及通讯、信息系统等基础设施</w:t>
            </w:r>
            <w:r>
              <w:rPr>
                <w:rFonts w:cs="Lucida Sans"/>
                <w:bCs/>
              </w:rPr>
              <w:t>。公司编制了《</w:t>
            </w:r>
            <w:r>
              <w:rPr>
                <w:rFonts w:hint="eastAsia" w:ascii="宋体" w:hAnsi="宋体" w:cs="宋体"/>
                <w:bCs/>
                <w:sz w:val="24"/>
              </w:rPr>
              <w:t>基础设施控制程序</w:t>
            </w:r>
            <w:r>
              <w:rPr>
                <w:rFonts w:cs="Lucida Sans"/>
                <w:bCs/>
              </w:rPr>
              <w:t>》 并配备有办</w:t>
            </w:r>
            <w:r>
              <w:rPr>
                <w:rFonts w:hint="eastAsia" w:cs="Lucida Sans"/>
                <w:bCs/>
              </w:rPr>
              <w:t>公桌椅，水电、空调、会议室、消防设施设备，并有电脑、打印机、电话、传真机、复印机等办公设备；满足办公需要。</w:t>
            </w:r>
          </w:p>
          <w:p>
            <w:pPr>
              <w:ind w:firstLine="420" w:firstLineChars="200"/>
              <w:rPr>
                <w:rFonts w:cs="Lucida Sans"/>
                <w:bCs/>
              </w:rPr>
            </w:pPr>
            <w:r>
              <w:rPr>
                <w:rFonts w:hint="eastAsia" w:cs="Lucida Sans"/>
                <w:bCs/>
              </w:rPr>
              <w:t>抽：《设备维修保养计划》</w:t>
            </w:r>
          </w:p>
          <w:p>
            <w:pPr>
              <w:ind w:firstLine="420" w:firstLineChars="200"/>
              <w:rPr>
                <w:rFonts w:cs="Lucida Sans"/>
                <w:bCs/>
              </w:rPr>
            </w:pPr>
            <w:r>
              <w:rPr>
                <w:rFonts w:hint="eastAsia" w:cs="Lucida Sans"/>
                <w:bCs/>
              </w:rPr>
              <w:t>依照计划进行设备设施的升级、维护、更换、配备，相关设施配备和管理比较完善。提供机械设备清单及维修保养记录。保养人：</w:t>
            </w:r>
            <w:r>
              <w:rPr>
                <w:rFonts w:hint="eastAsia"/>
              </w:rPr>
              <w:t>麦燕玲</w:t>
            </w:r>
            <w:r>
              <w:rPr>
                <w:rFonts w:hint="eastAsia" w:cs="Lucida Sans"/>
                <w:bCs/>
              </w:rPr>
              <w:t>。</w:t>
            </w:r>
          </w:p>
          <w:p>
            <w:pPr>
              <w:ind w:firstLine="420" w:firstLineChars="200"/>
              <w:rPr>
                <w:bCs/>
                <w:szCs w:val="21"/>
              </w:rPr>
            </w:pP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rPr>
                <w:rFonts w:cs="Lucida Sans"/>
                <w:b/>
              </w:rPr>
            </w:pPr>
            <w:r>
              <w:rPr>
                <w:rFonts w:hint="eastAsia" w:cs="Lucida Sans"/>
                <w:b/>
              </w:rPr>
              <w:t>工作环境</w:t>
            </w: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 w:cs="Lucida Sans"/>
                <w:b/>
              </w:rPr>
              <w:t>Q</w:t>
            </w:r>
            <w:r>
              <w:rPr>
                <w:rFonts w:cs="Lucida Sans"/>
                <w:b/>
              </w:rPr>
              <w:t>7.1.4</w:t>
            </w:r>
          </w:p>
        </w:tc>
        <w:tc>
          <w:tcPr>
            <w:tcW w:w="10004" w:type="dxa"/>
            <w:vAlign w:val="center"/>
          </w:tcPr>
          <w:p>
            <w:pPr>
              <w:ind w:firstLine="420" w:firstLineChars="200"/>
              <w:rPr>
                <w:rFonts w:cs="Lucida Sans"/>
                <w:bCs/>
              </w:rPr>
            </w:pPr>
            <w:r>
              <w:rPr>
                <w:rFonts w:hint="eastAsia" w:cs="Lucida Sans"/>
                <w:bCs/>
              </w:rPr>
              <w:t>--  策划并制定了《工作环境和管理要求》，现场观察办公区域环境卫生管理，工作场所布局合理，温湿度适宜，照明良好，满足办公需求。</w:t>
            </w:r>
          </w:p>
          <w:p>
            <w:pPr>
              <w:ind w:firstLine="420" w:firstLineChars="200"/>
              <w:rPr>
                <w:rFonts w:cs="Lucida Sans"/>
                <w:bCs/>
              </w:rPr>
            </w:pPr>
            <w:r>
              <w:rPr>
                <w:rFonts w:hint="eastAsia" w:cs="Lucida Sans"/>
                <w:bCs/>
              </w:rPr>
              <w:t>办公场所有灭火器，放置在规定的地方，办公场所卫生环境干净、光线充足合理。有“办公环境卫生管理制度”、“安全防火规定等规章制度”等规章制度。运行环境满足要求</w:t>
            </w:r>
          </w:p>
          <w:p>
            <w:pPr>
              <w:rPr>
                <w:bCs/>
                <w:szCs w:val="21"/>
              </w:rPr>
            </w:pP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</w:trPr>
        <w:tc>
          <w:tcPr>
            <w:tcW w:w="2160" w:type="dxa"/>
            <w:vAlign w:val="center"/>
          </w:tcPr>
          <w:p>
            <w:pPr>
              <w:rPr>
                <w:rFonts w:cs="Lucida Sans"/>
                <w:b/>
              </w:rPr>
            </w:pPr>
            <w:r>
              <w:rPr>
                <w:rFonts w:hint="eastAsia" w:cs="Lucida Sans"/>
                <w:b/>
              </w:rPr>
              <w:t>监视和测量资源</w:t>
            </w: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 w:cs="Lucida Sans"/>
                <w:b/>
              </w:rPr>
              <w:t>Q7.1.5</w:t>
            </w:r>
          </w:p>
        </w:tc>
        <w:tc>
          <w:tcPr>
            <w:tcW w:w="10004" w:type="dxa"/>
            <w:vAlign w:val="center"/>
          </w:tcPr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公司的</w:t>
            </w:r>
            <w:r>
              <w:rPr>
                <w:rFonts w:hint="eastAsia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服务</w:t>
            </w:r>
            <w:r>
              <w:rPr>
                <w:rFonts w:hint="eastAsia"/>
                <w:szCs w:val="21"/>
              </w:rPr>
              <w:t>监视测量:主要是内审\目标\绩效监视测量\平时的工作检查情况测量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</w:trPr>
        <w:tc>
          <w:tcPr>
            <w:tcW w:w="2160" w:type="dxa"/>
            <w:vAlign w:val="center"/>
          </w:tcPr>
          <w:p/>
          <w:p>
            <w:r>
              <w:rPr>
                <w:rFonts w:hint="eastAsia"/>
              </w:rPr>
              <w:t>组织的知识</w:t>
            </w:r>
          </w:p>
          <w:p>
            <w:pPr>
              <w:rPr>
                <w:rFonts w:cs="Lucida Sans"/>
                <w:b/>
              </w:rPr>
            </w:pPr>
          </w:p>
        </w:tc>
        <w:tc>
          <w:tcPr>
            <w:tcW w:w="960" w:type="dxa"/>
            <w:vAlign w:val="center"/>
          </w:tcPr>
          <w:p>
            <w:r>
              <w:rPr>
                <w:rFonts w:hint="eastAsia"/>
              </w:rPr>
              <w:t>Q7.1.6</w:t>
            </w:r>
          </w:p>
          <w:p>
            <w:pPr>
              <w:rPr>
                <w:rFonts w:cs="Lucida Sans"/>
                <w:b/>
              </w:rPr>
            </w:pPr>
          </w:p>
        </w:tc>
        <w:tc>
          <w:tcPr>
            <w:tcW w:w="10004" w:type="dxa"/>
            <w:vAlign w:val="center"/>
          </w:tcPr>
          <w:p>
            <w:r>
              <w:rPr>
                <w:rFonts w:hint="eastAsia"/>
              </w:rPr>
              <w:t>公司确定运行过程所需的知识，内部来源包括公司运作准则（管理制度、工作记录等）、</w:t>
            </w:r>
            <w:r>
              <w:rPr>
                <w:rFonts w:hint="eastAsia"/>
                <w:lang w:eastAsia="zh-CN"/>
              </w:rPr>
              <w:t>招投标代理</w:t>
            </w:r>
            <w:r>
              <w:rPr>
                <w:rFonts w:hint="eastAsia"/>
              </w:rPr>
              <w:t>专业技术应用、</w:t>
            </w:r>
            <w:r>
              <w:rPr>
                <w:rFonts w:hint="eastAsia"/>
                <w:lang w:eastAsia="zh-CN"/>
              </w:rPr>
              <w:t>招投标代理</w:t>
            </w:r>
            <w:r>
              <w:rPr>
                <w:rFonts w:hint="eastAsia"/>
              </w:rPr>
              <w:t>项目管理等。外部来源包括外来资料如法律法规、市场信息等。</w:t>
            </w:r>
          </w:p>
          <w:p>
            <w:r>
              <w:rPr>
                <w:rFonts w:hint="eastAsia"/>
              </w:rPr>
              <w:t>对知识的保持采取文件资料的保存和信息系统存储方式，在公司内部可通过传递、交流、培训等方式获取。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</w:rPr>
              <w:t>为获取更多必要的知识采用工作经验总结、专家、顾客意见的采集，技术动态的跟踪，行业领先者的最佳实践调查等。</w:t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运行策划和控制</w:t>
            </w: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</w:p>
        </w:tc>
        <w:tc>
          <w:tcPr>
            <w:tcW w:w="960" w:type="dxa"/>
            <w:vAlign w:val="center"/>
          </w:tcPr>
          <w:p>
            <w:r>
              <w:rPr>
                <w:rFonts w:hint="eastAsia"/>
                <w:szCs w:val="21"/>
              </w:rPr>
              <w:t>Q8.1</w:t>
            </w:r>
          </w:p>
        </w:tc>
        <w:tc>
          <w:tcPr>
            <w:tcW w:w="10004" w:type="dxa"/>
            <w:vAlign w:val="center"/>
          </w:tcPr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范围：</w:t>
            </w: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 xml:space="preserve"> </w:t>
            </w:r>
            <w:r>
              <w:rPr>
                <w:rFonts w:hint="eastAsia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服务</w:t>
            </w:r>
            <w:r>
              <w:rPr>
                <w:rFonts w:hint="eastAsia"/>
                <w:szCs w:val="21"/>
              </w:rPr>
              <w:t xml:space="preserve"> 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1.规定产品目标和要求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招标项目交付合格率100%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招标项目交付及时率100%；</w:t>
            </w:r>
          </w:p>
          <w:p>
            <w:r>
              <w:rPr>
                <w:rFonts w:hint="eastAsia" w:ascii="Times New Roman" w:hAnsi="Times New Roman" w:eastAsia="宋体" w:cs="Times New Roman"/>
                <w:szCs w:val="21"/>
              </w:rPr>
              <w:t>顾客满意率≥95%</w:t>
            </w:r>
            <w:r>
              <w:rPr>
                <w:rFonts w:hint="eastAsia"/>
                <w:spacing w:val="0"/>
                <w:sz w:val="24"/>
                <w:szCs w:val="22"/>
              </w:rPr>
              <w:t xml:space="preserve">              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2.提供了《合同评审控制程序》、《</w:t>
            </w:r>
            <w:r>
              <w:rPr>
                <w:rFonts w:hint="eastAsia"/>
                <w:lang w:eastAsia="zh-CN"/>
              </w:rPr>
              <w:t>招投标代理</w:t>
            </w:r>
            <w:r>
              <w:rPr>
                <w:rFonts w:hint="eastAsia"/>
                <w:szCs w:val="21"/>
              </w:rPr>
              <w:t>服务管理规范》、《</w:t>
            </w:r>
            <w:r>
              <w:rPr>
                <w:rFonts w:hint="eastAsia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作业</w:t>
            </w:r>
            <w:r>
              <w:rPr>
                <w:rFonts w:hint="eastAsia" w:ascii="宋体" w:hAnsi="宋体" w:cs="宋体"/>
                <w:kern w:val="0"/>
                <w:sz w:val="24"/>
              </w:rPr>
              <w:t>指导书</w:t>
            </w:r>
            <w:r>
              <w:rPr>
                <w:rFonts w:hint="eastAsia"/>
                <w:szCs w:val="21"/>
              </w:rPr>
              <w:t>》、《</w:t>
            </w:r>
            <w:r>
              <w:rPr>
                <w:rFonts w:hint="eastAsia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服务作业</w:t>
            </w:r>
            <w:r>
              <w:rPr>
                <w:rFonts w:hint="eastAsia" w:ascii="宋体" w:hAnsi="宋体" w:cs="宋体"/>
                <w:kern w:val="0"/>
                <w:sz w:val="24"/>
              </w:rPr>
              <w:t>指导书</w:t>
            </w:r>
            <w:r>
              <w:rPr>
                <w:rFonts w:hint="eastAsia"/>
                <w:szCs w:val="21"/>
              </w:rPr>
              <w:t>》、《</w:t>
            </w:r>
            <w:r>
              <w:rPr>
                <w:rFonts w:hint="eastAsia"/>
                <w:lang w:eastAsia="zh-CN"/>
              </w:rPr>
              <w:t>招投标代理</w:t>
            </w:r>
            <w:r>
              <w:rPr>
                <w:rFonts w:hint="eastAsia"/>
                <w:szCs w:val="21"/>
              </w:rPr>
              <w:t>服务员工礼仪规范》对</w:t>
            </w:r>
            <w:r>
              <w:rPr>
                <w:rFonts w:hint="eastAsia"/>
                <w:lang w:eastAsia="zh-CN"/>
              </w:rPr>
              <w:t>招投标代理</w:t>
            </w:r>
            <w:r>
              <w:rPr>
                <w:rFonts w:hint="eastAsia"/>
                <w:szCs w:val="21"/>
              </w:rPr>
              <w:t>的服务、项目和合同应进行质量策划。公司对</w:t>
            </w:r>
            <w:r>
              <w:rPr>
                <w:rFonts w:hint="eastAsia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服务</w:t>
            </w:r>
            <w:r>
              <w:rPr>
                <w:rFonts w:hint="eastAsia"/>
                <w:szCs w:val="21"/>
              </w:rPr>
              <w:t xml:space="preserve"> 实现进行策划，质量目标已达到顾客要求；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执行标准：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中华人民共和国招投标法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2017.12.28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中华人民共和国行政处罚法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2017.9.1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中华人民共和国价格法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1998.5.1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GB/T 19001-2016质量管理体系 要求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质检总局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2017.7.1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GB/T 19000-2016 质量管理体系 基础和术语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质检总局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2017.7.1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《中华人民共和国招标投标法》主席令9届第21号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1999年8月30日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《中华人民共和国政府采购法》中华人民共和国主席令第68号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２００３年１月１日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《中华人民共和国民法通则》主席令6届第37号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1987年1月1日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第658号国务院令,公布《中华人民共和国政府采购法实施条例》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国务院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2015年3月1日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中华人民共和国招标投标法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2000年1月1日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中华人民共和国招标投标法实施条例  国令第613号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国务院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2012年2月1日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《评标委员会和评标方法暂行规定》（七部委12号令、2013年第23号令修正）</w:t>
            </w:r>
          </w:p>
          <w:p>
            <w:pPr>
              <w:rPr>
                <w:rFonts w:ascii="宋体"/>
                <w:sz w:val="20"/>
              </w:rPr>
            </w:pPr>
            <w:r>
              <w:rPr>
                <w:rFonts w:hint="eastAsia" w:ascii="宋体"/>
                <w:sz w:val="20"/>
              </w:rPr>
              <w:tab/>
            </w:r>
            <w:r>
              <w:rPr>
                <w:rFonts w:hint="eastAsia" w:ascii="宋体"/>
                <w:sz w:val="20"/>
              </w:rPr>
              <w:t>国家发展计划委员会、国家经济贸易委员会、建设部、铁道部、交通部、信息产业部、水利部令 第12号</w:t>
            </w:r>
            <w:r>
              <w:rPr>
                <w:rFonts w:hint="eastAsia" w:ascii="宋体"/>
                <w:sz w:val="20"/>
              </w:rPr>
              <w:tab/>
            </w:r>
            <w:r>
              <w:rPr>
                <w:rFonts w:hint="eastAsia" w:ascii="宋体"/>
                <w:sz w:val="20"/>
              </w:rPr>
              <w:t>2013年3月11日</w:t>
            </w:r>
          </w:p>
          <w:p>
            <w:pPr>
              <w:numPr>
                <w:ilvl w:val="0"/>
                <w:numId w:val="1"/>
              </w:numPr>
              <w:ind w:firstLine="102" w:firstLineChars="49"/>
              <w:rPr>
                <w:szCs w:val="21"/>
              </w:rPr>
            </w:pPr>
            <w:r>
              <w:rPr>
                <w:rFonts w:hint="eastAsia"/>
                <w:szCs w:val="21"/>
              </w:rPr>
              <w:t>服务流程：</w:t>
            </w:r>
          </w:p>
          <w:p>
            <w:pPr>
              <w:pStyle w:val="2"/>
              <w:rPr>
                <w:szCs w:val="21"/>
              </w:rPr>
            </w:pPr>
            <w:r>
              <w:rPr>
                <w:rFonts w:hint="eastAsia"/>
                <w:szCs w:val="21"/>
              </w:rPr>
              <w:t>管理流程：</w:t>
            </w:r>
          </w:p>
          <w:p>
            <w:pPr>
              <w:snapToGrid w:val="0"/>
              <w:spacing w:line="288" w:lineRule="auto"/>
              <w:ind w:right="-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招投标投代理服务</w:t>
            </w:r>
            <w:r>
              <w:rPr>
                <w:rFonts w:ascii="宋体" w:hAnsi="宋体"/>
                <w:b/>
                <w:sz w:val="22"/>
                <w:szCs w:val="22"/>
              </w:rPr>
              <w:t>流程：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bookmarkStart w:id="0" w:name="_Hlk22238300"/>
            <w:r>
              <w:rPr>
                <w:rFonts w:hint="eastAsia" w:ascii="宋体" w:hAnsi="宋体"/>
                <w:szCs w:val="21"/>
              </w:rPr>
              <w:t>签订</w:t>
            </w:r>
            <w:r>
              <w:rPr>
                <w:rFonts w:hint="eastAsia" w:ascii="宋体" w:hAnsi="宋体"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合同→采用公开竞争性谈判采购请示→项目备案→发布公开竞争性谈判公告→竞标单位报名→编制竞争性谈判文件→竞争性谈判文件会审→竞标单位领取竞争性谈判文件→开标→评标→定标→发布成交公示→打印发放成交通知书</w:t>
            </w:r>
          </w:p>
          <w:bookmarkEnd w:id="0"/>
          <w:p>
            <w:pPr>
              <w:pStyle w:val="2"/>
            </w:pPr>
            <w:r>
              <w:rPr>
                <w:rFonts w:hint="eastAsia"/>
                <w:b/>
                <w:szCs w:val="21"/>
              </w:rPr>
              <w:t>关键过程及特殊工程为：</w:t>
            </w:r>
            <w:r>
              <w:rPr>
                <w:rFonts w:hint="eastAsia"/>
                <w:b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b/>
                <w:sz w:val="20"/>
                <w:u w:val="single"/>
              </w:rPr>
              <w:t>服务过程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4为实现产品质量目标配置了相应人员（如办公行政人员、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服务</w:t>
            </w:r>
            <w:r>
              <w:rPr>
                <w:rFonts w:hint="eastAsia"/>
                <w:szCs w:val="21"/>
              </w:rPr>
              <w:t>服务人员：服务人员均经过专业培训、销售人员等)，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 w:cs="Lucida Sans"/>
                <w:b/>
              </w:rPr>
              <w:t>设备有：电脑、打印机、电话、复印件、传真机等</w:t>
            </w:r>
            <w:r>
              <w:rPr>
                <w:rFonts w:hint="eastAsia"/>
                <w:szCs w:val="21"/>
              </w:rPr>
              <w:t>，可满足现经营要求；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5编制了相应的服务作业文件：</w:t>
            </w: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 xml:space="preserve"> </w:t>
            </w:r>
            <w:r>
              <w:rPr>
                <w:rFonts w:hint="eastAsia"/>
                <w:szCs w:val="21"/>
              </w:rPr>
              <w:t>《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/>
                <w:szCs w:val="21"/>
              </w:rPr>
              <w:t>管理规范》、《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作业</w:t>
            </w:r>
            <w:r>
              <w:rPr>
                <w:rFonts w:hint="eastAsia" w:ascii="宋体" w:hAnsi="宋体" w:cs="宋体"/>
                <w:kern w:val="0"/>
                <w:sz w:val="24"/>
              </w:rPr>
              <w:t>指导书</w:t>
            </w:r>
            <w:r>
              <w:rPr>
                <w:rFonts w:hint="eastAsia"/>
                <w:szCs w:val="21"/>
              </w:rPr>
              <w:t>》、《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服务作业</w:t>
            </w:r>
            <w:r>
              <w:rPr>
                <w:rFonts w:hint="eastAsia" w:ascii="宋体" w:hAnsi="宋体" w:cs="宋体"/>
                <w:kern w:val="0"/>
                <w:sz w:val="24"/>
              </w:rPr>
              <w:t>指导书</w:t>
            </w:r>
            <w:r>
              <w:rPr>
                <w:rFonts w:hint="eastAsia"/>
                <w:szCs w:val="21"/>
              </w:rPr>
              <w:t>》、《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/>
                <w:szCs w:val="21"/>
              </w:rPr>
              <w:t>服务员工礼仪规范》等，对</w:t>
            </w:r>
            <w:r>
              <w:rPr>
                <w:rFonts w:hint="eastAsia" w:ascii="宋体" w:hAnsi="宋体" w:cs="宋体"/>
                <w:kern w:val="0"/>
                <w:szCs w:val="21"/>
                <w:lang w:bidi="ar"/>
              </w:rPr>
              <w:t xml:space="preserve"> 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服务</w:t>
            </w:r>
            <w:r>
              <w:rPr>
                <w:rFonts w:hint="eastAsia"/>
                <w:szCs w:val="21"/>
              </w:rPr>
              <w:t>的整个过程做了明确的要求，从顾客沟通、合同评审、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服务</w:t>
            </w:r>
            <w:r>
              <w:rPr>
                <w:rFonts w:hint="eastAsia"/>
                <w:szCs w:val="21"/>
              </w:rPr>
              <w:t>规范等各阶段，规定了服务的要求（其中包含了标准要求的记录）。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6服务</w:t>
            </w:r>
            <w:r>
              <w:rPr>
                <w:szCs w:val="21"/>
              </w:rPr>
              <w:t>准则</w:t>
            </w:r>
            <w:r>
              <w:rPr>
                <w:rFonts w:hint="eastAsia"/>
                <w:szCs w:val="21"/>
              </w:rPr>
              <w:t>:《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/>
                <w:szCs w:val="21"/>
              </w:rPr>
              <w:t>服务管理规范》、《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/>
              </w:rPr>
              <w:t>服务</w:t>
            </w:r>
            <w:r>
              <w:rPr>
                <w:rFonts w:hint="eastAsia" w:ascii="宋体" w:hAnsi="宋体" w:cs="宋体"/>
                <w:kern w:val="0"/>
                <w:sz w:val="24"/>
              </w:rPr>
              <w:t>指导书</w:t>
            </w:r>
            <w:r>
              <w:rPr>
                <w:rFonts w:hint="eastAsia"/>
                <w:szCs w:val="21"/>
              </w:rPr>
              <w:t>》、《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/>
                <w:szCs w:val="21"/>
              </w:rPr>
              <w:t>服务员工礼仪规范》、《</w:t>
            </w:r>
            <w:r>
              <w:rPr>
                <w:rFonts w:hint="eastAsia"/>
                <w:szCs w:val="21"/>
                <w:lang w:eastAsia="zh-CN"/>
              </w:rPr>
              <w:t>招投标代理</w:t>
            </w:r>
            <w:r>
              <w:rPr>
                <w:rFonts w:hint="eastAsia"/>
                <w:szCs w:val="21"/>
              </w:rPr>
              <w:t>合同规范》、</w:t>
            </w:r>
            <w:r>
              <w:rPr>
                <w:szCs w:val="21"/>
              </w:rPr>
              <w:t>相关标准、用户要求等进行</w:t>
            </w:r>
            <w:r>
              <w:rPr>
                <w:rFonts w:hint="eastAsia"/>
                <w:szCs w:val="21"/>
              </w:rPr>
              <w:t>接收</w:t>
            </w:r>
            <w:r>
              <w:rPr>
                <w:szCs w:val="21"/>
              </w:rPr>
              <w:t>，以保证交付的产品满足要求。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7.记录：策划有销售合同、内部审核检查表、首末次会议记录、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/>
                <w:szCs w:val="21"/>
              </w:rPr>
              <w:t>服务员工礼仪规范、服务特殊过程确认记录、合同评审记录录等，基本满足产品实现需要。</w:t>
            </w:r>
          </w:p>
          <w:p>
            <w:pPr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</w:rPr>
              <w:t>目前策划基本充分。</w:t>
            </w:r>
          </w:p>
          <w:p>
            <w:pPr>
              <w:rPr>
                <w:szCs w:val="21"/>
              </w:rPr>
            </w:pP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5" w:hRule="atLeast"/>
        </w:trPr>
        <w:tc>
          <w:tcPr>
            <w:tcW w:w="2160" w:type="dxa"/>
          </w:tcPr>
          <w:p>
            <w:pPr>
              <w:rPr>
                <w:rFonts w:cs="Lucida Sans"/>
              </w:rPr>
            </w:pPr>
            <w:r>
              <w:rPr>
                <w:rFonts w:hint="eastAsia"/>
                <w:szCs w:val="21"/>
              </w:rPr>
              <w:t>合同评审、客户沟通</w:t>
            </w:r>
          </w:p>
        </w:tc>
        <w:tc>
          <w:tcPr>
            <w:tcW w:w="960" w:type="dxa"/>
          </w:tcPr>
          <w:p>
            <w:pPr>
              <w:rPr>
                <w:rFonts w:cs="Lucida Sans"/>
              </w:rPr>
            </w:pPr>
            <w:r>
              <w:rPr>
                <w:rFonts w:hint="eastAsia"/>
                <w:szCs w:val="21"/>
              </w:rPr>
              <w:t>Q8.2</w:t>
            </w:r>
          </w:p>
        </w:tc>
        <w:tc>
          <w:tcPr>
            <w:tcW w:w="10004" w:type="dxa"/>
            <w:vAlign w:val="center"/>
          </w:tcPr>
          <w:p>
            <w:pPr>
              <w:pStyle w:val="2"/>
              <w:ind w:firstLine="46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</w:p>
          <w:p>
            <w:pPr>
              <w:pStyle w:val="2"/>
              <w:ind w:firstLine="46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负责人介绍沟通方式主要是电话、传真、资料传递、公司网站、广告等形式宣传本公司有关产品及公司的有关信誉等。针对合同洽谈、签订、履行过程中的问题，及时电话联系，明确各自的要求，执行合同。目前沟通效果良好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</w:pPr>
            <w:r>
              <w:rPr>
                <w:rFonts w:hint="eastAsia"/>
              </w:rPr>
              <w:t>主要业务以招标文件、订单、合同、电话、邮件、传真等形式确定与产品有关的要求，均已保存或进行相应的记录。对顾客的要求由业务部办公人员直接对顾客要求进行识别、确认，对于存在的问题直接提出和顾客进行交流沟通，在合同签订前在公司微信群内对合同的要求进行评审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</w:pPr>
            <w:r>
              <w:rPr>
                <w:rFonts w:hint="eastAsia"/>
              </w:rPr>
              <w:t>查到合同台账：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服务合同</w:t>
            </w:r>
            <w:r>
              <w:rPr>
                <w:rFonts w:hint="eastAsia"/>
              </w:rPr>
              <w:t>，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60" w:firstLineChars="200"/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序号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客户名称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合同内容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签定日期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备注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60" w:firstLineChars="200"/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珠海十字门中央商务区建设控股有限公司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聘请十字门华发商都经营管理服务单位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2020年3月25日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60" w:firstLineChars="200"/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珠海华金开发建设有限公司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华金公司2020年饭堂食材配送采购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2020年4月14日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60" w:firstLineChars="200"/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珠海十字门中央商务区建设控股有限公司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选聘华发国际海岸花园15-a#地块住宅物业管理服务单位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2020年4月19日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60" w:firstLineChars="200"/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珠海华勤开发建设有限公司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富山产业服务中心一期公寓家具（含户外运动器材）采购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2020年4月22日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60" w:firstLineChars="200"/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珠海华发集团有限公司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珠海华发集团有限公司税务管理系统采购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2020年5月7日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60" w:firstLineChars="200"/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珠海华发投资控股有限公司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非诉讼类专项法律顾问服务单位采购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2020年5月29日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60" w:firstLineChars="200"/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珠海华发集团有限公司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珠海华发集团有限公司2020年度保险服务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2020年7月12日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60" w:firstLineChars="200"/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珠海华发物业管理服务有限公司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珠海华发物业管理服务有限公司广州分公司（华发荟花园）保洁外包服务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2020年7月16日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ab/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562" w:firstLineChars="200"/>
              <w:rPr>
                <w:rFonts w:hint="eastAsia"/>
                <w:b/>
                <w:bCs/>
                <w:sz w:val="28"/>
                <w:szCs w:val="28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562" w:firstLineChars="200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抽查合同</w:t>
            </w: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：招标合同 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2" w:firstLineChars="20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rFonts w:hint="eastAsia"/>
              </w:rPr>
              <w:t>顾客：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珠海华发集团有限公司</w:t>
            </w:r>
            <w:r>
              <w:rPr>
                <w:rFonts w:hint="eastAsia"/>
                <w:b/>
                <w:bCs/>
              </w:rPr>
              <w:t>，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2" w:firstLineChars="20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项目名称：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非诉讼类专项法律顾问服务单位采购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</w:pPr>
            <w:r>
              <w:rPr>
                <w:rFonts w:hint="eastAsia"/>
              </w:rPr>
              <w:t>合同约定了</w:t>
            </w:r>
            <w:r>
              <w:rPr>
                <w:rFonts w:hint="eastAsia"/>
                <w:lang w:eastAsia="zh-CN"/>
              </w:rPr>
              <w:t>招投标代理</w:t>
            </w:r>
            <w:r>
              <w:rPr>
                <w:rFonts w:hint="eastAsia"/>
              </w:rPr>
              <w:t>费用价格、结算方式、乙方责任、日期、地点、结算方式、服务内容等。合同签订为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2020年5月29日</w:t>
            </w:r>
            <w:r>
              <w:rPr>
                <w:rFonts w:hint="eastAsia"/>
              </w:rPr>
              <w:t>。</w:t>
            </w:r>
          </w:p>
          <w:p>
            <w:pPr>
              <w:rPr>
                <w:sz w:val="24"/>
                <w:u w:val="single"/>
              </w:rPr>
            </w:pPr>
            <w:r>
              <w:rPr>
                <w:rFonts w:hint="eastAsia"/>
              </w:rPr>
              <w:t>合同评审时间：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2020年5月26日</w:t>
            </w:r>
            <w:r>
              <w:rPr>
                <w:rFonts w:hint="eastAsia"/>
              </w:rPr>
              <w:t>，合同评审内容包括：服务需求、服务人数、服务内容、服务地点、服务验收方式、完成时间、付款方式等，参加评审人员：马俊锋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丘永新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麦燕玲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钟丽仪等。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</w:pPr>
            <w:r>
              <w:rPr>
                <w:rFonts w:hint="eastAsia"/>
              </w:rPr>
              <w:t>合同评审结论，可以签订《</w:t>
            </w:r>
            <w:r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珠海华发集团有限公司</w:t>
            </w:r>
            <w:r>
              <w:rPr>
                <w:rFonts w:hint="eastAsia"/>
              </w:rPr>
              <w:t xml:space="preserve"> 合同》。</w:t>
            </w:r>
          </w:p>
          <w:p>
            <w:pPr>
              <w:pStyle w:val="2"/>
            </w:pPr>
          </w:p>
          <w:p>
            <w:pPr>
              <w:pStyle w:val="2"/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2" w:firstLineChars="20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抽查合同</w:t>
            </w:r>
            <w:r>
              <w:rPr>
                <w:rFonts w:hint="eastAsia"/>
                <w:b/>
                <w:bCs/>
                <w:lang w:val="en-US" w:eastAsia="zh-CN"/>
              </w:rPr>
              <w:t>2</w:t>
            </w:r>
            <w:r>
              <w:rPr>
                <w:rFonts w:hint="eastAsia"/>
                <w:b/>
                <w:bCs/>
              </w:rPr>
              <w:t>： 投标代理合同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b/>
                <w:bCs/>
              </w:rPr>
            </w:pPr>
            <w:r>
              <w:rPr>
                <w:rFonts w:hint="eastAsia"/>
              </w:rPr>
              <w:t>顾客：</w:t>
            </w:r>
            <w:r>
              <w:rPr>
                <w:rFonts w:hint="eastAsia"/>
                <w:b/>
                <w:bCs/>
              </w:rPr>
              <w:t>珠海华金开发建设有限公司，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2" w:firstLineChars="20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项目名称：华金公司2020年饭堂食材配送采购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</w:pPr>
            <w:r>
              <w:rPr>
                <w:rFonts w:hint="eastAsia"/>
              </w:rPr>
              <w:t>合同约定了投标代理费用价格、结算方式、乙方责任、日期、地点、结算方式、服务内容等。合同签订为2020年4月14日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。</w:t>
            </w:r>
          </w:p>
          <w:p>
            <w:pPr>
              <w:rPr>
                <w:sz w:val="24"/>
                <w:u w:val="single"/>
              </w:rPr>
            </w:pPr>
            <w:r>
              <w:rPr>
                <w:rFonts w:hint="eastAsia"/>
              </w:rPr>
              <w:t>合同评审时间：2020年4月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，合同评审内容包括：服务需求、服务人数、服务内容、服务地点、服务验收方式、完成时间、付款方式等，参加评审人员：马俊锋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丘永新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麦燕玲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钟丽仪等。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</w:pPr>
            <w:r>
              <w:rPr>
                <w:rFonts w:hint="eastAsia"/>
              </w:rPr>
              <w:t>合同评审结论，可以签订《</w:t>
            </w:r>
            <w:r>
              <w:rPr>
                <w:rFonts w:hint="eastAsia"/>
                <w:b/>
                <w:bCs/>
              </w:rPr>
              <w:t>珠海华金开发建设有限公司</w:t>
            </w:r>
            <w:r>
              <w:rPr>
                <w:rFonts w:hint="eastAsia"/>
              </w:rPr>
              <w:t>合同》。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2" w:firstLineChars="200"/>
              <w:rPr>
                <w:rFonts w:hint="eastAsia"/>
                <w:b/>
                <w:bCs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2" w:firstLineChars="200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抽查合同</w:t>
            </w:r>
            <w:r>
              <w:rPr>
                <w:rFonts w:hint="eastAsia"/>
                <w:b/>
                <w:bCs/>
                <w:lang w:val="en-US" w:eastAsia="zh-CN"/>
              </w:rPr>
              <w:t>3</w:t>
            </w:r>
            <w:r>
              <w:rPr>
                <w:rFonts w:hint="eastAsia"/>
                <w:b/>
                <w:bCs/>
              </w:rPr>
              <w:t>： 投标代理合同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b/>
                <w:bCs/>
              </w:rPr>
            </w:pPr>
            <w:r>
              <w:rPr>
                <w:rFonts w:hint="eastAsia"/>
              </w:rPr>
              <w:t>顾客：</w:t>
            </w:r>
            <w:r>
              <w:rPr>
                <w:rFonts w:hint="eastAsia"/>
                <w:b/>
                <w:bCs/>
              </w:rPr>
              <w:t>珠海华发集团有限公司，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2" w:firstLineChars="20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项目名称：珠海华发集团有限公司2020年度保险服务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</w:pPr>
            <w:r>
              <w:rPr>
                <w:rFonts w:hint="eastAsia"/>
              </w:rPr>
              <w:t>合同约定了投标代理费用价格、结算方式、乙方责任、日期、地点、结算方式、服务内容等。合同签订为2020年7月12日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。</w:t>
            </w:r>
          </w:p>
          <w:p>
            <w:pPr>
              <w:rPr>
                <w:sz w:val="24"/>
                <w:u w:val="single"/>
              </w:rPr>
            </w:pPr>
            <w:r>
              <w:rPr>
                <w:rFonts w:hint="eastAsia"/>
              </w:rPr>
              <w:t>合同评审时间：2020年7月1</w:t>
            </w:r>
            <w:r>
              <w:rPr>
                <w:rFonts w:hint="eastAsia"/>
                <w:lang w:val="en-US" w:eastAsia="zh-CN"/>
              </w:rPr>
              <w:t>0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，合同评审内容包括：服务需求、服务人数、服务内容、服务地点、服务验收方式、完成时间、付款方式等，参加评审人员：马俊锋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丘永新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麦燕玲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钟丽仪等。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</w:pPr>
            <w:r>
              <w:rPr>
                <w:rFonts w:hint="eastAsia"/>
              </w:rPr>
              <w:t>合同评审结论，可以签订《</w:t>
            </w:r>
            <w:r>
              <w:rPr>
                <w:rFonts w:hint="eastAsia"/>
                <w:b/>
                <w:bCs/>
              </w:rPr>
              <w:t>珠海华发集团有限公司</w:t>
            </w:r>
            <w:r>
              <w:rPr>
                <w:rFonts w:hint="eastAsia"/>
              </w:rPr>
              <w:t>合同》。</w:t>
            </w:r>
          </w:p>
          <w:p>
            <w:pPr>
              <w:pStyle w:val="2"/>
            </w:pPr>
          </w:p>
          <w:p>
            <w:pPr>
              <w:pStyle w:val="2"/>
              <w:ind w:firstLine="460" w:firstLineChars="20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  合同控制及合同评审的控制基本符合。</w:t>
            </w:r>
          </w:p>
          <w:p>
            <w:pPr>
              <w:pStyle w:val="14"/>
              <w:spacing w:line="360" w:lineRule="auto"/>
              <w:jc w:val="both"/>
              <w:rPr>
                <w:rFonts w:asciiTheme="minorEastAsia" w:hAnsiTheme="minorEastAsia" w:eastAsiaTheme="minorEastAsia" w:cstheme="minorEastAsia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eastAsia="zh-CN"/>
              </w:rPr>
              <w:t>管理手册对产品和服务要求的识别和更改进行了策划和规定；经过查阅企业订单文件，并与招标部负责人进行沟通，目前暂无产品和订单变更的情况.</w:t>
            </w:r>
          </w:p>
          <w:p>
            <w:pPr>
              <w:pStyle w:val="2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后续经营中，如出现有产品和订单要求的变更，将按照文件规定要求进行控制。基本符合要求。</w:t>
            </w:r>
          </w:p>
          <w:p>
            <w:pPr>
              <w:pStyle w:val="2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设计开发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Q8.3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不适用，理由</w:t>
            </w:r>
            <w:r>
              <w:rPr>
                <w:rFonts w:hint="eastAsia" w:asciiTheme="minorEastAsia" w:hAnsiTheme="minorEastAsia" w:cstheme="minorEastAsia"/>
                <w:color w:val="000000" w:themeColor="text1"/>
                <w:kern w:val="2"/>
                <w:sz w:val="21"/>
                <w:szCs w:val="21"/>
                <w:lang w:val="en-US" w:eastAsia="zh-CN"/>
              </w:rPr>
              <w:t>不适用理由：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因该公司的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招投标代理服务</w:t>
            </w:r>
            <w:r>
              <w:rPr>
                <w:rFonts w:hint="eastAsia"/>
                <w:color w:val="000000" w:themeColor="text1"/>
                <w:szCs w:val="21"/>
                <w:lang w:eastAsia="zh-CN"/>
              </w:rPr>
              <w:t>，</w:t>
            </w:r>
            <w:r>
              <w:rPr>
                <w:rFonts w:hint="eastAsia"/>
                <w:color w:val="000000" w:themeColor="text1"/>
                <w:szCs w:val="21"/>
                <w:lang w:val="en-US" w:eastAsia="zh-CN"/>
              </w:rPr>
              <w:t>按照国家标准及顾客的要求进行，该条款的不适用,</w:t>
            </w:r>
            <w:r>
              <w:rPr>
                <w:rFonts w:hint="eastAsia"/>
                <w:color w:val="000000" w:themeColor="text1"/>
                <w:szCs w:val="21"/>
              </w:rPr>
              <w:t>不影响组织确保其产品和服务合格的能力和责任，也不会对增强顾客满意产生影响</w:t>
            </w:r>
            <w:r>
              <w:rPr>
                <w:rFonts w:hint="eastAsia" w:ascii="宋体" w:hAnsi="宋体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>
            <w:pPr>
              <w:pStyle w:val="2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spacing w:line="280" w:lineRule="exact"/>
              <w:rPr>
                <w:rFonts w:ascii="等线" w:hAnsi="等线" w:eastAsia="等线" w:cs="等线"/>
                <w:color w:val="auto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auto"/>
                <w:kern w:val="0"/>
                <w:szCs w:val="21"/>
              </w:rPr>
              <w:t>外部提供过程、服务和服务的控制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960" w:type="dxa"/>
            <w:vAlign w:val="center"/>
          </w:tcPr>
          <w:p>
            <w:pPr>
              <w:spacing w:line="280" w:lineRule="exact"/>
              <w:rPr>
                <w:rFonts w:ascii="等线" w:hAnsi="等线" w:eastAsia="等线" w:cs="等线"/>
                <w:color w:val="auto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auto"/>
                <w:szCs w:val="21"/>
              </w:rPr>
              <w:t>Q</w:t>
            </w:r>
            <w:r>
              <w:rPr>
                <w:rFonts w:hint="eastAsia" w:ascii="等线" w:hAnsi="等线" w:eastAsia="等线" w:cs="等线"/>
                <w:color w:val="auto"/>
                <w:kern w:val="0"/>
                <w:szCs w:val="21"/>
              </w:rPr>
              <w:t>8.4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公司编制《外部提供产品、服务和过程控制程序》, 对外部提供产品、服务和过程进行控制，确保采购的产品符合产品要求，满足合同规定。</w:t>
            </w:r>
          </w:p>
          <w:p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招标</w:t>
            </w:r>
            <w:r>
              <w:rPr>
                <w:rFonts w:hint="eastAsia"/>
                <w:szCs w:val="21"/>
              </w:rPr>
              <w:t>部负责相关采购， 总经理负责审批合格供方名录和产品采购计划</w:t>
            </w:r>
          </w:p>
          <w:p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公司的采购是办公用品、打印纸之类的采购，在京东网上采购。</w:t>
            </w:r>
          </w:p>
          <w:p>
            <w:pPr>
              <w:spacing w:line="3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办公用品的采购是由</w:t>
            </w:r>
            <w:r>
              <w:rPr>
                <w:rFonts w:hint="eastAsia"/>
                <w:szCs w:val="21"/>
                <w:lang w:val="en-US" w:eastAsia="zh-CN"/>
              </w:rPr>
              <w:t>各部门</w:t>
            </w:r>
            <w:r>
              <w:rPr>
                <w:rFonts w:hint="eastAsia"/>
                <w:szCs w:val="21"/>
              </w:rPr>
              <w:t>部门填写采购单，总经理批准后，由</w:t>
            </w:r>
            <w:r>
              <w:rPr>
                <w:rFonts w:hint="eastAsia"/>
                <w:szCs w:val="21"/>
                <w:lang w:val="en-US" w:eastAsia="zh-CN"/>
              </w:rPr>
              <w:t>招标</w:t>
            </w:r>
            <w:r>
              <w:rPr>
                <w:rFonts w:hint="eastAsia"/>
                <w:szCs w:val="21"/>
              </w:rPr>
              <w:t>部门进行采购。</w:t>
            </w:r>
          </w:p>
          <w:p>
            <w:pPr>
              <w:spacing w:line="320" w:lineRule="exact"/>
              <w:rPr>
                <w:rFonts w:hint="default" w:eastAsia="宋体"/>
                <w:color w:val="FF0000"/>
                <w:lang w:val="en-US" w:eastAsia="zh-CN"/>
              </w:rPr>
            </w:pPr>
            <w:r>
              <w:rPr>
                <w:rFonts w:hint="eastAsia"/>
                <w:szCs w:val="21"/>
              </w:rPr>
              <w:t>验证方式是核对规格和数量。</w:t>
            </w:r>
            <w:r>
              <w:rPr>
                <w:rFonts w:hint="eastAsia"/>
                <w:szCs w:val="21"/>
                <w:lang w:val="en-US" w:eastAsia="zh-CN"/>
              </w:rPr>
              <w:t>符合要求</w:t>
            </w:r>
            <w:bookmarkStart w:id="2" w:name="_GoBack"/>
            <w:bookmarkEnd w:id="2"/>
          </w:p>
          <w:p>
            <w:pPr>
              <w:pStyle w:val="2"/>
              <w:rPr>
                <w:color w:val="FF0000"/>
              </w:rPr>
            </w:pPr>
          </w:p>
          <w:p>
            <w:pPr>
              <w:pStyle w:val="2"/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招投标代理</w:t>
            </w:r>
            <w:r>
              <w:rPr>
                <w:rFonts w:hint="eastAsia"/>
                <w:szCs w:val="21"/>
              </w:rPr>
              <w:t>服务的控制</w:t>
            </w:r>
          </w:p>
          <w:p>
            <w:pPr>
              <w:rPr>
                <w:szCs w:val="21"/>
              </w:rPr>
            </w:pPr>
          </w:p>
          <w:p/>
        </w:tc>
        <w:tc>
          <w:tcPr>
            <w:tcW w:w="960" w:type="dxa"/>
            <w:vAlign w:val="center"/>
          </w:tcPr>
          <w:p>
            <w:r>
              <w:rPr>
                <w:rFonts w:hint="eastAsia"/>
              </w:rPr>
              <w:t>Q8.5.1</w:t>
            </w:r>
          </w:p>
          <w:p/>
        </w:tc>
        <w:tc>
          <w:tcPr>
            <w:tcW w:w="10004" w:type="dxa"/>
            <w:vAlign w:val="center"/>
          </w:tcPr>
          <w:p/>
          <w:p>
            <w:r>
              <w:rPr>
                <w:rFonts w:hint="eastAsia"/>
              </w:rPr>
              <w:t>查阅“</w:t>
            </w:r>
            <w:r>
              <w:rPr>
                <w:rFonts w:hint="eastAsia"/>
                <w:szCs w:val="21"/>
                <w:lang w:eastAsia="zh-CN"/>
              </w:rPr>
              <w:t>招投标代理</w:t>
            </w:r>
            <w:r>
              <w:rPr>
                <w:rFonts w:hint="eastAsia"/>
              </w:rPr>
              <w:t>服务内容、内容及标准”，包括：</w:t>
            </w:r>
          </w:p>
          <w:p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服务范围2.服务内容3.工作标准4.人员安排及工作流程等</w:t>
            </w:r>
          </w:p>
          <w:p>
            <w:pPr>
              <w:pStyle w:val="2"/>
              <w:rPr>
                <w:rFonts w:ascii="宋体" w:hAnsi="宋体"/>
                <w:szCs w:val="21"/>
              </w:rPr>
            </w:pPr>
          </w:p>
          <w:p>
            <w:pPr>
              <w:pStyle w:val="2"/>
              <w:numPr>
                <w:ilvl w:val="0"/>
                <w:numId w:val="2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流程：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签订</w:t>
            </w:r>
            <w:r>
              <w:rPr>
                <w:rFonts w:hint="eastAsia" w:ascii="宋体" w:hAnsi="宋体"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szCs w:val="21"/>
              </w:rPr>
              <w:t>合同→采用公开竞争性谈判采购请示→项目备案→发布公开竞争性谈判公告→竞标单位报名→编制竞争性谈判文件→竞争性谈判文件会审→竞标单位领取竞争性谈判文件→开标→评标→定标→发布成交公示→打印发放成交通知书</w:t>
            </w:r>
          </w:p>
          <w:p>
            <w:pPr>
              <w:pStyle w:val="2"/>
            </w:pP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3.法律法规：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中华人民共和国招投标法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2017.12.28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中华人民共和国行政处罚法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2017.9.1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中华人民共和国价格法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1998.5.1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GB/T 19001-2016质量管理体系 要求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质检总局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2017.7.1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GB/T 19000-2016 质量管理体系 基础和术语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质检总局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2017.7.1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《中华人民共和国招标投标法》主席令9届第21号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1999年8月30日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《中华人民共和国政府采购法》中华人民共和国主席令第68号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２００３年１月１日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《中华人民共和国民法通则》主席令6届第37号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1987年1月1日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第658号国务院令,公布《中华人民共和国政府采购法实施条例》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国务院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2015年3月1日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中华人民共和国招标投标法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全国人大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2000年1月1日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中华人民共和国招标投标法实施条例  国令第613号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国务院</w:t>
            </w:r>
            <w:r>
              <w:rPr>
                <w:rFonts w:hint="eastAsia" w:ascii="宋体"/>
                <w:bCs w:val="0"/>
                <w:spacing w:val="0"/>
                <w:sz w:val="20"/>
              </w:rPr>
              <w:tab/>
            </w:r>
            <w:r>
              <w:rPr>
                <w:rFonts w:hint="eastAsia" w:ascii="宋体"/>
                <w:bCs w:val="0"/>
                <w:spacing w:val="0"/>
                <w:sz w:val="20"/>
              </w:rPr>
              <w:t>2012年2月1日</w:t>
            </w:r>
          </w:p>
          <w:p>
            <w:pPr>
              <w:pStyle w:val="2"/>
              <w:rPr>
                <w:rFonts w:ascii="宋体"/>
                <w:bCs w:val="0"/>
                <w:spacing w:val="0"/>
                <w:sz w:val="20"/>
              </w:rPr>
            </w:pPr>
            <w:r>
              <w:rPr>
                <w:rFonts w:hint="eastAsia" w:ascii="宋体"/>
                <w:bCs w:val="0"/>
                <w:spacing w:val="0"/>
                <w:sz w:val="20"/>
              </w:rPr>
              <w:t>《评标委员会和评标方法暂行规定》（七部委12号令、2013年第23号令修正）</w:t>
            </w:r>
          </w:p>
          <w:p>
            <w:pPr>
              <w:rPr>
                <w:rFonts w:ascii="宋体"/>
                <w:sz w:val="20"/>
              </w:rPr>
            </w:pPr>
            <w:r>
              <w:rPr>
                <w:rFonts w:hint="eastAsia" w:ascii="宋体"/>
                <w:sz w:val="20"/>
              </w:rPr>
              <w:tab/>
            </w:r>
            <w:r>
              <w:rPr>
                <w:rFonts w:hint="eastAsia" w:ascii="宋体"/>
                <w:sz w:val="20"/>
              </w:rPr>
              <w:t>国家发展计划委员会、国家经济贸易委员会、建设部、铁道部、交通部、信息产业部、水利部令 第12号</w:t>
            </w:r>
            <w:r>
              <w:rPr>
                <w:rFonts w:hint="eastAsia" w:ascii="宋体"/>
                <w:sz w:val="20"/>
              </w:rPr>
              <w:tab/>
            </w:r>
            <w:r>
              <w:rPr>
                <w:rFonts w:hint="eastAsia" w:ascii="宋体"/>
                <w:sz w:val="20"/>
              </w:rPr>
              <w:t>2013年3月11日</w:t>
            </w:r>
          </w:p>
          <w:p>
            <w:pPr>
              <w:pStyle w:val="15"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主要设备：电脑、打印机、复印机等。</w:t>
            </w:r>
          </w:p>
          <w:p>
            <w:pPr>
              <w:pStyle w:val="2"/>
            </w:pPr>
          </w:p>
          <w:p>
            <w:pPr>
              <w:pStyle w:val="15"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抽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b/>
                <w:bCs/>
                <w:szCs w:val="21"/>
              </w:rPr>
              <w:t>合同，</w:t>
            </w:r>
          </w:p>
          <w:p>
            <w:pPr>
              <w:spacing w:line="400" w:lineRule="exact"/>
              <w:rPr>
                <w:bCs/>
                <w:spacing w:val="10"/>
              </w:rPr>
            </w:pPr>
            <w:r>
              <w:rPr>
                <w:rFonts w:hint="eastAsia" w:ascii="宋体" w:hAnsi="宋体"/>
                <w:szCs w:val="21"/>
              </w:rPr>
              <w:t>委托人：</w:t>
            </w:r>
            <w:r>
              <w:rPr>
                <w:rFonts w:hint="eastAsia"/>
                <w:bCs/>
                <w:spacing w:val="10"/>
              </w:rPr>
              <w:t>珠海华发现代服务投资控股有限公司</w:t>
            </w:r>
          </w:p>
          <w:p>
            <w:pPr>
              <w:spacing w:line="400" w:lineRule="exact"/>
              <w:rPr>
                <w:bCs/>
                <w:spacing w:val="10"/>
              </w:rPr>
            </w:pPr>
            <w:r>
              <w:rPr>
                <w:rFonts w:hint="eastAsia"/>
                <w:bCs/>
                <w:spacing w:val="10"/>
              </w:rPr>
              <w:t>受托人：</w:t>
            </w:r>
            <w:bookmarkStart w:id="1" w:name="组织名称"/>
            <w:r>
              <w:rPr>
                <w:color w:val="000000"/>
                <w:szCs w:val="21"/>
              </w:rPr>
              <w:t>珠海智采项目咨询有限公司</w:t>
            </w:r>
            <w:bookmarkEnd w:id="1"/>
          </w:p>
          <w:p>
            <w:pPr>
              <w:pStyle w:val="2"/>
            </w:pPr>
            <w:r>
              <w:rPr>
                <w:rFonts w:hint="eastAsia"/>
              </w:rPr>
              <w:t>项目名称：第三届“21世纪海上丝绸之路”中国（广东）国际传播运营服务</w:t>
            </w:r>
          </w:p>
          <w:p>
            <w:pPr>
              <w:spacing w:line="400" w:lineRule="exact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 xml:space="preserve">签订时间：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2020.7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呈批文件：市场处招标项目监督流程及档案送审表、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珠海市公共资源交易中心</w:t>
            </w:r>
            <w:r>
              <w:rPr>
                <w:rFonts w:hint="eastAsia" w:ascii="宋体" w:hAnsi="宋体"/>
                <w:szCs w:val="21"/>
              </w:rPr>
              <w:t>等；</w:t>
            </w:r>
          </w:p>
          <w:p>
            <w:pPr>
              <w:pStyle w:val="2"/>
            </w:pPr>
            <w:r>
              <w:rPr>
                <w:rFonts w:hint="eastAsia" w:ascii="宋体" w:hAnsi="宋体"/>
                <w:szCs w:val="21"/>
              </w:rPr>
              <w:t>招标机构：</w:t>
            </w:r>
            <w:r>
              <w:rPr>
                <w:color w:val="000000"/>
                <w:szCs w:val="21"/>
              </w:rPr>
              <w:t>珠海智采项目咨询有限公司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竞争谈判公告：明确了竞争性谈判条件、项目概况与采购范围、申请人资格、资格审查方式、发布公告媒介等。</w:t>
            </w:r>
          </w:p>
          <w:p>
            <w:pPr>
              <w:spacing w:line="400" w:lineRule="exact"/>
              <w:rPr>
                <w:rFonts w:ascii="宋体" w:hAns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竞标单位报名表：广州卡普展览工程有限公司</w:t>
            </w:r>
            <w:r>
              <w:rPr>
                <w:rFonts w:hint="eastAsia" w:ascii="宋体" w:hAnsi="宋体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szCs w:val="21"/>
                <w:highlight w:val="none"/>
              </w:rPr>
              <w:t>东莞市智力展览有限公司</w:t>
            </w:r>
            <w:r>
              <w:rPr>
                <w:rFonts w:hint="eastAsia" w:ascii="宋体" w:hAnsi="宋体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/>
                <w:szCs w:val="21"/>
                <w:highlight w:val="none"/>
              </w:rPr>
              <w:t>海市横琴新区华金国际会展服务有限公司等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/>
                <w:szCs w:val="21"/>
                <w:highlight w:val="none"/>
              </w:rPr>
              <w:t>家单位。</w:t>
            </w:r>
          </w:p>
          <w:p>
            <w:pPr>
              <w:spacing w:line="400" w:lineRule="exact"/>
              <w:rPr>
                <w:rFonts w:hint="eastAsia" w:ascii="宋体" w:hAnsi="宋体"/>
                <w:szCs w:val="21"/>
              </w:rPr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-196850</wp:posOffset>
                  </wp:positionH>
                  <wp:positionV relativeFrom="paragraph">
                    <wp:posOffset>-4846320</wp:posOffset>
                  </wp:positionV>
                  <wp:extent cx="5994400" cy="1979930"/>
                  <wp:effectExtent l="0" t="0" r="0" b="1270"/>
                  <wp:wrapSquare wrapText="bothSides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rPr>
                <w:rFonts w:hint="eastAsia" w:ascii="宋体" w:hAnsi="宋体"/>
                <w:szCs w:val="21"/>
              </w:rPr>
            </w:pPr>
          </w:p>
          <w:p>
            <w:pPr>
              <w:spacing w:line="400" w:lineRule="exact"/>
              <w:rPr>
                <w:rFonts w:hint="eastAsia" w:ascii="宋体" w:hAnsi="宋体"/>
                <w:szCs w:val="21"/>
              </w:rPr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-273050</wp:posOffset>
                  </wp:positionH>
                  <wp:positionV relativeFrom="paragraph">
                    <wp:posOffset>132080</wp:posOffset>
                  </wp:positionV>
                  <wp:extent cx="5853430" cy="2820670"/>
                  <wp:effectExtent l="0" t="0" r="1270" b="11430"/>
                  <wp:wrapNone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430" cy="282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</w:p>
          <w:p>
            <w:pPr>
              <w:pStyle w:val="2"/>
            </w:pPr>
          </w:p>
          <w:p>
            <w:pPr>
              <w:pStyle w:val="15"/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  <w:p>
            <w:pPr>
              <w:pStyle w:val="15"/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  <w:p>
            <w:pPr>
              <w:pStyle w:val="15"/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  <w:p>
            <w:pPr>
              <w:pStyle w:val="15"/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  <w:p>
            <w:pPr>
              <w:pStyle w:val="15"/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  <w:p>
            <w:pPr>
              <w:pStyle w:val="15"/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  <w:p>
            <w:pPr>
              <w:pStyle w:val="15"/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  <w:p>
            <w:pPr>
              <w:pStyle w:val="15"/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  <w:p>
            <w:pPr>
              <w:pStyle w:val="15"/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  <w:p>
            <w:pPr>
              <w:pStyle w:val="15"/>
              <w:numPr>
                <w:ilvl w:val="0"/>
                <w:numId w:val="0"/>
              </w:numPr>
              <w:spacing w:line="400" w:lineRule="exact"/>
              <w:rPr>
                <w:rFonts w:hint="eastAsia" w:ascii="宋体" w:hAnsi="宋体"/>
                <w:b/>
                <w:bCs/>
                <w:szCs w:val="21"/>
              </w:rPr>
            </w:pPr>
          </w:p>
          <w:p>
            <w:pPr>
              <w:pStyle w:val="15"/>
              <w:numPr>
                <w:ilvl w:val="0"/>
                <w:numId w:val="0"/>
              </w:numPr>
              <w:spacing w:line="400" w:lineRule="exact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抽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 xml:space="preserve">2 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/>
                <w:b/>
                <w:bCs/>
                <w:szCs w:val="21"/>
              </w:rPr>
              <w:t>合同，</w:t>
            </w:r>
          </w:p>
          <w:p>
            <w:pPr>
              <w:spacing w:line="400" w:lineRule="exact"/>
              <w:rPr>
                <w:bCs/>
                <w:spacing w:val="10"/>
              </w:rPr>
            </w:pPr>
            <w:r>
              <w:rPr>
                <w:rFonts w:hint="eastAsia" w:ascii="宋体" w:hAnsi="宋体"/>
                <w:szCs w:val="21"/>
              </w:rPr>
              <w:t>委托人：</w:t>
            </w:r>
            <w:r>
              <w:rPr>
                <w:rFonts w:hint="eastAsia"/>
                <w:bCs/>
                <w:spacing w:val="10"/>
              </w:rPr>
              <w:t>珠海华宸开发建设有限公司</w:t>
            </w:r>
          </w:p>
          <w:p>
            <w:pPr>
              <w:spacing w:line="400" w:lineRule="exact"/>
              <w:rPr>
                <w:bCs/>
                <w:spacing w:val="10"/>
              </w:rPr>
            </w:pPr>
            <w:r>
              <w:rPr>
                <w:rFonts w:hint="eastAsia"/>
                <w:bCs/>
                <w:spacing w:val="10"/>
              </w:rPr>
              <w:t>受托人：</w:t>
            </w:r>
            <w:r>
              <w:rPr>
                <w:color w:val="000000"/>
                <w:szCs w:val="21"/>
              </w:rPr>
              <w:t>珠海智采项目咨询有限公司</w:t>
            </w:r>
          </w:p>
          <w:p>
            <w:pPr>
              <w:pStyle w:val="2"/>
              <w:rPr>
                <w:rFonts w:hint="eastAsia"/>
              </w:rPr>
            </w:pPr>
            <w:r>
              <w:rPr>
                <w:rFonts w:hint="eastAsia"/>
              </w:rPr>
              <w:t>项目名称：珠海市工人文化宫及方志馆项目招标代理</w:t>
            </w:r>
          </w:p>
          <w:p>
            <w:pPr>
              <w:spacing w:line="400" w:lineRule="exac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 xml:space="preserve">签订时间：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2020.4.4</w:t>
            </w:r>
          </w:p>
          <w:p>
            <w:pPr>
              <w:spacing w:line="400" w:lineRule="exact"/>
              <w:rPr>
                <w:rFonts w:ascii="宋体" w:hAns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呈批文件：市场招标项目监督流程及档案送审表、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CN"/>
              </w:rPr>
              <w:t>珠海市公共资源交易中心</w:t>
            </w:r>
            <w:r>
              <w:rPr>
                <w:rFonts w:hint="eastAsia" w:ascii="宋体" w:hAnsi="宋体"/>
                <w:szCs w:val="21"/>
                <w:highlight w:val="none"/>
              </w:rPr>
              <w:t>等；</w:t>
            </w:r>
          </w:p>
          <w:p>
            <w:pPr>
              <w:pStyle w:val="2"/>
              <w:rPr>
                <w:color w:val="000000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招标机构：</w:t>
            </w:r>
            <w:r>
              <w:rPr>
                <w:color w:val="000000"/>
                <w:szCs w:val="21"/>
                <w:highlight w:val="none"/>
              </w:rPr>
              <w:t>珠海智采项目咨询有限公司</w:t>
            </w:r>
          </w:p>
          <w:p>
            <w:pPr>
              <w:pStyle w:val="2"/>
              <w:rPr>
                <w:rFonts w:hint="default" w:eastAsia="宋体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投标机构：</w:t>
            </w:r>
            <w:r>
              <w:rPr>
                <w:color w:val="000000"/>
                <w:szCs w:val="21"/>
                <w:highlight w:val="none"/>
              </w:rPr>
              <w:t>珠海智采项目咨询有限公司</w:t>
            </w:r>
          </w:p>
          <w:p>
            <w:pPr>
              <w:spacing w:line="400" w:lineRule="exact"/>
              <w:rPr>
                <w:rFonts w:ascii="宋体" w:hAns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竞争谈判公告：明确了竞争性谈判条件、项目概况与采购范围、申请人资格、资格审查方式、发布公告媒介等。</w:t>
            </w:r>
          </w:p>
          <w:p>
            <w:pPr>
              <w:spacing w:line="400" w:lineRule="exact"/>
              <w:rPr>
                <w:rFonts w:hint="eastAsia" w:ascii="宋体" w:hAns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竞标单位报名表：</w:t>
            </w:r>
          </w:p>
          <w:p>
            <w:pPr>
              <w:spacing w:line="400" w:lineRule="exact"/>
              <w:rPr>
                <w:rFonts w:hint="eastAsia" w:ascii="宋体" w:hAns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珠海市工程监理有限公司</w:t>
            </w:r>
          </w:p>
          <w:p>
            <w:pPr>
              <w:spacing w:line="400" w:lineRule="exact"/>
              <w:rPr>
                <w:rFonts w:hint="eastAsia" w:ascii="宋体" w:hAns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广东华晨项目管理咨询有限公司</w:t>
            </w:r>
          </w:p>
          <w:p>
            <w:pPr>
              <w:spacing w:line="400" w:lineRule="exact"/>
              <w:rPr>
                <w:rFonts w:hint="eastAsia" w:ascii="宋体" w:hAns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珠海经济特区建设监理有限公司</w:t>
            </w:r>
          </w:p>
          <w:p>
            <w:pPr>
              <w:spacing w:line="400" w:lineRule="exact"/>
              <w:rPr>
                <w:rFonts w:ascii="宋体" w:hAns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珠海兴地建设项目管理有限公司等</w:t>
            </w:r>
            <w:r>
              <w:rPr>
                <w:rFonts w:ascii="宋体" w:hAnsi="宋体"/>
                <w:szCs w:val="21"/>
                <w:highlight w:val="none"/>
              </w:rPr>
              <w:t>4</w:t>
            </w:r>
            <w:r>
              <w:rPr>
                <w:rFonts w:hint="eastAsia" w:ascii="宋体" w:hAnsi="宋体"/>
                <w:szCs w:val="21"/>
                <w:highlight w:val="none"/>
              </w:rPr>
              <w:t>家单位。</w:t>
            </w:r>
          </w:p>
          <w:p>
            <w:pPr>
              <w:spacing w:line="400" w:lineRule="exact"/>
              <w:rPr>
                <w:rFonts w:hint="eastAsia" w:ascii="宋体" w:hAnsi="宋体"/>
                <w:szCs w:val="21"/>
                <w:highlight w:val="none"/>
              </w:rPr>
            </w:pPr>
            <w:r>
              <w:rPr>
                <w:rFonts w:hint="eastAsia"/>
                <w:lang w:val="en-US" w:eastAsia="zh-CN"/>
              </w:rPr>
              <w:t>中标为：</w:t>
            </w:r>
            <w:r>
              <w:rPr>
                <w:rFonts w:hint="eastAsia" w:ascii="宋体" w:hAnsi="宋体"/>
                <w:szCs w:val="21"/>
                <w:highlight w:val="none"/>
              </w:rPr>
              <w:t>珠海市工程监理有限公司</w:t>
            </w:r>
          </w:p>
          <w:p>
            <w:pPr>
              <w:rPr>
                <w:rFonts w:hint="default" w:eastAsia="宋体"/>
                <w:lang w:val="en-US" w:eastAsia="zh-CN"/>
              </w:rPr>
            </w:pPr>
          </w:p>
          <w:p/>
          <w:p>
            <w:pPr>
              <w:rPr>
                <w:rFonts w:hint="eastAsia"/>
              </w:rPr>
            </w:pPr>
          </w:p>
          <w:p>
            <w:r>
              <w:rPr>
                <w:rFonts w:hint="eastAsia"/>
              </w:rPr>
              <w:t>提供《</w:t>
            </w:r>
            <w:r>
              <w:rPr>
                <w:rFonts w:hint="eastAsia" w:ascii="宋体" w:hAnsi="宋体"/>
                <w:szCs w:val="21"/>
                <w:lang w:eastAsia="zh-CN"/>
              </w:rPr>
              <w:t>招投标代理</w:t>
            </w:r>
            <w:r>
              <w:rPr>
                <w:rFonts w:hint="eastAsia"/>
              </w:rPr>
              <w:t>服务过程确认记录表》</w:t>
            </w:r>
          </w:p>
          <w:p>
            <w:pPr>
              <w:pStyle w:val="2"/>
            </w:pPr>
            <w:r>
              <w:rPr>
                <w:rFonts w:hint="eastAsia"/>
              </w:rPr>
              <w:t>过程能力确认报告</w:t>
            </w:r>
          </w:p>
          <w:p>
            <w:pPr>
              <w:pStyle w:val="2"/>
            </w:pPr>
            <w:r>
              <w:rPr>
                <w:rFonts w:hint="eastAsia"/>
              </w:rPr>
              <w:t>特殊过程名称：</w:t>
            </w:r>
          </w:p>
          <w:p>
            <w:pPr>
              <w:pStyle w:val="2"/>
            </w:pPr>
            <w:r>
              <w:rPr>
                <w:rFonts w:hint="eastAsia"/>
              </w:rPr>
              <w:tab/>
            </w:r>
            <w:r>
              <w:rPr>
                <w:rFonts w:hint="eastAsia" w:ascii="宋体" w:hAnsi="宋体"/>
                <w:szCs w:val="21"/>
              </w:rPr>
              <w:t>招投标服务</w:t>
            </w:r>
            <w:r>
              <w:rPr>
                <w:rFonts w:hint="eastAsia"/>
              </w:rPr>
              <w:t>过程</w:t>
            </w:r>
          </w:p>
          <w:p>
            <w:pPr>
              <w:pStyle w:val="2"/>
            </w:pPr>
            <w:r>
              <w:rPr>
                <w:rFonts w:hint="eastAsia"/>
              </w:rPr>
              <w:t>确认负责人：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丘永新</w:t>
            </w:r>
          </w:p>
          <w:p>
            <w:pPr>
              <w:pStyle w:val="2"/>
            </w:pPr>
            <w:r>
              <w:rPr>
                <w:rFonts w:hint="eastAsia"/>
              </w:rPr>
              <w:t>确认日期：20</w:t>
            </w:r>
            <w:r>
              <w:rPr>
                <w:rFonts w:hint="eastAsia"/>
                <w:lang w:val="en-US" w:eastAsia="zh-CN"/>
              </w:rPr>
              <w:t>20</w:t>
            </w:r>
            <w:r>
              <w:rPr>
                <w:rFonts w:hint="eastAsia"/>
              </w:rPr>
              <w:t>．5．23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 xml:space="preserve"> 确认地点：</w:t>
            </w:r>
            <w:r>
              <w:rPr>
                <w:rFonts w:hint="eastAsia" w:ascii="宋体" w:hAnsi="宋体"/>
                <w:b/>
                <w:szCs w:val="21"/>
              </w:rPr>
              <w:t>工作地点</w:t>
            </w:r>
          </w:p>
          <w:p>
            <w:pPr>
              <w:pStyle w:val="2"/>
            </w:pPr>
            <w:r>
              <w:rPr>
                <w:rFonts w:hint="eastAsia"/>
              </w:rPr>
              <w:t>特殊过程使用的主要设备：电脑、打印机、复印件等</w:t>
            </w:r>
            <w:r>
              <w:rPr>
                <w:rFonts w:hint="eastAsia"/>
              </w:rPr>
              <w:tab/>
            </w:r>
          </w:p>
          <w:p>
            <w:pPr>
              <w:pStyle w:val="2"/>
            </w:pPr>
            <w:r>
              <w:rPr>
                <w:rFonts w:hint="eastAsia"/>
              </w:rPr>
              <w:t>特殊过程所使用的作业指导书</w:t>
            </w:r>
          </w:p>
          <w:p>
            <w:pPr>
              <w:pStyle w:val="2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服务过程控制程序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</w:p>
          <w:p>
            <w:pPr>
              <w:pStyle w:val="3"/>
              <w:spacing w:line="440" w:lineRule="exact"/>
            </w:pPr>
            <w:r>
              <w:rPr>
                <w:rFonts w:hint="eastAsia"/>
              </w:rPr>
              <w:tab/>
            </w:r>
            <w:r>
              <w:rPr>
                <w:rFonts w:hint="eastAsia"/>
                <w:sz w:val="21"/>
                <w:szCs w:val="21"/>
              </w:rPr>
              <w:t>《招投标服务管理规范》、《</w:t>
            </w:r>
            <w:r>
              <w:rPr>
                <w:rFonts w:hint="eastAsia" w:ascii="宋体" w:hAnsi="宋体"/>
                <w:szCs w:val="21"/>
              </w:rPr>
              <w:t>招投标作业</w:t>
            </w:r>
            <w:r>
              <w:rPr>
                <w:rFonts w:hint="eastAsia" w:ascii="宋体" w:hAnsi="宋体" w:cs="宋体"/>
              </w:rPr>
              <w:t>指导书</w:t>
            </w:r>
            <w:r>
              <w:rPr>
                <w:rFonts w:hint="eastAsia"/>
                <w:sz w:val="21"/>
                <w:szCs w:val="21"/>
              </w:rPr>
              <w:t>》、《</w:t>
            </w:r>
            <w:r>
              <w:rPr>
                <w:rFonts w:hint="eastAsia" w:ascii="宋体" w:hAnsi="宋体"/>
                <w:szCs w:val="21"/>
              </w:rPr>
              <w:t>招投标</w:t>
            </w:r>
            <w:r>
              <w:rPr>
                <w:rFonts w:hint="eastAsia"/>
                <w:sz w:val="21"/>
                <w:szCs w:val="21"/>
              </w:rPr>
              <w:t>服务员工礼仪规范》</w:t>
            </w:r>
            <w:r>
              <w:rPr>
                <w:rFonts w:hint="eastAsia"/>
              </w:rPr>
              <w:tab/>
            </w:r>
            <w:r>
              <w:rPr>
                <w:rFonts w:hint="eastAsia" w:ascii="宋体" w:hAnsi="宋体"/>
                <w:szCs w:val="21"/>
              </w:rPr>
              <w:t>《中华人民共和国招标投标法实施条例》</w:t>
            </w:r>
            <w:r>
              <w:rPr>
                <w:rFonts w:hint="eastAsia"/>
              </w:rPr>
              <w:tab/>
            </w:r>
          </w:p>
          <w:p>
            <w:pPr>
              <w:pStyle w:val="2"/>
            </w:pPr>
            <w:r>
              <w:rPr>
                <w:rFonts w:hint="eastAsia"/>
              </w:rPr>
              <w:t>确认内容：</w:t>
            </w:r>
          </w:p>
          <w:p>
            <w:pPr>
              <w:pStyle w:val="2"/>
            </w:pPr>
            <w:r>
              <w:rPr>
                <w:rFonts w:hint="eastAsia"/>
              </w:rPr>
              <w:t xml:space="preserve">有无作业指导书：有                         </w:t>
            </w:r>
          </w:p>
          <w:p>
            <w:pPr>
              <w:pStyle w:val="2"/>
            </w:pPr>
            <w:r>
              <w:rPr>
                <w:rFonts w:hint="eastAsia"/>
              </w:rPr>
              <w:t xml:space="preserve">设备是否通过检查：通过                    </w:t>
            </w:r>
          </w:p>
          <w:p>
            <w:pPr>
              <w:pStyle w:val="2"/>
            </w:pPr>
            <w:r>
              <w:rPr>
                <w:rFonts w:hint="eastAsia"/>
              </w:rPr>
              <w:t xml:space="preserve">是否规定并实施设备的保养和检查： 是           </w:t>
            </w:r>
          </w:p>
          <w:p>
            <w:pPr>
              <w:pStyle w:val="2"/>
            </w:pPr>
            <w:r>
              <w:rPr>
                <w:rFonts w:hint="eastAsia"/>
              </w:rPr>
              <w:t xml:space="preserve">特殊过程的员工是否经过培训，并持证上岗：  经过 </w:t>
            </w:r>
          </w:p>
          <w:p>
            <w:pPr>
              <w:pStyle w:val="2"/>
            </w:pPr>
            <w:r>
              <w:rPr>
                <w:rFonts w:hint="eastAsia"/>
              </w:rPr>
              <w:t>确认结论：</w:t>
            </w:r>
          </w:p>
          <w:p>
            <w:pPr>
              <w:pStyle w:val="2"/>
            </w:pPr>
            <w:r>
              <w:rPr>
                <w:rFonts w:hint="eastAsia"/>
              </w:rPr>
              <w:t>■特殊过程确认合格，能够投入运作；</w:t>
            </w:r>
          </w:p>
          <w:p>
            <w:pPr>
              <w:pStyle w:val="2"/>
            </w:pPr>
            <w:r>
              <w:rPr>
                <w:rFonts w:hint="eastAsia"/>
              </w:rPr>
              <w:t>确认人马俊锋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丘永新</w:t>
            </w:r>
          </w:p>
          <w:p>
            <w:r>
              <w:rPr>
                <w:rFonts w:hint="eastAsia"/>
              </w:rPr>
              <w:tab/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提供有招投标协会培训证书：常洁莹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768600" cy="1838960"/>
                  <wp:effectExtent l="0" t="0" r="0" b="254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183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标识和可追溯性</w:t>
            </w:r>
          </w:p>
          <w:p/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Q8.5.2</w:t>
            </w:r>
          </w:p>
          <w:p/>
        </w:tc>
        <w:tc>
          <w:tcPr>
            <w:tcW w:w="10004" w:type="dxa"/>
            <w:vAlign w:val="center"/>
          </w:tcPr>
          <w:p>
            <w:pPr>
              <w:rPr>
                <w:rFonts w:cs="Lucida Sans"/>
                <w:b/>
              </w:rPr>
            </w:pPr>
            <w:r>
              <w:rPr>
                <w:rFonts w:hint="eastAsia" w:cs="Lucida Sans"/>
                <w:b/>
              </w:rPr>
              <w:t>公司的招标通过合同编号和客户名称进行标识</w:t>
            </w:r>
          </w:p>
          <w:p>
            <w:pPr>
              <w:spacing w:line="400" w:lineRule="exact"/>
              <w:rPr>
                <w:rFonts w:ascii="宋体" w:hAnsi="宋体"/>
              </w:rPr>
            </w:pPr>
            <w:r>
              <w:rPr>
                <w:rFonts w:hint="eastAsia"/>
              </w:rPr>
              <w:t>追溯：通过招标合同、</w:t>
            </w:r>
            <w:r>
              <w:rPr>
                <w:rFonts w:hint="eastAsia" w:ascii="宋体" w:hAnsi="宋体"/>
              </w:rPr>
              <w:t>《</w:t>
            </w:r>
            <w:r>
              <w:rPr>
                <w:rFonts w:hint="eastAsia" w:ascii="宋体" w:hAnsi="宋体"/>
                <w:lang w:eastAsia="zh-CN"/>
              </w:rPr>
              <w:t>招投标代理</w:t>
            </w:r>
            <w:r>
              <w:rPr>
                <w:rFonts w:hint="eastAsia" w:ascii="宋体" w:hAnsi="宋体"/>
              </w:rPr>
              <w:t>记录》等进行追溯，。当合同、法律、法规和公司自身需要（如顾客因质量问题引起投诉的风险等）对可追溯性有要求时本公司产品的追溯路径</w:t>
            </w:r>
          </w:p>
          <w:p/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顾客或外部供方财产</w:t>
            </w:r>
          </w:p>
          <w:p/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Q8.5.3</w:t>
            </w:r>
          </w:p>
          <w:p/>
        </w:tc>
        <w:tc>
          <w:tcPr>
            <w:tcW w:w="10004" w:type="dxa"/>
            <w:vAlign w:val="center"/>
          </w:tcPr>
          <w:p>
            <w:pPr>
              <w:rPr>
                <w:lang w:val="en-GB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  <w:lang w:val="en-GB"/>
              </w:rPr>
              <w:t>公</w:t>
            </w:r>
            <w:r>
              <w:rPr>
                <w:rFonts w:hint="eastAsia"/>
                <w:szCs w:val="30"/>
              </w:rPr>
              <w:t>本公司招标过程中顾客财产为顾客提供的招标涵、顾客个人信息等顾客知识产权，顾客财产由办公室来控制执行。</w:t>
            </w:r>
            <w:r>
              <w:rPr>
                <w:rFonts w:hint="eastAsia" w:ascii="宋体" w:hAnsi="宋体"/>
                <w:szCs w:val="21"/>
              </w:rPr>
              <w:t>无其他顾客财产。本条款控制较简单已口头沟通。</w:t>
            </w:r>
          </w:p>
          <w:p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目前公司无实物顾客或外部供方财产。</w:t>
            </w:r>
          </w:p>
          <w:p/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防护</w:t>
            </w:r>
          </w:p>
          <w:p/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8.5.4</w:t>
            </w:r>
          </w:p>
          <w:p/>
        </w:tc>
        <w:tc>
          <w:tcPr>
            <w:tcW w:w="10004" w:type="dxa"/>
            <w:vAlign w:val="center"/>
          </w:tcPr>
          <w:p>
            <w:pPr>
              <w:pStyle w:val="7"/>
              <w:spacing w:line="400" w:lineRule="exact"/>
              <w:ind w:left="0" w:leftChars="0" w:firstLine="420"/>
              <w:rPr>
                <w:sz w:val="21"/>
                <w:szCs w:val="30"/>
              </w:rPr>
            </w:pPr>
            <w:r>
              <w:rPr>
                <w:rFonts w:hint="eastAsia"/>
                <w:sz w:val="21"/>
                <w:szCs w:val="21"/>
              </w:rPr>
              <w:t>公司</w:t>
            </w:r>
            <w:r>
              <w:rPr>
                <w:rFonts w:hint="eastAsia"/>
                <w:sz w:val="21"/>
                <w:szCs w:val="21"/>
                <w:lang w:eastAsia="zh-CN"/>
              </w:rPr>
              <w:t>招投标代理</w:t>
            </w:r>
            <w:r>
              <w:rPr>
                <w:rFonts w:hint="eastAsia"/>
                <w:sz w:val="21"/>
                <w:szCs w:val="21"/>
              </w:rPr>
              <w:t>的产品主要是招标文件，</w:t>
            </w:r>
            <w:r>
              <w:rPr>
                <w:rFonts w:hint="eastAsia"/>
                <w:sz w:val="21"/>
                <w:szCs w:val="30"/>
              </w:rPr>
              <w:t>在收到供方物资到交付前，应针对产品的特点进行防护，包括标志、搬动注意事项，提供适宜的贮存条件（防雨、防潮、通风等），查产品防护满足有关的要求。</w:t>
            </w:r>
          </w:p>
          <w:p/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交付后的活动</w:t>
            </w:r>
          </w:p>
          <w:p/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Q8.5.5</w:t>
            </w:r>
          </w:p>
          <w:p/>
        </w:tc>
        <w:tc>
          <w:tcPr>
            <w:tcW w:w="10004" w:type="dxa"/>
            <w:vAlign w:val="center"/>
          </w:tcPr>
          <w:p>
            <w:pPr>
              <w:rPr>
                <w:rFonts w:cs="Lucida Sans"/>
                <w:b/>
              </w:rPr>
            </w:pPr>
          </w:p>
          <w:p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该公司交付后主要是通过对客户人员进行技术培训、技术指导，同时跟踪项目进度、顾客回访、顾客反馈、顾客满意度调查等形式进行。与该部门负责人交流，该公司根据顾客交付后一周内进行电话进行顾客回访，无不满意情况发生，但未保留相关记录，体系运行至今无顾客不良反馈。</w:t>
            </w:r>
          </w:p>
          <w:p/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更改的控制</w:t>
            </w:r>
          </w:p>
          <w:p/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Q8.5.6</w:t>
            </w:r>
          </w:p>
          <w:p/>
        </w:tc>
        <w:tc>
          <w:tcPr>
            <w:tcW w:w="10004" w:type="dxa"/>
            <w:vAlign w:val="center"/>
          </w:tcPr>
          <w:p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组织应对</w:t>
            </w:r>
            <w:r>
              <w:rPr>
                <w:rFonts w:hint="eastAsia"/>
                <w:szCs w:val="21"/>
                <w:lang w:val="en-GB" w:eastAsia="zh-CN"/>
              </w:rPr>
              <w:t>招投标代理</w:t>
            </w:r>
            <w:r>
              <w:rPr>
                <w:rFonts w:hint="eastAsia"/>
                <w:szCs w:val="21"/>
                <w:lang w:val="en-GB"/>
              </w:rPr>
              <w:t>服务合同的更改进行评审，以确保稳定的符合要求。</w:t>
            </w:r>
          </w:p>
          <w:p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组织应保留形成文件的信息，包括有关更改评审结果、授权进行更改的人员以及根据评审所采取的必要措施。</w:t>
            </w:r>
          </w:p>
          <w:p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经询问，体系运行至今无更改情况发生。</w:t>
            </w:r>
          </w:p>
          <w:p/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  <w:lang w:val="en-GB"/>
              </w:rPr>
            </w:pPr>
            <w:r>
              <w:rPr>
                <w:rFonts w:hint="eastAsia"/>
                <w:szCs w:val="21"/>
                <w:lang w:val="en-GB"/>
              </w:rPr>
              <w:t>产品和服务的放行</w:t>
            </w:r>
          </w:p>
          <w:p/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Q8.6</w:t>
            </w:r>
          </w:p>
          <w:p/>
        </w:tc>
        <w:tc>
          <w:tcPr>
            <w:tcW w:w="10004" w:type="dxa"/>
            <w:vAlign w:val="center"/>
          </w:tcPr>
          <w:p>
            <w:pPr>
              <w:spacing w:line="380" w:lineRule="exact"/>
              <w:ind w:firstLine="420" w:firstLineChars="20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●为保证产品质量，验证产品的要求得到满足，必须对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 w:cs="宋体"/>
                <w:kern w:val="0"/>
                <w:szCs w:val="21"/>
              </w:rPr>
              <w:t>质量进行监视和测量。</w:t>
            </w:r>
          </w:p>
          <w:p>
            <w:pPr>
              <w:tabs>
                <w:tab w:val="right" w:leader="middleDot" w:pos="828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过程及最终检查</w:t>
            </w:r>
          </w:p>
          <w:p>
            <w:pPr>
              <w:tabs>
                <w:tab w:val="right" w:leader="middleDot" w:pos="8280"/>
              </w:tabs>
              <w:spacing w:line="360" w:lineRule="auto"/>
              <w:ind w:firstLine="420" w:firstLineChars="20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按《施工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 w:cs="宋体"/>
                <w:kern w:val="0"/>
                <w:szCs w:val="21"/>
              </w:rPr>
              <w:t>咨询服务现场工作检查办法》及公司的规定做好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招投标代理</w:t>
            </w:r>
            <w:r>
              <w:rPr>
                <w:rFonts w:hint="eastAsia" w:ascii="宋体" w:hAnsi="宋体" w:cs="宋体"/>
                <w:kern w:val="0"/>
                <w:szCs w:val="21"/>
              </w:rPr>
              <w:t>服务过程的检查。</w:t>
            </w:r>
          </w:p>
          <w:p>
            <w:pPr>
              <w:pStyle w:val="2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抽：</w:t>
            </w:r>
          </w:p>
          <w:p>
            <w:pPr>
              <w:pStyle w:val="2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项目：第三界“21世纪海上丝绸之路”中国（广东）国际传播论坛运营服务</w:t>
            </w:r>
          </w:p>
          <w:p>
            <w:pPr>
              <w:pStyle w:val="2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委托方：</w:t>
            </w:r>
            <w:r>
              <w:rPr>
                <w:rFonts w:hint="eastAsia" w:ascii="宋体" w:hAnsi="宋体" w:cs="宋体"/>
                <w:kern w:val="0"/>
                <w:szCs w:val="21"/>
              </w:rPr>
              <w:t>珠海华发现代服务投资控股有限公司</w:t>
            </w:r>
          </w:p>
          <w:p>
            <w:pPr>
              <w:pStyle w:val="2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代理方：</w:t>
            </w:r>
            <w:r>
              <w:rPr>
                <w:color w:val="000000"/>
                <w:szCs w:val="21"/>
              </w:rPr>
              <w:t>珠海智采项目咨询有限公司</w:t>
            </w:r>
          </w:p>
          <w:p>
            <w:pPr>
              <w:pStyle w:val="2"/>
            </w:pPr>
          </w:p>
          <w:p>
            <w:pPr>
              <w:pStyle w:val="2"/>
            </w:pPr>
            <w:r>
              <w:drawing>
                <wp:inline distT="0" distB="0" distL="114300" distR="114300">
                  <wp:extent cx="2532380" cy="2941955"/>
                  <wp:effectExtent l="0" t="0" r="7620" b="444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80" cy="294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888490" cy="3039745"/>
                  <wp:effectExtent l="0" t="0" r="3810" b="825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303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572260" cy="2712720"/>
                  <wp:effectExtent l="0" t="0" r="2540" b="508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7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</w:pPr>
          </w:p>
          <w:p>
            <w:pPr>
              <w:pStyle w:val="2"/>
            </w:pPr>
            <w:r>
              <w:drawing>
                <wp:inline distT="0" distB="0" distL="114300" distR="114300">
                  <wp:extent cx="2843530" cy="3753485"/>
                  <wp:effectExtent l="0" t="0" r="1270" b="571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0" cy="375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75585" cy="4114800"/>
                  <wp:effectExtent l="0" t="0" r="5715" b="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58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</w:pPr>
          </w:p>
          <w:p/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1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不合格控制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Q8.7</w:t>
            </w:r>
          </w:p>
          <w:p>
            <w:pPr>
              <w:pStyle w:val="2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Arial"/>
                <w:szCs w:val="21"/>
                <w:lang w:val="en-US" w:eastAsia="zh-CN"/>
              </w:rPr>
              <w:t>10.2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left="397"/>
            </w:pPr>
          </w:p>
          <w:p>
            <w:pPr>
              <w:spacing w:line="360" w:lineRule="auto"/>
              <w:ind w:left="397"/>
            </w:pPr>
            <w:r>
              <w:rPr>
                <w:rFonts w:hint="eastAsia"/>
              </w:rPr>
              <w:t>公司执行《不合格品控制程序》对不合格品和不合格服务进行识别和控制。</w:t>
            </w:r>
          </w:p>
          <w:p>
            <w:pPr>
              <w:spacing w:line="360" w:lineRule="auto"/>
              <w:ind w:firstLine="420" w:firstLineChars="200"/>
            </w:pPr>
            <w:r>
              <w:rPr>
                <w:rFonts w:hint="eastAsia"/>
              </w:rPr>
              <w:t>查《不合格服务处置单》，负责人讲：通过顾客满意度调查和平时的监督检查，未发生顾客投诉。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 xml:space="preserve">最终交付给顾客的服务未发生不合格。 </w:t>
            </w:r>
          </w:p>
          <w:p>
            <w:pPr>
              <w:pStyle w:val="2"/>
            </w:pPr>
          </w:p>
          <w:p>
            <w:pPr>
              <w:pStyle w:val="2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--提供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过程</w:t>
            </w:r>
            <w:r>
              <w:rPr>
                <w:rFonts w:hint="eastAsia" w:ascii="宋体" w:hAnsi="宋体" w:cs="宋体"/>
                <w:szCs w:val="21"/>
              </w:rPr>
              <w:t>不符合1项：</w:t>
            </w:r>
          </w:p>
          <w:p>
            <w:pPr>
              <w:pStyle w:val="2"/>
              <w:rPr>
                <w:rFonts w:asciiTheme="minorEastAsia" w:hAnsiTheme="minorEastAsia" w:eastAsiaTheme="minorEastAsia"/>
                <w:szCs w:val="21"/>
              </w:rPr>
            </w:pP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不合格品评审处置单</w:t>
            </w: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产品名称</w:t>
            </w:r>
            <w:r>
              <w:rPr>
                <w:rFonts w:hint="eastAsia" w:ascii="宋体" w:hAns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客户投诉业务经理没及时修改文件</w:t>
            </w: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责任部门</w:t>
            </w:r>
            <w:r>
              <w:rPr>
                <w:rFonts w:hint="eastAsia" w:ascii="宋体" w:hAns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招标部</w:t>
            </w:r>
            <w:r>
              <w:rPr>
                <w:rFonts w:hint="eastAsia" w:ascii="宋体" w:hAns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>负责人</w:t>
            </w:r>
            <w:r>
              <w:rPr>
                <w:rFonts w:hint="eastAsia" w:ascii="宋体" w:hAnsi="宋体" w:cs="宋体"/>
                <w:szCs w:val="21"/>
              </w:rPr>
              <w:tab/>
            </w:r>
            <w:r>
              <w:rPr>
                <w:rFonts w:hint="eastAsia" w:ascii="宋体" w:hAnsi="宋体" w:cs="宋体"/>
                <w:szCs w:val="21"/>
              </w:rPr>
              <w:t xml:space="preserve">赵阳 </w:t>
            </w: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不合格原因及特征：</w:t>
            </w: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客户在与业务经理沟通过程中，要求业务经理当天修改招标文件后立即发回，业务经理因工作繁忙忘记发放文件。</w:t>
            </w: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处置意见：</w:t>
            </w: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立即将文件修改后发给客户并由当事员工向客户解释及道歉。</w:t>
            </w: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签名：赵阳    时间：2020年9月20日</w:t>
            </w: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实施情况：已改正。</w:t>
            </w: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签名：丘永新  时间：2020年9月21日</w:t>
            </w: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验证：</w:t>
            </w: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实施有效。</w:t>
            </w:r>
          </w:p>
          <w:p>
            <w:pPr>
              <w:pStyle w:val="2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签名：丘永新  时间：2020年9月28日</w:t>
            </w:r>
          </w:p>
          <w:p>
            <w:pPr>
              <w:pStyle w:val="2"/>
              <w:rPr>
                <w:rFonts w:ascii="宋体" w:hAnsi="宋体" w:cs="宋体"/>
                <w:szCs w:val="21"/>
              </w:rPr>
            </w:pPr>
          </w:p>
        </w:tc>
        <w:tc>
          <w:tcPr>
            <w:tcW w:w="1585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顾客满意度</w:t>
            </w:r>
          </w:p>
        </w:tc>
        <w:tc>
          <w:tcPr>
            <w:tcW w:w="960" w:type="dxa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Q9.1.2</w:t>
            </w:r>
          </w:p>
          <w:p>
            <w:pPr>
              <w:rPr>
                <w:szCs w:val="21"/>
              </w:rPr>
            </w:pPr>
          </w:p>
        </w:tc>
        <w:tc>
          <w:tcPr>
            <w:tcW w:w="10004" w:type="dxa"/>
            <w:vAlign w:val="center"/>
          </w:tcPr>
          <w:p>
            <w:pPr>
              <w:ind w:firstLine="420" w:firstLineChars="200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公司通过电话，走访等形式，接受顾客反馈，了解顾客顾客满意度信息，发放调查表对顾客满意度进行定量测量。</w:t>
            </w:r>
          </w:p>
          <w:p>
            <w:pPr>
              <w:spacing w:line="360" w:lineRule="auto"/>
              <w:ind w:firstLine="798" w:firstLineChars="380"/>
              <w:rPr>
                <w:rFonts w:eastAsia="楷体_GB2312"/>
                <w:sz w:val="32"/>
              </w:rPr>
            </w:pPr>
            <w:r>
              <w:rPr>
                <w:rFonts w:hint="eastAsia"/>
                <w:szCs w:val="21"/>
                <w:lang w:val="zh-CN"/>
              </w:rPr>
              <w:t>提供“顾客满意程度调查表”，调查顾客有2家企业进行满意度调查等。</w:t>
            </w:r>
          </w:p>
          <w:p>
            <w:pPr>
              <w:ind w:firstLine="420" w:firstLineChars="200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调查主要内容：服务</w:t>
            </w:r>
            <w:r>
              <w:rPr>
                <w:rFonts w:hint="eastAsia"/>
                <w:szCs w:val="21"/>
              </w:rPr>
              <w:t>质量、服务交付、服务态度等方面的满意程度</w:t>
            </w:r>
            <w:r>
              <w:rPr>
                <w:rFonts w:hint="eastAsia"/>
                <w:szCs w:val="21"/>
                <w:lang w:val="zh-CN"/>
              </w:rPr>
              <w:t>等，</w:t>
            </w:r>
            <w:r>
              <w:rPr>
                <w:rFonts w:hint="eastAsia"/>
                <w:szCs w:val="21"/>
              </w:rPr>
              <w:t>各项得分求平均值得最终结果</w:t>
            </w:r>
            <w:r>
              <w:rPr>
                <w:rFonts w:hint="eastAsia"/>
                <w:szCs w:val="21"/>
                <w:lang w:val="zh-CN"/>
              </w:rPr>
              <w:t>。抽《顾客满意度调查分析》调查时期：</w:t>
            </w:r>
            <w:r>
              <w:rPr>
                <w:rFonts w:hint="eastAsia" w:ascii="仿宋_GB2312" w:eastAsia="仿宋_GB2312"/>
                <w:sz w:val="24"/>
              </w:rPr>
              <w:t>20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20</w:t>
            </w:r>
            <w:r>
              <w:rPr>
                <w:rFonts w:hint="eastAsia" w:ascii="仿宋_GB2312" w:eastAsia="仿宋_GB2312"/>
                <w:sz w:val="24"/>
              </w:rPr>
              <w:t>年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>8</w:t>
            </w:r>
            <w:r>
              <w:rPr>
                <w:rFonts w:hint="eastAsia" w:ascii="仿宋_GB2312" w:eastAsia="仿宋_GB2312"/>
                <w:sz w:val="24"/>
              </w:rPr>
              <w:t>月20日</w:t>
            </w:r>
            <w:r>
              <w:rPr>
                <w:rFonts w:hint="eastAsia"/>
                <w:szCs w:val="21"/>
                <w:lang w:val="zh-CN"/>
              </w:rPr>
              <w:t>发放调查表共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zh-CN"/>
              </w:rPr>
              <w:t>份，回收调查表共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zh-CN"/>
              </w:rPr>
              <w:t>份。</w:t>
            </w:r>
          </w:p>
          <w:p>
            <w:pPr>
              <w:ind w:firstLine="420" w:firstLineChars="200"/>
              <w:rPr>
                <w:szCs w:val="21"/>
                <w:lang w:val="zh-CN"/>
              </w:rPr>
            </w:pPr>
            <w:r>
              <w:rPr>
                <w:rFonts w:hint="eastAsia"/>
                <w:szCs w:val="21"/>
                <w:lang w:val="zh-CN"/>
              </w:rPr>
              <w:t>出现“一般满意”和“不满意”选项的调查表  0   份。</w:t>
            </w:r>
          </w:p>
          <w:p>
            <w:pPr>
              <w:spacing w:before="50" w:line="0" w:lineRule="atLeas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hint="eastAsia" w:ascii="仿宋_GB2312" w:eastAsia="仿宋_GB2312"/>
                <w:bCs/>
                <w:sz w:val="24"/>
                <w:szCs w:val="24"/>
              </w:rPr>
              <w:t>调查分析：</w:t>
            </w:r>
          </w:p>
          <w:p>
            <w:pPr>
              <w:spacing w:before="50" w:line="0" w:lineRule="atLeast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 xml:space="preserve">分项满意度 </w:t>
            </w:r>
          </w:p>
          <w:p>
            <w:pPr>
              <w:spacing w:before="50" w:line="0" w:lineRule="atLeast"/>
            </w:pPr>
            <w:r>
              <w:rPr>
                <w:rFonts w:hint="eastAsia"/>
              </w:rPr>
              <w:t>服务质量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100%</w:t>
            </w:r>
          </w:p>
          <w:p>
            <w:pPr>
              <w:spacing w:before="50" w:line="0" w:lineRule="atLeast"/>
            </w:pPr>
            <w:r>
              <w:rPr>
                <w:rFonts w:hint="eastAsia"/>
              </w:rPr>
              <w:t>服务价钱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93%</w:t>
            </w:r>
          </w:p>
          <w:p>
            <w:pPr>
              <w:spacing w:before="50" w:line="0" w:lineRule="atLeast"/>
            </w:pPr>
            <w:r>
              <w:rPr>
                <w:rFonts w:hint="eastAsia"/>
              </w:rPr>
              <w:t>沟通服务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100%</w:t>
            </w:r>
          </w:p>
          <w:p>
            <w:pPr>
              <w:spacing w:before="50" w:line="0" w:lineRule="atLeast"/>
            </w:pPr>
            <w:r>
              <w:rPr>
                <w:rFonts w:hint="eastAsia"/>
              </w:rPr>
              <w:t>服务交付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100%</w:t>
            </w:r>
          </w:p>
          <w:p>
            <w:pPr>
              <w:spacing w:before="50" w:line="0" w:lineRule="atLeast"/>
            </w:pPr>
            <w:r>
              <w:rPr>
                <w:rFonts w:hint="eastAsia"/>
              </w:rPr>
              <w:t>管理体系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100%</w:t>
            </w:r>
          </w:p>
          <w:p>
            <w:pPr>
              <w:spacing w:before="50" w:line="0" w:lineRule="atLeast"/>
            </w:pPr>
            <w:r>
              <w:rPr>
                <w:rFonts w:hint="eastAsia"/>
              </w:rPr>
              <w:t>服务措施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100%</w:t>
            </w:r>
          </w:p>
          <w:p>
            <w:pPr>
              <w:spacing w:before="50" w:line="0" w:lineRule="atLeast"/>
            </w:pPr>
            <w:r>
              <w:rPr>
                <w:rFonts w:hint="eastAsia"/>
              </w:rPr>
              <w:t>环境保护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100%</w:t>
            </w:r>
          </w:p>
          <w:p>
            <w:pPr>
              <w:spacing w:before="50" w:line="0" w:lineRule="atLeast"/>
            </w:pPr>
            <w:r>
              <w:rPr>
                <w:rFonts w:hint="eastAsia"/>
              </w:rPr>
              <w:t>劳动安全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100%</w:t>
            </w:r>
          </w:p>
          <w:p>
            <w:pPr>
              <w:spacing w:before="50" w:line="0" w:lineRule="atLeast"/>
            </w:pPr>
            <w:r>
              <w:rPr>
                <w:rFonts w:hint="eastAsia"/>
              </w:rPr>
              <w:t xml:space="preserve">                                                          </w:t>
            </w:r>
          </w:p>
          <w:p>
            <w:pPr>
              <w:spacing w:before="50" w:line="0" w:lineRule="atLeast"/>
            </w:pPr>
            <w:r>
              <w:rPr>
                <w:rFonts w:hint="eastAsia"/>
              </w:rPr>
              <w:t>从分项统计来，顾客对产品价钱出现一项一般满意， 为此公司将采取下列措施：</w:t>
            </w:r>
          </w:p>
          <w:p>
            <w:pPr>
              <w:spacing w:before="50" w:line="0" w:lineRule="atLeast"/>
            </w:pPr>
            <w:r>
              <w:rPr>
                <w:rFonts w:hint="eastAsia"/>
              </w:rPr>
              <w:t xml:space="preserve">  加强管理体系的运行，规范工作和服务；降低成本</w:t>
            </w:r>
          </w:p>
          <w:p>
            <w:pPr>
              <w:spacing w:before="50" w:line="0" w:lineRule="atLeas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  <w:sz w:val="24"/>
              </w:rPr>
              <w:t>经统计顾客满意度为</w:t>
            </w:r>
            <w:r>
              <w:rPr>
                <w:rFonts w:hint="eastAsia" w:ascii="仿宋_GB2312" w:eastAsia="仿宋_GB2312"/>
                <w:sz w:val="24"/>
                <w:u w:val="single"/>
              </w:rPr>
              <w:t>98</w:t>
            </w:r>
            <w:r>
              <w:rPr>
                <w:rFonts w:hint="eastAsia" w:ascii="仿宋_GB2312" w:eastAsia="仿宋_GB2312"/>
                <w:sz w:val="24"/>
              </w:rPr>
              <w:t>分</w:t>
            </w:r>
          </w:p>
          <w:p>
            <w:pPr>
              <w:ind w:firstLine="420" w:firstLineChars="200"/>
              <w:rPr>
                <w:szCs w:val="21"/>
              </w:rPr>
            </w:pPr>
          </w:p>
        </w:tc>
        <w:tc>
          <w:tcPr>
            <w:tcW w:w="1585" w:type="dxa"/>
          </w:tcPr>
          <w:p/>
        </w:tc>
      </w:tr>
    </w:tbl>
    <w:p>
      <w:r>
        <w:ptab w:relativeTo="margin" w:alignment="center" w:leader="none"/>
      </w:r>
    </w:p>
    <w:p/>
    <w:p/>
    <w:p>
      <w:pPr>
        <w:pStyle w:val="5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Lucida Sans">
    <w:altName w:val="Lucida Sans Unicode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6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1312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ISC-B-I-19 管理体系审核记录表(03版)</w:t>
                </w:r>
              </w:p>
            </w:txbxContent>
          </v:textbox>
        </v:shape>
      </w:pict>
    </w:r>
    <w:r>
      <w:rPr>
        <w:rStyle w:val="13"/>
        <w:rFonts w:hint="default"/>
      </w:rPr>
      <w:t xml:space="preserve">        </w:t>
    </w:r>
    <w:r>
      <w:rPr>
        <w:rStyle w:val="13"/>
        <w:rFonts w:hint="default"/>
        <w:w w:val="90"/>
      </w:rPr>
      <w:t>Beijing International Standard united Certification Co.,Ltd.</w:t>
    </w:r>
    <w:r>
      <w:rPr>
        <w:rStyle w:val="13"/>
        <w:rFonts w:hint="default"/>
        <w:w w:val="90"/>
        <w:szCs w:val="21"/>
      </w:rPr>
      <w:t xml:space="preserve">  </w:t>
    </w:r>
    <w:r>
      <w:rPr>
        <w:rStyle w:val="13"/>
        <w:rFonts w:hint="default"/>
        <w:w w:val="90"/>
        <w:sz w:val="20"/>
      </w:rPr>
      <w:t xml:space="preserve"> </w:t>
    </w:r>
    <w:r>
      <w:rPr>
        <w:rStyle w:val="13"/>
        <w:rFonts w:hint="default"/>
        <w:w w:val="90"/>
      </w:rPr>
      <w:t xml:space="preserve">                   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97DCFEB"/>
    <w:multiLevelType w:val="singleLevel"/>
    <w:tmpl w:val="A97DCF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D3A350B"/>
    <w:multiLevelType w:val="singleLevel"/>
    <w:tmpl w:val="AD3A350B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201C2"/>
    <w:rsid w:val="000237F6"/>
    <w:rsid w:val="0003373A"/>
    <w:rsid w:val="0006512C"/>
    <w:rsid w:val="0007248E"/>
    <w:rsid w:val="00196F3B"/>
    <w:rsid w:val="001A2D7F"/>
    <w:rsid w:val="001C1C5C"/>
    <w:rsid w:val="00223739"/>
    <w:rsid w:val="00337922"/>
    <w:rsid w:val="00340867"/>
    <w:rsid w:val="00380837"/>
    <w:rsid w:val="003A198A"/>
    <w:rsid w:val="003B01C3"/>
    <w:rsid w:val="003C7436"/>
    <w:rsid w:val="00410914"/>
    <w:rsid w:val="00473B44"/>
    <w:rsid w:val="00521FD3"/>
    <w:rsid w:val="00536930"/>
    <w:rsid w:val="00564E53"/>
    <w:rsid w:val="0057389B"/>
    <w:rsid w:val="00644FE2"/>
    <w:rsid w:val="0067640C"/>
    <w:rsid w:val="006E678B"/>
    <w:rsid w:val="007011BC"/>
    <w:rsid w:val="007757F3"/>
    <w:rsid w:val="007E6AEB"/>
    <w:rsid w:val="00826F69"/>
    <w:rsid w:val="008973EE"/>
    <w:rsid w:val="008D1090"/>
    <w:rsid w:val="0094118A"/>
    <w:rsid w:val="00946866"/>
    <w:rsid w:val="00971600"/>
    <w:rsid w:val="009973B4"/>
    <w:rsid w:val="009C28C1"/>
    <w:rsid w:val="009F7EED"/>
    <w:rsid w:val="00AA3D88"/>
    <w:rsid w:val="00AF0AAB"/>
    <w:rsid w:val="00BD575B"/>
    <w:rsid w:val="00BF597E"/>
    <w:rsid w:val="00C35DB1"/>
    <w:rsid w:val="00C51A36"/>
    <w:rsid w:val="00C55228"/>
    <w:rsid w:val="00CD4007"/>
    <w:rsid w:val="00CE315A"/>
    <w:rsid w:val="00D06F59"/>
    <w:rsid w:val="00D8388C"/>
    <w:rsid w:val="00DD732F"/>
    <w:rsid w:val="00DE53D3"/>
    <w:rsid w:val="00EB0164"/>
    <w:rsid w:val="00ED0F62"/>
    <w:rsid w:val="00EE6F72"/>
    <w:rsid w:val="05180052"/>
    <w:rsid w:val="0C8F541E"/>
    <w:rsid w:val="0FC77222"/>
    <w:rsid w:val="108219C2"/>
    <w:rsid w:val="136A5015"/>
    <w:rsid w:val="18B8738E"/>
    <w:rsid w:val="1A285E5F"/>
    <w:rsid w:val="1BCB41D9"/>
    <w:rsid w:val="21F26C72"/>
    <w:rsid w:val="2314729A"/>
    <w:rsid w:val="27AC76C4"/>
    <w:rsid w:val="29E07D9A"/>
    <w:rsid w:val="2D3D28D2"/>
    <w:rsid w:val="32414982"/>
    <w:rsid w:val="35E06C40"/>
    <w:rsid w:val="3C752659"/>
    <w:rsid w:val="4172311D"/>
    <w:rsid w:val="42D54B2C"/>
    <w:rsid w:val="43C62C87"/>
    <w:rsid w:val="44B331D4"/>
    <w:rsid w:val="49EF173F"/>
    <w:rsid w:val="51F70450"/>
    <w:rsid w:val="53E00864"/>
    <w:rsid w:val="54185903"/>
    <w:rsid w:val="56606A57"/>
    <w:rsid w:val="572D0955"/>
    <w:rsid w:val="58263846"/>
    <w:rsid w:val="59F40B86"/>
    <w:rsid w:val="5CB240CF"/>
    <w:rsid w:val="5EA12B9A"/>
    <w:rsid w:val="610A5734"/>
    <w:rsid w:val="63094FAE"/>
    <w:rsid w:val="63F17C59"/>
    <w:rsid w:val="6A1F10CA"/>
    <w:rsid w:val="6B311CA7"/>
    <w:rsid w:val="6D054307"/>
    <w:rsid w:val="6D786B79"/>
    <w:rsid w:val="6D8E4AEE"/>
    <w:rsid w:val="72A417C8"/>
    <w:rsid w:val="747D75BC"/>
    <w:rsid w:val="765E5D6B"/>
    <w:rsid w:val="76ED3A26"/>
    <w:rsid w:val="77476D2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ody Text"/>
    <w:basedOn w:val="1"/>
    <w:qFormat/>
    <w:uiPriority w:val="0"/>
    <w:pPr>
      <w:adjustRightInd w:val="0"/>
      <w:snapToGrid w:val="0"/>
      <w:spacing w:line="440" w:lineRule="atLeast"/>
    </w:pPr>
    <w:rPr>
      <w:snapToGrid w:val="0"/>
      <w:kern w:val="0"/>
      <w:sz w:val="24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link w:val="16"/>
    <w:semiHidden/>
    <w:unhideWhenUsed/>
    <w:qFormat/>
    <w:uiPriority w:val="99"/>
    <w:pPr>
      <w:spacing w:after="120"/>
      <w:ind w:left="420" w:leftChars="200"/>
    </w:pPr>
    <w:rPr>
      <w:sz w:val="16"/>
      <w:szCs w:val="16"/>
    </w:rPr>
  </w:style>
  <w:style w:type="character" w:customStyle="1" w:styleId="10">
    <w:name w:val="页眉 字符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_Style 2"/>
    <w:basedOn w:val="1"/>
    <w:qFormat/>
    <w:uiPriority w:val="34"/>
    <w:pPr>
      <w:widowControl/>
      <w:ind w:firstLine="420" w:firstLineChars="200"/>
      <w:jc w:val="left"/>
    </w:pPr>
    <w:rPr>
      <w:kern w:val="0"/>
      <w:sz w:val="20"/>
      <w:lang w:eastAsia="en-US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正文文本缩进 3 字符"/>
    <w:basedOn w:val="9"/>
    <w:link w:val="7"/>
    <w:semiHidden/>
    <w:qFormat/>
    <w:uiPriority w:val="99"/>
    <w:rPr>
      <w:kern w:val="2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1600</Words>
  <Characters>9125</Characters>
  <Lines>76</Lines>
  <Paragraphs>21</Paragraphs>
  <TotalTime>1</TotalTime>
  <ScaleCrop>false</ScaleCrop>
  <LinksUpToDate>false</LinksUpToDate>
  <CharactersWithSpaces>10704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叶子</cp:lastModifiedBy>
  <dcterms:modified xsi:type="dcterms:W3CDTF">2020-11-12T14:18:14Z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