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王佳平</w:t>
            </w:r>
            <w:r>
              <w:rPr>
                <w:rFonts w:hint="eastAsia"/>
                <w:sz w:val="24"/>
                <w:szCs w:val="24"/>
              </w:rPr>
              <w:t>， 陪同人员：</w:t>
            </w:r>
            <w:r>
              <w:rPr>
                <w:rFonts w:hint="eastAsia"/>
                <w:sz w:val="24"/>
                <w:szCs w:val="24"/>
                <w:lang w:eastAsia="zh-CN"/>
              </w:rPr>
              <w:t>邓雨琼</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审核员：文平、     审核时间：20</w:t>
            </w:r>
            <w:r>
              <w:rPr>
                <w:rFonts w:hint="eastAsia"/>
                <w:sz w:val="24"/>
                <w:szCs w:val="24"/>
                <w:lang w:val="en-US" w:eastAsia="zh-CN"/>
              </w:rPr>
              <w:t>20</w:t>
            </w:r>
            <w:r>
              <w:rPr>
                <w:rFonts w:hint="eastAsia"/>
                <w:sz w:val="24"/>
                <w:szCs w:val="24"/>
              </w:rPr>
              <w:t>.</w:t>
            </w:r>
            <w:r>
              <w:rPr>
                <w:rFonts w:hint="eastAsia"/>
                <w:sz w:val="24"/>
                <w:szCs w:val="24"/>
                <w:lang w:val="en-US" w:eastAsia="zh-CN"/>
              </w:rPr>
              <w:t>11.12</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rFonts w:ascii="宋体" w:hAnsi="宋体"/>
                <w:szCs w:val="21"/>
              </w:rPr>
            </w:pPr>
            <w:r>
              <w:rPr>
                <w:rFonts w:hint="eastAsia" w:ascii="宋体" w:hAnsi="宋体"/>
                <w:b/>
                <w:szCs w:val="21"/>
              </w:rPr>
              <w:t>EMS:</w:t>
            </w:r>
            <w:r>
              <w:rPr>
                <w:sz w:val="20"/>
              </w:rPr>
              <w:t>雪花啤酒的生产及其所涉及的相关环境管理活动</w:t>
            </w:r>
            <w:r>
              <w:rPr>
                <w:rFonts w:hint="eastAsia" w:ascii="宋体" w:hAnsi="宋体"/>
                <w:szCs w:val="21"/>
              </w:rPr>
              <w:t>。</w:t>
            </w:r>
          </w:p>
          <w:p>
            <w:pPr>
              <w:spacing w:line="0" w:lineRule="atLeast"/>
              <w:jc w:val="left"/>
              <w:rPr>
                <w:rFonts w:ascii="宋体" w:hAnsi="宋体"/>
                <w:szCs w:val="21"/>
              </w:rPr>
            </w:pPr>
            <w:r>
              <w:rPr>
                <w:rFonts w:hint="eastAsia" w:ascii="宋体" w:hAnsi="宋体"/>
                <w:b/>
                <w:szCs w:val="21"/>
              </w:rPr>
              <w:t>OHSMS:</w:t>
            </w:r>
            <w:r>
              <w:rPr>
                <w:sz w:val="20"/>
              </w:rPr>
              <w:t>雪花啤酒的生产及其所涉及的相关职业健康安全管理活动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1"/>
              </w:numPr>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tc>
        <w:tc>
          <w:tcPr>
            <w:tcW w:w="10343"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王佳平</w:t>
            </w:r>
            <w:r>
              <w:rPr>
                <w:rFonts w:hint="eastAsia" w:ascii="宋体" w:hAnsi="宋体" w:cs="宋体"/>
                <w:szCs w:val="21"/>
              </w:rPr>
              <w:t>；管代：</w:t>
            </w:r>
            <w:r>
              <w:rPr>
                <w:rFonts w:hint="eastAsia" w:ascii="宋体" w:hAnsi="宋体" w:cs="宋体"/>
                <w:szCs w:val="21"/>
                <w:lang w:eastAsia="zh-CN"/>
              </w:rPr>
              <w:t>姜远忠</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343"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Cs/>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提供有《环境因素识别、评价和更新控制程序》和《危险源识别与风险评价控制程序》，内容包括危险源和环境因素的识别、确认、汇总、评价和重要环境因素的确定、登记、清单发放及更新控制。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公司重要环境因素有以七项：</w:t>
            </w:r>
          </w:p>
          <w:p>
            <w:pPr>
              <w:pStyle w:val="13"/>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1）潜在火灾；2）噪声的排放；3）废水的排放；4）固废的排放；5）粉尘的排放；6）能源消耗（水、电、蒸汽）；7）氨气泄漏。</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1）固废收集集中处置；</w:t>
            </w:r>
          </w:p>
          <w:p>
            <w:pPr>
              <w:widowControl/>
              <w:jc w:val="left"/>
              <w:rPr>
                <w:rFonts w:ascii="宋体" w:hAnsi="宋体"/>
                <w:szCs w:val="21"/>
              </w:rPr>
            </w:pPr>
            <w:r>
              <w:rPr>
                <w:rFonts w:hint="eastAsia" w:ascii="宋体" w:hAnsi="宋体"/>
                <w:szCs w:val="21"/>
              </w:rPr>
              <w:t>2）购买有盖垃圾箱/桶，分类贮存固废，集中送至有资质回收公司回收。</w:t>
            </w:r>
          </w:p>
          <w:p>
            <w:pPr>
              <w:widowControl/>
              <w:jc w:val="left"/>
              <w:rPr>
                <w:rFonts w:ascii="宋体" w:hAnsi="宋体"/>
                <w:szCs w:val="21"/>
              </w:rPr>
            </w:pPr>
            <w:r>
              <w:rPr>
                <w:rFonts w:hint="eastAsia" w:ascii="宋体" w:hAnsi="宋体"/>
                <w:szCs w:val="21"/>
              </w:rPr>
              <w:t>3）生产固废酒糟、酵母回收罐变卖处理，玻渣、废纸箱等暂存库房变卖处理，污泥、硅藻土存放站存库和危险废物均由有资质公司回收。</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噪声排放</w:t>
            </w:r>
            <w:r>
              <w:rPr>
                <w:rFonts w:hint="eastAsia" w:ascii="宋体" w:hAnsi="宋体" w:cs="宋体"/>
                <w:szCs w:val="21"/>
              </w:rPr>
              <w:t>重要环境因素的方法措施：</w:t>
            </w:r>
          </w:p>
          <w:p>
            <w:pPr>
              <w:numPr>
                <w:ilvl w:val="0"/>
                <w:numId w:val="2"/>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工程合理布局，选取低噪声设备；</w:t>
            </w:r>
          </w:p>
          <w:p>
            <w:pPr>
              <w:tabs>
                <w:tab w:val="center" w:pos="3169"/>
              </w:tabs>
              <w:spacing w:line="400" w:lineRule="exact"/>
              <w:jc w:val="left"/>
              <w:rPr>
                <w:rFonts w:ascii="宋体" w:hAnsi="宋体" w:cs="宋体"/>
                <w:szCs w:val="21"/>
              </w:rPr>
            </w:pPr>
            <w:r>
              <w:rPr>
                <w:rFonts w:hint="eastAsia" w:ascii="CIDFont+F3" w:hAnsi="CIDFont+F3" w:eastAsia="CIDFont+F3"/>
                <w:color w:val="000000"/>
              </w:rPr>
              <w:t>2）定期调试设备，针对重点产噪部位采取厂房隔声、基座减振、距离衰减等措 施控制噪声污染。</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公司不可接收风险有以下七项：</w:t>
            </w:r>
          </w:p>
          <w:p>
            <w:pPr>
              <w:tabs>
                <w:tab w:val="center" w:pos="3169"/>
              </w:tabs>
              <w:spacing w:line="400" w:lineRule="exact"/>
              <w:jc w:val="left"/>
              <w:rPr>
                <w:rFonts w:ascii="宋体" w:hAnsi="宋体" w:cs="宋体"/>
                <w:szCs w:val="21"/>
              </w:rPr>
            </w:pPr>
            <w:r>
              <w:rPr>
                <w:rFonts w:hint="eastAsia" w:ascii="宋体" w:hAnsi="宋体" w:cs="宋体"/>
                <w:szCs w:val="21"/>
              </w:rPr>
              <w:t>1）火灾；2）爆炸（氨气、压力容器等）；3）触电；4）意外伤害（高坠、烫伤、冻伤、酸碱腐蚀、爆瓶等伤害）；5）中毒；6）噪声；7）职业病（噪声、粉尘等）。</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抽查意外伤害（高坠、烫伤、冻伤、酸碱腐蚀、爆瓶等伤害）重要危险源的方法控制措施：</w:t>
            </w:r>
          </w:p>
          <w:p>
            <w:pPr>
              <w:numPr>
                <w:ilvl w:val="0"/>
                <w:numId w:val="4"/>
              </w:numPr>
              <w:spacing w:line="360" w:lineRule="exact"/>
              <w:rPr>
                <w:rFonts w:ascii="宋体" w:hAnsi="宋体" w:cs="宋体"/>
                <w:color w:val="000000"/>
                <w:szCs w:val="21"/>
              </w:rPr>
            </w:pPr>
            <w:r>
              <w:rPr>
                <w:rFonts w:hint="eastAsia" w:ascii="宋体" w:hAnsi="宋体" w:cs="宋体"/>
                <w:color w:val="000000"/>
                <w:szCs w:val="21"/>
              </w:rPr>
              <w:t>定期进行安全意识培训；</w:t>
            </w:r>
          </w:p>
          <w:p>
            <w:pPr>
              <w:spacing w:line="360" w:lineRule="exact"/>
              <w:rPr>
                <w:rFonts w:ascii="宋体" w:hAnsi="宋体" w:cs="宋体"/>
                <w:color w:val="000000"/>
                <w:szCs w:val="21"/>
              </w:rPr>
            </w:pPr>
            <w:r>
              <w:rPr>
                <w:rFonts w:hint="eastAsia" w:ascii="宋体" w:hAnsi="宋体" w:cs="宋体"/>
                <w:color w:val="000000"/>
                <w:szCs w:val="21"/>
              </w:rPr>
              <w:t>2）制定作业指导书及管理制度；</w:t>
            </w:r>
          </w:p>
          <w:p>
            <w:pPr>
              <w:spacing w:line="360" w:lineRule="exact"/>
              <w:rPr>
                <w:rFonts w:ascii="宋体" w:hAnsi="宋体" w:cs="宋体"/>
                <w:color w:val="000000"/>
                <w:szCs w:val="21"/>
              </w:rPr>
            </w:pPr>
            <w:r>
              <w:rPr>
                <w:rFonts w:hint="eastAsia" w:ascii="宋体" w:hAnsi="宋体" w:cs="宋体"/>
                <w:color w:val="000000"/>
                <w:szCs w:val="21"/>
              </w:rPr>
              <w:t>3）劳保用品正确佩戴；</w:t>
            </w:r>
          </w:p>
          <w:p>
            <w:pPr>
              <w:spacing w:line="360" w:lineRule="exact"/>
              <w:rPr>
                <w:rFonts w:ascii="宋体" w:hAnsi="宋体" w:cs="宋体"/>
                <w:color w:val="000000"/>
                <w:szCs w:val="21"/>
              </w:rPr>
            </w:pPr>
            <w:r>
              <w:rPr>
                <w:rFonts w:hint="eastAsia" w:ascii="宋体" w:hAnsi="宋体" w:cs="宋体"/>
                <w:color w:val="000000"/>
                <w:szCs w:val="21"/>
              </w:rPr>
              <w:t>4）设施设备使用培训；</w:t>
            </w:r>
          </w:p>
          <w:p>
            <w:pPr>
              <w:tabs>
                <w:tab w:val="center" w:pos="3169"/>
              </w:tabs>
              <w:spacing w:line="400" w:lineRule="exact"/>
              <w:jc w:val="left"/>
              <w:rPr>
                <w:rFonts w:ascii="宋体" w:hAnsi="宋体" w:cs="宋体"/>
                <w:szCs w:val="21"/>
              </w:rPr>
            </w:pPr>
            <w:r>
              <w:rPr>
                <w:rFonts w:hint="eastAsia" w:ascii="宋体" w:hAnsi="宋体" w:cs="宋体"/>
                <w:color w:val="000000"/>
                <w:szCs w:val="21"/>
              </w:rPr>
              <w:t>5）意外发生的应急措施演练。</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343"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eastAsia="zh-CN"/>
              </w:rPr>
              <w:t>、</w:t>
            </w:r>
            <w:r>
              <w:rPr>
                <w:rFonts w:hint="eastAsia" w:ascii="宋体" w:hAnsi="宋体" w:cs="宋体"/>
                <w:color w:val="000000"/>
                <w:szCs w:val="21"/>
                <w:lang w:val="en-US" w:eastAsia="zh-CN"/>
              </w:rPr>
              <w:t>考核频次：每6个月/次</w:t>
            </w:r>
            <w:r>
              <w:rPr>
                <w:rFonts w:hint="eastAsia" w:ascii="宋体" w:hAnsi="宋体" w:cs="宋体"/>
                <w:color w:val="000000"/>
                <w:szCs w:val="21"/>
              </w:rPr>
              <w:t>）</w:t>
            </w:r>
          </w:p>
          <w:p>
            <w:pPr>
              <w:snapToGrid w:val="0"/>
              <w:rPr>
                <w:rFonts w:ascii="宋体" w:hAnsi="宋体" w:cs="宋体"/>
                <w:kern w:val="0"/>
                <w:szCs w:val="21"/>
              </w:rPr>
            </w:pPr>
            <w:r>
              <w:rPr>
                <w:rFonts w:hint="eastAsia" w:ascii="宋体" w:hAnsi="宋体" w:cs="宋体"/>
                <w:kern w:val="0"/>
                <w:szCs w:val="21"/>
              </w:rPr>
              <w:t>1、</w:t>
            </w:r>
            <w:r>
              <w:rPr>
                <w:rFonts w:hint="eastAsia"/>
                <w:szCs w:val="21"/>
              </w:rPr>
              <w:t>粉尘排放达标</w:t>
            </w:r>
            <w:r>
              <w:rPr>
                <w:rFonts w:hint="eastAsia" w:ascii="宋体" w:hAnsi="宋体" w:cs="宋体"/>
                <w:kern w:val="0"/>
                <w:szCs w:val="21"/>
              </w:rPr>
              <w:t>；                             符合标准</w:t>
            </w:r>
          </w:p>
          <w:p>
            <w:pPr>
              <w:snapToGrid w:val="0"/>
              <w:rPr>
                <w:rFonts w:ascii="宋体" w:hAnsi="宋体" w:cs="宋体"/>
                <w:kern w:val="0"/>
                <w:szCs w:val="21"/>
              </w:rPr>
            </w:pPr>
            <w:r>
              <w:rPr>
                <w:rFonts w:hint="eastAsia" w:ascii="宋体" w:hAnsi="宋体" w:cs="宋体"/>
                <w:kern w:val="0"/>
                <w:szCs w:val="21"/>
              </w:rPr>
              <w:t>2、</w:t>
            </w:r>
            <w:r>
              <w:rPr>
                <w:rFonts w:hint="eastAsia"/>
                <w:szCs w:val="21"/>
              </w:rPr>
              <w:t>废水排放达标；                             符合标准</w:t>
            </w:r>
          </w:p>
          <w:p>
            <w:pPr>
              <w:snapToGrid w:val="0"/>
              <w:rPr>
                <w:szCs w:val="21"/>
              </w:rPr>
            </w:pPr>
            <w:r>
              <w:rPr>
                <w:rFonts w:hint="eastAsia" w:ascii="宋体" w:hAnsi="宋体" w:cs="宋体"/>
                <w:kern w:val="0"/>
                <w:szCs w:val="21"/>
              </w:rPr>
              <w:t>3、</w:t>
            </w:r>
            <w:r>
              <w:rPr>
                <w:rFonts w:hint="eastAsia"/>
                <w:szCs w:val="21"/>
              </w:rPr>
              <w:t xml:space="preserve">噪声排放达标；                             符合标准                            </w:t>
            </w:r>
          </w:p>
          <w:p>
            <w:pPr>
              <w:snapToGrid w:val="0"/>
              <w:rPr>
                <w:szCs w:val="21"/>
              </w:rPr>
            </w:pPr>
            <w:r>
              <w:rPr>
                <w:rFonts w:hint="eastAsia"/>
                <w:szCs w:val="21"/>
              </w:rPr>
              <w:t>4、固体废弃物合理处置；                        100%</w:t>
            </w:r>
          </w:p>
          <w:p>
            <w:pPr>
              <w:snapToGrid w:val="0"/>
              <w:rPr>
                <w:szCs w:val="21"/>
              </w:rPr>
            </w:pPr>
            <w:r>
              <w:rPr>
                <w:rFonts w:hint="eastAsia"/>
                <w:szCs w:val="21"/>
              </w:rPr>
              <w:t>5、死亡、重伤事故为0；                     未发生死亡、重伤事故</w:t>
            </w:r>
          </w:p>
          <w:p>
            <w:pPr>
              <w:snapToGrid w:val="0"/>
              <w:rPr>
                <w:szCs w:val="21"/>
              </w:rPr>
            </w:pPr>
            <w:r>
              <w:rPr>
                <w:rFonts w:hint="eastAsia"/>
                <w:szCs w:val="21"/>
              </w:rPr>
              <w:t>6、员工无职业病发生；                        无职业病例发生</w:t>
            </w:r>
          </w:p>
          <w:p>
            <w:pPr>
              <w:snapToGrid w:val="0"/>
              <w:rPr>
                <w:szCs w:val="21"/>
              </w:rPr>
            </w:pPr>
            <w:r>
              <w:rPr>
                <w:rFonts w:hint="eastAsia"/>
                <w:szCs w:val="21"/>
              </w:rPr>
              <w:t>7、全年无火灾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6"/>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6</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环境健康和安全部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S</w:t>
            </w:r>
            <w:r>
              <w:rPr>
                <w:szCs w:val="21"/>
              </w:rPr>
              <w:t>:</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2"/>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2"/>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2"/>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2"/>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2"/>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2"/>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2"/>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要求的以及确定的为确保环境、职业健康安全管理体系有效性的文件，符合标准的要求。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343"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审核时间2019年9月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eastAsia" w:ascii="宋体" w:hAnsi="宋体" w:eastAsia="宋体" w:cs="宋体"/>
                <w:szCs w:val="21"/>
                <w:lang w:val="en-US" w:eastAsia="zh-CN"/>
              </w:rPr>
            </w:pPr>
            <w:r>
              <w:rPr>
                <w:rFonts w:hint="eastAsia" w:ascii="宋体" w:hAnsi="宋体" w:cs="宋体"/>
                <w:szCs w:val="21"/>
              </w:rPr>
              <w:t>编制：邓</w:t>
            </w:r>
            <w:r>
              <w:rPr>
                <w:rFonts w:hint="eastAsia" w:ascii="宋体" w:hAnsi="宋体" w:cs="宋体"/>
                <w:szCs w:val="21"/>
                <w:lang w:eastAsia="zh-CN"/>
              </w:rPr>
              <w:t>雨琼</w:t>
            </w:r>
            <w:r>
              <w:rPr>
                <w:rFonts w:hint="eastAsia" w:ascii="宋体" w:hAnsi="宋体" w:cs="宋体"/>
                <w:szCs w:val="21"/>
              </w:rPr>
              <w:t>、审批：</w:t>
            </w:r>
            <w:r>
              <w:rPr>
                <w:rFonts w:hint="eastAsia" w:ascii="宋体" w:hAnsi="宋体" w:cs="宋体"/>
                <w:szCs w:val="21"/>
                <w:lang w:eastAsia="zh-CN"/>
              </w:rPr>
              <w:t>王佳平</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w:t>
            </w:r>
          </w:p>
          <w:p>
            <w:pPr>
              <w:spacing w:line="360" w:lineRule="exact"/>
              <w:rPr>
                <w:rFonts w:ascii="宋体" w:hAnsi="宋体" w:cs="宋体"/>
                <w:szCs w:val="21"/>
              </w:rPr>
            </w:pPr>
            <w:r>
              <w:rPr>
                <w:rFonts w:hint="eastAsia" w:ascii="宋体" w:hAnsi="宋体" w:cs="宋体"/>
                <w:szCs w:val="21"/>
              </w:rPr>
              <w:t>查阅2019年度内部审核有关记录</w:t>
            </w:r>
          </w:p>
          <w:p>
            <w:pPr>
              <w:numPr>
                <w:ilvl w:val="0"/>
                <w:numId w:val="5"/>
              </w:numPr>
              <w:rPr>
                <w:rFonts w:ascii="宋体" w:hAnsi="宋体" w:cs="宋体"/>
                <w:szCs w:val="21"/>
              </w:rPr>
            </w:pPr>
            <w:r>
              <w:rPr>
                <w:rFonts w:hint="eastAsia" w:ascii="宋体" w:hAnsi="宋体" w:cs="宋体"/>
                <w:szCs w:val="21"/>
              </w:rPr>
              <w:t>提供了审核组名单：</w:t>
            </w:r>
            <w:r>
              <w:rPr>
                <w:rFonts w:hint="eastAsia" w:ascii="宋体" w:hAnsi="宋体"/>
                <w:szCs w:val="21"/>
                <w:lang w:eastAsia="zh-CN"/>
              </w:rPr>
              <w:t>姜远忠</w:t>
            </w:r>
            <w:r>
              <w:rPr>
                <w:rFonts w:hint="eastAsia"/>
                <w:szCs w:val="21"/>
              </w:rPr>
              <w:t>（组长）、</w:t>
            </w:r>
            <w:r>
              <w:rPr>
                <w:rFonts w:hint="eastAsia"/>
                <w:szCs w:val="21"/>
                <w:lang w:eastAsia="zh-CN"/>
              </w:rPr>
              <w:t>李华钧</w:t>
            </w:r>
            <w:r>
              <w:rPr>
                <w:rFonts w:hint="eastAsia"/>
                <w:szCs w:val="21"/>
              </w:rPr>
              <w:t>（组员）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4"/>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制造</w:t>
            </w:r>
            <w:r>
              <w:rPr>
                <w:rFonts w:hint="eastAsia" w:ascii="宋体" w:hAnsi="宋体" w:cs="宋体"/>
                <w:bCs w:val="0"/>
                <w:spacing w:val="0"/>
                <w:szCs w:val="21"/>
              </w:rPr>
              <w:t>部：</w:t>
            </w:r>
          </w:p>
          <w:p>
            <w:pPr>
              <w:pStyle w:val="14"/>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查本次内审共发现不合格项1个，属一般不符合。涉及运营部E8.1/S8.1</w:t>
            </w:r>
            <w:r>
              <w:rPr>
                <w:rFonts w:hint="eastAsia" w:ascii="宋体" w:hAnsi="宋体" w:cs="宋体"/>
                <w:szCs w:val="21"/>
                <w:lang w:val="en-US" w:eastAsia="zh-CN"/>
              </w:rPr>
              <w:t>.2</w:t>
            </w:r>
            <w:r>
              <w:rPr>
                <w:rFonts w:hint="eastAsia" w:ascii="宋体" w:hAnsi="宋体" w:cs="宋体"/>
                <w:szCs w:val="21"/>
              </w:rPr>
              <w:t>条款</w:t>
            </w:r>
            <w:r>
              <w:rPr>
                <w:rFonts w:hint="eastAsia" w:ascii="宋体" w:hAnsi="宋体" w:cs="宋体"/>
                <w:szCs w:val="21"/>
                <w:lang w:val="en-US" w:eastAsia="zh-CN"/>
              </w:rPr>
              <w:t>运营部办公室有一处插座线缆有破损</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日以前整改完毕，由</w:t>
            </w:r>
            <w:r>
              <w:rPr>
                <w:rFonts w:hint="eastAsia" w:ascii="宋体" w:hAnsi="宋体" w:cs="宋体"/>
                <w:szCs w:val="21"/>
                <w:lang w:eastAsia="zh-CN"/>
              </w:rPr>
              <w:t>环境健康和安全部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审核结论：基本符合计划安排和标准的要求，并得到了较有效实施和保持，仍需进一步改进</w:t>
            </w:r>
            <w:r>
              <w:rPr>
                <w:rFonts w:hint="eastAsia" w:ascii="宋体" w:hAnsi="宋体" w:cs="宋体"/>
                <w:szCs w:val="21"/>
                <w:lang w:eastAsia="zh-CN"/>
              </w:rPr>
              <w:t>（</w:t>
            </w:r>
            <w:r>
              <w:rPr>
                <w:rFonts w:hint="eastAsia" w:ascii="宋体" w:hAnsi="宋体" w:cs="宋体"/>
                <w:szCs w:val="21"/>
                <w:lang w:val="en-US" w:eastAsia="zh-CN"/>
              </w:rPr>
              <w:t>加强制造部门的职业健康安全意识的培训）</w:t>
            </w:r>
            <w:r>
              <w:rPr>
                <w:rFonts w:hint="eastAsia" w:ascii="宋体" w:hAnsi="宋体" w:cs="宋体"/>
                <w:szCs w:val="21"/>
              </w:rPr>
              <w:t xml:space="preserve">。   </w:t>
            </w:r>
          </w:p>
          <w:p>
            <w:pPr>
              <w:rPr>
                <w:rFonts w:hint="eastAsia" w:ascii="宋体" w:hAnsi="宋体" w:eastAsia="宋体" w:cs="宋体"/>
                <w:szCs w:val="21"/>
                <w:lang w:eastAsia="zh-CN"/>
              </w:rPr>
            </w:pPr>
            <w:r>
              <w:rPr>
                <w:rFonts w:hint="eastAsia" w:ascii="宋体" w:hAnsi="宋体" w:cs="宋体"/>
                <w:szCs w:val="21"/>
              </w:rPr>
              <w:t>审核组长：</w:t>
            </w:r>
            <w:r>
              <w:rPr>
                <w:rFonts w:hint="eastAsia" w:ascii="宋体" w:hAnsi="宋体" w:cs="宋体"/>
                <w:szCs w:val="21"/>
                <w:lang w:eastAsia="zh-CN"/>
              </w:rPr>
              <w:t>姜远忠</w:t>
            </w:r>
            <w:r>
              <w:rPr>
                <w:rFonts w:hint="eastAsia" w:ascii="宋体" w:hAnsi="宋体" w:cs="宋体"/>
                <w:szCs w:val="21"/>
              </w:rPr>
              <w:t>、批准：</w:t>
            </w:r>
            <w:r>
              <w:rPr>
                <w:rFonts w:hint="eastAsia" w:ascii="宋体" w:hAnsi="宋体" w:cs="宋体"/>
                <w:szCs w:val="21"/>
                <w:lang w:eastAsia="zh-CN"/>
              </w:rPr>
              <w:t>王佳平</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2019年10月</w:t>
            </w:r>
            <w:r>
              <w:rPr>
                <w:rFonts w:hint="eastAsia" w:ascii="宋体" w:hAnsi="宋体" w:cs="宋体"/>
                <w:szCs w:val="21"/>
                <w:lang w:val="en-US" w:eastAsia="zh-CN"/>
              </w:rPr>
              <w:t>1</w:t>
            </w:r>
            <w:r>
              <w:rPr>
                <w:rFonts w:hint="eastAsia" w:ascii="宋体" w:hAnsi="宋体" w:cs="宋体"/>
                <w:szCs w:val="21"/>
              </w:rPr>
              <w:t>5日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王佳平</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6"/>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6"/>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6"/>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6"/>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6"/>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6"/>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6"/>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6"/>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6"/>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r>
              <w:rPr>
                <w:rFonts w:hint="eastAsia" w:ascii="宋体" w:hAnsi="宋体" w:cs="宋体"/>
                <w:szCs w:val="21"/>
                <w:lang w:eastAsia="zh-CN"/>
              </w:rPr>
              <w:t>。</w:t>
            </w:r>
          </w:p>
          <w:p>
            <w:pPr>
              <w:numPr>
                <w:ilvl w:val="0"/>
                <w:numId w:val="6"/>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6"/>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rPr>
              <w:t>运营部销售人员在销售技巧和服务意识方面尚有不足，应该加强相关内容的培训，有运营部负责，在2020年12月底之前完成</w:t>
            </w:r>
            <w:r>
              <w:rPr>
                <w:rFonts w:hint="eastAsia"/>
                <w:szCs w:val="21"/>
                <w:lang w:eastAsia="zh-CN"/>
              </w:rPr>
              <w:t>，</w:t>
            </w:r>
            <w:r>
              <w:rPr>
                <w:rFonts w:hint="eastAsia"/>
                <w:szCs w:val="21"/>
                <w:lang w:val="en-US" w:eastAsia="zh-CN"/>
              </w:rPr>
              <w:t>下次审核时关注其实施情况</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S10.2</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4"/>
      </w:pPr>
      <w:r>
        <w:rPr>
          <w:rFonts w:hint="eastAsia"/>
        </w:rPr>
        <w:t>说明：不符合标注N</w:t>
      </w:r>
    </w:p>
    <w:p>
      <w:pPr>
        <w:pStyle w:val="4"/>
      </w:pPr>
    </w:p>
    <w:p>
      <w:pPr>
        <w:spacing w:line="480" w:lineRule="exact"/>
        <w:ind w:firstLine="5400" w:firstLineChars="1500"/>
        <w:rPr>
          <w:rFonts w:ascii="隶书" w:hAnsi="宋体" w:eastAsia="隶书"/>
          <w:bCs/>
          <w:color w:val="000000"/>
          <w:sz w:val="36"/>
          <w:szCs w:val="36"/>
        </w:rPr>
      </w:pPr>
    </w:p>
    <w:p>
      <w:pPr>
        <w:spacing w:line="480" w:lineRule="exact"/>
        <w:ind w:firstLine="4800" w:firstLineChars="1500"/>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环境健康和安全</w:t>
            </w:r>
            <w:r>
              <w:rPr>
                <w:rFonts w:hint="eastAsia"/>
                <w:sz w:val="24"/>
                <w:szCs w:val="24"/>
              </w:rPr>
              <w:t>部（含财务）   主管领导：</w:t>
            </w:r>
            <w:r>
              <w:rPr>
                <w:rFonts w:hint="eastAsia"/>
                <w:sz w:val="24"/>
                <w:szCs w:val="24"/>
                <w:lang w:eastAsia="zh-CN"/>
              </w:rPr>
              <w:t>姜远忠</w:t>
            </w:r>
            <w:r>
              <w:rPr>
                <w:rFonts w:hint="eastAsia"/>
                <w:sz w:val="24"/>
                <w:szCs w:val="24"/>
              </w:rPr>
              <w:t>，</w:t>
            </w:r>
            <w:r>
              <w:rPr>
                <w:rFonts w:hint="eastAsia"/>
                <w:sz w:val="24"/>
                <w:szCs w:val="24"/>
                <w:lang w:val="en-US" w:eastAsia="zh-CN"/>
              </w:rPr>
              <w:t>钱小兰</w:t>
            </w:r>
            <w:r>
              <w:rPr>
                <w:rFonts w:hint="eastAsia"/>
                <w:sz w:val="24"/>
                <w:szCs w:val="24"/>
              </w:rPr>
              <w:t xml:space="preserve">   陪同人员：</w:t>
            </w:r>
            <w:r>
              <w:rPr>
                <w:rFonts w:hint="eastAsia"/>
                <w:sz w:val="24"/>
                <w:szCs w:val="24"/>
                <w:lang w:eastAsia="zh-CN"/>
              </w:rPr>
              <w:t>邓雨琼</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default" w:eastAsia="宋体"/>
                <w:sz w:val="24"/>
                <w:szCs w:val="24"/>
                <w:lang w:val="en-US" w:eastAsia="zh-CN"/>
              </w:rPr>
            </w:pPr>
            <w:r>
              <w:rPr>
                <w:rFonts w:hint="eastAsia"/>
                <w:sz w:val="24"/>
                <w:szCs w:val="24"/>
              </w:rPr>
              <w:t>审核员：杨珍全    审核时间：20</w:t>
            </w:r>
            <w:r>
              <w:rPr>
                <w:rFonts w:hint="eastAsia"/>
                <w:sz w:val="24"/>
                <w:szCs w:val="24"/>
                <w:lang w:val="en-US" w:eastAsia="zh-CN"/>
              </w:rPr>
              <w:t>20</w:t>
            </w:r>
            <w:r>
              <w:rPr>
                <w:rFonts w:hint="eastAsia"/>
                <w:sz w:val="24"/>
                <w:szCs w:val="24"/>
              </w:rPr>
              <w:t>.</w:t>
            </w:r>
            <w:r>
              <w:rPr>
                <w:rFonts w:hint="eastAsia"/>
                <w:sz w:val="24"/>
                <w:szCs w:val="24"/>
                <w:lang w:val="en-US" w:eastAsia="zh-CN"/>
              </w:rPr>
              <w:t>11.12</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环境健康和安全部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环境健康和安全部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环境健康和安全部</w:t>
            </w:r>
            <w:r>
              <w:rPr>
                <w:rFonts w:hint="eastAsia" w:ascii="宋体" w:hAnsi="宋体"/>
                <w:szCs w:val="21"/>
              </w:rPr>
              <w:t>和财务部环境、职业健康安全目标指标：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考核频次：每6个月/次</w:t>
            </w:r>
            <w:r>
              <w:rPr>
                <w:rFonts w:hint="eastAsia" w:ascii="宋体" w:hAnsi="宋体"/>
                <w:szCs w:val="21"/>
              </w:rPr>
              <w:t>）</w:t>
            </w:r>
          </w:p>
          <w:p>
            <w:pPr>
              <w:rPr>
                <w:szCs w:val="21"/>
              </w:rPr>
            </w:pPr>
            <w:r>
              <w:rPr>
                <w:rFonts w:hint="eastAsia"/>
                <w:szCs w:val="21"/>
              </w:rPr>
              <w:t>1）培训计划及时完成率100%；                                     100%</w:t>
            </w:r>
          </w:p>
          <w:p>
            <w:pPr>
              <w:rPr>
                <w:szCs w:val="21"/>
              </w:rPr>
            </w:pPr>
            <w:r>
              <w:rPr>
                <w:rFonts w:hint="eastAsia"/>
                <w:szCs w:val="21"/>
              </w:rPr>
              <w:t>2）生活废水控制措施执行率100% ；                                100%</w:t>
            </w:r>
          </w:p>
          <w:p>
            <w:pPr>
              <w:rPr>
                <w:szCs w:val="21"/>
              </w:rPr>
            </w:pPr>
            <w:r>
              <w:rPr>
                <w:rFonts w:hint="eastAsia"/>
                <w:szCs w:val="21"/>
              </w:rPr>
              <w:t xml:space="preserve">3）固体废弃物（生活废弃物）合理处置率达到100%；                 100%                 </w:t>
            </w:r>
          </w:p>
          <w:p>
            <w:pPr>
              <w:pStyle w:val="14"/>
              <w:rPr>
                <w:szCs w:val="21"/>
              </w:rPr>
            </w:pPr>
            <w:r>
              <w:rPr>
                <w:rFonts w:hint="eastAsia"/>
                <w:szCs w:val="21"/>
              </w:rPr>
              <w:t xml:space="preserve">4）职业病发生次数为零；  </w:t>
            </w:r>
            <w:r>
              <w:rPr>
                <w:rFonts w:hint="eastAsia"/>
                <w:szCs w:val="21"/>
                <w:lang w:val="en-US" w:eastAsia="zh-CN"/>
              </w:rPr>
              <w:t xml:space="preserve">                                </w:t>
            </w:r>
            <w:r>
              <w:rPr>
                <w:rFonts w:hint="eastAsia"/>
                <w:szCs w:val="21"/>
              </w:rPr>
              <w:t>零</w:t>
            </w:r>
          </w:p>
          <w:p>
            <w:pPr>
              <w:pStyle w:val="14"/>
              <w:rPr>
                <w:szCs w:val="21"/>
              </w:rPr>
            </w:pPr>
            <w:r>
              <w:rPr>
                <w:rFonts w:hint="eastAsia"/>
                <w:szCs w:val="21"/>
              </w:rPr>
              <w:t>5）火灾触电事故为零；                                     零</w:t>
            </w:r>
          </w:p>
          <w:p>
            <w:pPr>
              <w:pStyle w:val="14"/>
              <w:rPr>
                <w:szCs w:val="21"/>
              </w:rPr>
            </w:pPr>
            <w:r>
              <w:rPr>
                <w:rFonts w:hint="eastAsia"/>
                <w:szCs w:val="21"/>
              </w:rPr>
              <w:t>6）环境、职业健康安全资金保障率100%；                     100%</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6</w:t>
            </w:r>
            <w:r>
              <w:rPr>
                <w:rFonts w:hint="eastAsia" w:ascii="宋体" w:hAnsi="宋体"/>
                <w:szCs w:val="21"/>
              </w:rPr>
              <w:t>月 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5"/>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查见公司制定的环境管理方案有：1）潜在火灾；2）固废排放；3）废水排放；4）噪声排放4个管理方案。管理方案内容涉及：目标/指标、管理措施、资金预算、完成日期、责任部门。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highlight w:val="none"/>
              </w:rPr>
              <w:t>抽查：废水排放的管理方案：</w:t>
            </w:r>
          </w:p>
          <w:p>
            <w:pPr>
              <w:widowControl/>
              <w:jc w:val="left"/>
              <w:rPr>
                <w:rFonts w:ascii="宋体" w:hAnsi="宋体" w:cs="宋体"/>
                <w:szCs w:val="21"/>
                <w:highlight w:val="none"/>
              </w:rPr>
            </w:pPr>
            <w:r>
              <w:rPr>
                <w:rFonts w:hint="eastAsia" w:ascii="宋体" w:hAnsi="宋体" w:cs="宋体"/>
                <w:szCs w:val="21"/>
                <w:highlight w:val="none"/>
              </w:rPr>
              <w:t>废水排放管理方案；目标：排放达标；指标：废水的排放达到国家标准要求；管理措施：生活废水和生产废水由公司污水处理站统一处理后再交城市污水处理厂处理后排放</w:t>
            </w:r>
            <w:r>
              <w:rPr>
                <w:rFonts w:hint="eastAsia" w:ascii="宋体" w:hAnsi="宋体"/>
                <w:szCs w:val="21"/>
                <w:highlight w:val="none"/>
              </w:rPr>
              <w:t>。</w:t>
            </w:r>
            <w:r>
              <w:rPr>
                <w:rFonts w:hint="eastAsia" w:ascii="宋体" w:hAnsi="宋体" w:cs="宋体"/>
                <w:szCs w:val="21"/>
                <w:highlight w:val="none"/>
              </w:rPr>
              <w:t>责任部门：</w:t>
            </w:r>
            <w:r>
              <w:rPr>
                <w:rFonts w:hint="eastAsia" w:ascii="宋体" w:hAnsi="宋体" w:cs="新宋体"/>
                <w:szCs w:val="21"/>
                <w:highlight w:val="none"/>
                <w:lang w:eastAsia="zh-CN"/>
              </w:rPr>
              <w:t>制造</w:t>
            </w:r>
            <w:r>
              <w:rPr>
                <w:rFonts w:hint="eastAsia" w:ascii="宋体" w:hAnsi="宋体" w:cs="新宋体"/>
                <w:szCs w:val="21"/>
                <w:highlight w:val="none"/>
              </w:rPr>
              <w:t>部和</w:t>
            </w:r>
            <w:r>
              <w:rPr>
                <w:rFonts w:hint="eastAsia" w:ascii="宋体" w:hAnsi="宋体" w:cs="宋体"/>
                <w:szCs w:val="21"/>
                <w:highlight w:val="none"/>
                <w:lang w:eastAsia="zh-CN"/>
              </w:rPr>
              <w:t>环境健康和安全部</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投入资金1</w:t>
            </w:r>
            <w:r>
              <w:rPr>
                <w:rFonts w:hint="eastAsia" w:ascii="宋体" w:hAnsi="宋体" w:cs="宋体"/>
                <w:szCs w:val="21"/>
                <w:highlight w:val="none"/>
                <w:lang w:val="en-US" w:eastAsia="zh-CN"/>
              </w:rPr>
              <w:t>1</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环境健康和安全部</w:t>
            </w:r>
            <w:r>
              <w:rPr>
                <w:rFonts w:hint="eastAsia" w:ascii="宋体" w:hAnsi="宋体" w:cs="宋体"/>
                <w:szCs w:val="21"/>
                <w:highlight w:val="none"/>
              </w:rPr>
              <w:t xml:space="preserve">。 </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7"/>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1）火灾；2）爆炸（氨气、压力容器等）；3）触电；4）意外伤害（高坠、烫伤、冻伤、酸碱腐蚀、爆瓶等伤害）；5）中毒；6）噪声；7）职业病（噪声、粉尘等）</w:t>
            </w:r>
            <w:r>
              <w:rPr>
                <w:rFonts w:hint="eastAsia" w:ascii="宋体" w:hAnsi="宋体" w:cs="宋体"/>
                <w:szCs w:val="21"/>
                <w:highlight w:val="none"/>
              </w:rPr>
              <w:t>7项。</w:t>
            </w:r>
          </w:p>
          <w:p>
            <w:pPr>
              <w:ind w:firstLine="420" w:firstLineChars="200"/>
              <w:rPr>
                <w:rFonts w:ascii="宋体" w:hAnsi="宋体" w:cs="宋体"/>
                <w:szCs w:val="21"/>
                <w:highlight w:val="none"/>
              </w:rPr>
            </w:pPr>
            <w:r>
              <w:rPr>
                <w:rFonts w:hint="eastAsia" w:ascii="宋体" w:hAnsi="宋体" w:cs="宋体"/>
                <w:szCs w:val="21"/>
                <w:highlight w:val="none"/>
              </w:rPr>
              <w:t>抽查：预防职业病管理方案：</w:t>
            </w:r>
          </w:p>
          <w:p>
            <w:pPr>
              <w:spacing w:line="400" w:lineRule="exact"/>
              <w:jc w:val="left"/>
              <w:rPr>
                <w:rFonts w:ascii="宋体" w:hAnsi="宋体" w:cs="宋体"/>
                <w:szCs w:val="21"/>
                <w:highlight w:val="none"/>
              </w:rPr>
            </w:pPr>
            <w:r>
              <w:rPr>
                <w:rFonts w:hint="eastAsia" w:ascii="宋体" w:hAnsi="宋体" w:cs="宋体"/>
                <w:szCs w:val="21"/>
                <w:highlight w:val="none"/>
              </w:rPr>
              <w:t>目标：无职业病发生，指标：职业病病例为零；管理措施：</w:t>
            </w:r>
          </w:p>
          <w:p>
            <w:pPr>
              <w:spacing w:line="400" w:lineRule="exact"/>
              <w:jc w:val="left"/>
              <w:rPr>
                <w:rFonts w:ascii="宋体" w:hAnsi="宋体" w:cs="宋体"/>
                <w:szCs w:val="21"/>
                <w:highlight w:val="none"/>
              </w:rPr>
            </w:pPr>
            <w:r>
              <w:rPr>
                <w:rFonts w:hint="eastAsia" w:ascii="宋体" w:hAnsi="宋体" w:cs="宋体"/>
                <w:szCs w:val="21"/>
                <w:highlight w:val="none"/>
              </w:rPr>
              <w:t>1）定期组织员工进行体检；</w:t>
            </w:r>
          </w:p>
          <w:p>
            <w:pPr>
              <w:spacing w:line="400" w:lineRule="exact"/>
              <w:rPr>
                <w:rFonts w:ascii="宋体" w:hAnsi="宋体" w:cs="宋体"/>
                <w:szCs w:val="21"/>
                <w:highlight w:val="none"/>
              </w:rPr>
            </w:pPr>
            <w:r>
              <w:rPr>
                <w:rFonts w:hint="eastAsia" w:ascii="宋体" w:hAnsi="宋体" w:cs="宋体"/>
                <w:szCs w:val="21"/>
                <w:highlight w:val="none"/>
              </w:rPr>
              <w:t>2）定期进行卫生、职业病知识培训、学习；</w:t>
            </w:r>
            <w:bookmarkStart w:id="0" w:name="_GoBack"/>
            <w:bookmarkEnd w:id="0"/>
          </w:p>
          <w:p>
            <w:pPr>
              <w:spacing w:line="400" w:lineRule="exact"/>
              <w:rPr>
                <w:rFonts w:ascii="宋体" w:hAnsi="宋体" w:cs="宋体"/>
                <w:szCs w:val="21"/>
                <w:highlight w:val="none"/>
              </w:rPr>
            </w:pPr>
            <w:r>
              <w:rPr>
                <w:rFonts w:hint="eastAsia" w:ascii="宋体" w:hAnsi="宋体" w:cs="宋体"/>
                <w:szCs w:val="21"/>
                <w:highlight w:val="none"/>
              </w:rPr>
              <w:t>3）定期发放防噪声耳噻、口罩、安全帽、工作装等防护用品；</w:t>
            </w:r>
          </w:p>
          <w:p>
            <w:pPr>
              <w:pStyle w:val="14"/>
              <w:rPr>
                <w:rFonts w:ascii="宋体" w:hAnsi="宋体" w:cs="宋体"/>
                <w:szCs w:val="21"/>
                <w:highlight w:val="none"/>
              </w:rPr>
            </w:pPr>
            <w:r>
              <w:rPr>
                <w:rFonts w:hint="eastAsia" w:ascii="宋体" w:hAnsi="宋体" w:cs="宋体"/>
                <w:szCs w:val="21"/>
                <w:highlight w:val="none"/>
              </w:rPr>
              <w:t>4）生产现场随时进行粉尘清理。</w:t>
            </w:r>
          </w:p>
          <w:p>
            <w:pPr>
              <w:pStyle w:val="14"/>
              <w:rPr>
                <w:rFonts w:ascii="宋体" w:hAnsi="宋体" w:cs="宋体"/>
                <w:szCs w:val="21"/>
                <w:highlight w:val="none"/>
              </w:rPr>
            </w:pPr>
            <w:r>
              <w:rPr>
                <w:rFonts w:hint="eastAsia" w:ascii="宋体" w:hAnsi="宋体" w:cs="宋体"/>
                <w:szCs w:val="21"/>
                <w:highlight w:val="none"/>
              </w:rPr>
              <w:t>责任部门：全体部门；投入资金：</w:t>
            </w:r>
            <w:r>
              <w:rPr>
                <w:rFonts w:hint="eastAsia" w:ascii="宋体" w:hAnsi="宋体" w:cs="宋体"/>
                <w:szCs w:val="21"/>
                <w:highlight w:val="none"/>
                <w:lang w:val="en-US" w:eastAsia="zh-CN"/>
              </w:rPr>
              <w:t>1.5</w:t>
            </w:r>
            <w:r>
              <w:rPr>
                <w:rFonts w:hint="eastAsia" w:ascii="宋体" w:hAnsi="宋体" w:cs="宋体"/>
                <w:szCs w:val="21"/>
                <w:highlight w:val="none"/>
              </w:rPr>
              <w:t>万元；</w:t>
            </w:r>
          </w:p>
          <w:p>
            <w:pPr>
              <w:pStyle w:val="14"/>
              <w:rPr>
                <w:rFonts w:ascii="宋体" w:hAnsi="宋体" w:cs="宋体"/>
                <w:szCs w:val="21"/>
                <w:highlight w:val="none"/>
              </w:rPr>
            </w:pPr>
            <w:r>
              <w:rPr>
                <w:rFonts w:hint="eastAsia" w:ascii="宋体" w:hAnsi="宋体" w:cs="宋体"/>
                <w:szCs w:val="21"/>
                <w:highlight w:val="none"/>
              </w:rPr>
              <w:t>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环境健康和安全部</w:t>
            </w:r>
            <w:r>
              <w:rPr>
                <w:rFonts w:hint="eastAsia" w:ascii="宋体" w:hAnsi="宋体" w:cs="宋体"/>
                <w:szCs w:val="21"/>
                <w:highlight w:val="none"/>
              </w:rPr>
              <w:t xml:space="preserve">。 </w:t>
            </w:r>
          </w:p>
          <w:p>
            <w:pPr>
              <w:widowControl/>
              <w:jc w:val="left"/>
              <w:rPr>
                <w:rFonts w:ascii="宋体" w:hAnsi="宋体" w:cs="宋体"/>
                <w:szCs w:val="21"/>
                <w:highlight w:val="green"/>
              </w:rPr>
            </w:pPr>
            <w:r>
              <w:rPr>
                <w:rFonts w:ascii="宋体" w:hAnsi="宋体" w:cs="宋体"/>
                <w:szCs w:val="21"/>
                <w:highlight w:val="none"/>
              </w:rPr>
              <w:t>编制人：</w:t>
            </w:r>
            <w:r>
              <w:rPr>
                <w:rFonts w:hint="eastAsia" w:ascii="宋体" w:hAnsi="宋体" w:cs="宋体"/>
                <w:szCs w:val="21"/>
                <w:highlight w:val="none"/>
                <w:lang w:eastAsia="zh-CN"/>
              </w:rPr>
              <w:t>环境健康和安全部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姜远忠</w:t>
            </w:r>
            <w:r>
              <w:rPr>
                <w:rFonts w:ascii="宋体" w:hAnsi="宋体" w:cs="宋体"/>
                <w:szCs w:val="21"/>
                <w:highlight w:val="none"/>
              </w:rPr>
              <w:t xml:space="preserve">  批准：</w:t>
            </w:r>
            <w:r>
              <w:rPr>
                <w:rFonts w:hint="eastAsia" w:ascii="宋体" w:hAnsi="宋体" w:cs="宋体"/>
                <w:szCs w:val="21"/>
                <w:highlight w:val="none"/>
                <w:lang w:eastAsia="zh-CN"/>
              </w:rPr>
              <w:t>王佳平</w:t>
            </w:r>
            <w:r>
              <w:rPr>
                <w:rFonts w:ascii="宋体" w:hAnsi="宋体" w:cs="宋体"/>
                <w:szCs w:val="21"/>
                <w:highlight w:val="none"/>
              </w:rPr>
              <w:t xml:space="preserve"> </w:t>
            </w:r>
            <w:r>
              <w:rPr>
                <w:rFonts w:ascii="宋体" w:hAnsi="宋体" w:cs="宋体"/>
                <w:szCs w:val="21"/>
                <w:highlight w:val="green"/>
              </w:rPr>
              <w:t xml:space="preserve"> 2019.</w:t>
            </w:r>
            <w:r>
              <w:rPr>
                <w:rFonts w:hint="eastAsia" w:ascii="宋体" w:hAnsi="宋体" w:cs="宋体"/>
                <w:szCs w:val="21"/>
                <w:highlight w:val="green"/>
                <w:lang w:val="en-US" w:eastAsia="zh-CN"/>
              </w:rPr>
              <w:t>6</w:t>
            </w:r>
            <w:r>
              <w:rPr>
                <w:rFonts w:ascii="宋体" w:hAnsi="宋体" w:cs="宋体"/>
                <w:szCs w:val="21"/>
                <w:highlight w:val="green"/>
              </w:rPr>
              <w:t>.</w:t>
            </w:r>
            <w:r>
              <w:rPr>
                <w:rFonts w:hint="eastAsia" w:ascii="宋体" w:hAnsi="宋体" w:cs="宋体"/>
                <w:szCs w:val="21"/>
                <w:highlight w:val="green"/>
              </w:rPr>
              <w:t>25</w:t>
            </w:r>
          </w:p>
          <w:p>
            <w:pPr>
              <w:pStyle w:val="14"/>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szCs w:val="21"/>
              </w:rPr>
            </w:pPr>
          </w:p>
          <w:p>
            <w:pPr>
              <w:pStyle w:val="14"/>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因公司产品生产的工艺流程和作业环境无变化，故今年未对环境因素作新的评价</w:t>
            </w:r>
            <w:r>
              <w:rPr>
                <w:rFonts w:hint="eastAsia" w:ascii="宋体" w:hAnsi="宋体" w:cs="宋体"/>
                <w:color w:val="000000" w:themeColor="text1"/>
                <w:szCs w:val="21"/>
              </w:rPr>
              <w:t>。</w:t>
            </w:r>
          </w:p>
          <w:p>
            <w:pPr>
              <w:pStyle w:val="13"/>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14"/>
              <w:rPr>
                <w:szCs w:val="21"/>
              </w:rPr>
            </w:pPr>
            <w:r>
              <w:rPr>
                <w:rFonts w:hint="eastAsia"/>
                <w:szCs w:val="21"/>
              </w:rPr>
              <w:t>a.废弃纸杯、日光灯管、墨盒等办公用品固废排放等；</w:t>
            </w:r>
          </w:p>
          <w:p>
            <w:pPr>
              <w:pStyle w:val="14"/>
              <w:rPr>
                <w:szCs w:val="21"/>
              </w:rPr>
            </w:pPr>
            <w:r>
              <w:rPr>
                <w:rFonts w:hint="eastAsia"/>
                <w:szCs w:val="21"/>
              </w:rPr>
              <w:t>b.办公水、电、纸张的消耗；</w:t>
            </w:r>
          </w:p>
          <w:p>
            <w:pPr>
              <w:pStyle w:val="14"/>
              <w:rPr>
                <w:szCs w:val="21"/>
              </w:rPr>
            </w:pPr>
            <w:r>
              <w:rPr>
                <w:rFonts w:hint="eastAsia"/>
                <w:szCs w:val="21"/>
              </w:rPr>
              <w:t>c.包装袋、箱的废弃；</w:t>
            </w:r>
          </w:p>
          <w:p>
            <w:pPr>
              <w:pStyle w:val="14"/>
              <w:rPr>
                <w:szCs w:val="21"/>
              </w:rPr>
            </w:pPr>
            <w:r>
              <w:rPr>
                <w:rFonts w:hint="eastAsia"/>
                <w:szCs w:val="21"/>
              </w:rPr>
              <w:t>d.制冷机组的运行产生的噪声；</w:t>
            </w:r>
          </w:p>
          <w:p>
            <w:pPr>
              <w:pStyle w:val="14"/>
              <w:rPr>
                <w:szCs w:val="21"/>
              </w:rPr>
            </w:pPr>
            <w:r>
              <w:rPr>
                <w:rFonts w:hint="eastAsia"/>
                <w:szCs w:val="21"/>
              </w:rPr>
              <w:t>e.污水处理产生的污泥；</w:t>
            </w:r>
          </w:p>
          <w:p>
            <w:pPr>
              <w:pStyle w:val="14"/>
              <w:rPr>
                <w:szCs w:val="21"/>
              </w:rPr>
            </w:pPr>
            <w:r>
              <w:rPr>
                <w:rFonts w:hint="eastAsia"/>
                <w:szCs w:val="21"/>
              </w:rPr>
              <w:t>f.原材料投料产生粉尘；</w:t>
            </w:r>
          </w:p>
          <w:p>
            <w:pPr>
              <w:pStyle w:val="14"/>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14"/>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环境健康和安全部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 xml:space="preserve">S6.2.1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因公司产品生产的工艺流程和作业条件无变化，故今年未对</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作新的</w:t>
            </w:r>
            <w:r>
              <w:rPr>
                <w:rFonts w:hint="eastAsia" w:ascii="宋体" w:hAnsi="宋体" w:cs="宋体"/>
                <w:color w:val="000000" w:themeColor="text1"/>
                <w:szCs w:val="21"/>
              </w:rPr>
              <w:t>辨识和风险评价。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《危险源辨识和风险评价一览表》，危险源过程打分和小组评议共评价出公司不可接受风险：7项，分别是：</w:t>
            </w:r>
            <w:r>
              <w:rPr>
                <w:rFonts w:hint="eastAsia" w:ascii="宋体" w:hAnsi="宋体" w:cs="新宋体"/>
                <w:szCs w:val="21"/>
              </w:rPr>
              <w:t>1）火灾；2）爆炸（氨气、压力容器等）；3）触电；4）意外伤害（高坠、烫伤、冻伤、酸碱腐蚀、爆瓶等伤害）；5）中毒；6）噪声；7）职业病（噪声、粉尘等）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14"/>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环境健康和安全部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2019年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月25日发布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环境健康和安全部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环境健康和安全部</w:t>
            </w:r>
            <w:r>
              <w:rPr>
                <w:rFonts w:hint="eastAsia" w:ascii="宋体" w:hAnsi="宋体" w:cs="宋体"/>
                <w:color w:val="000000" w:themeColor="text1"/>
                <w:szCs w:val="21"/>
              </w:rPr>
              <w:t>/档案库房内存放易燃易爆物品等危险源。采用的是经验判断法、过程分析法识别。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环境健康和安全部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国家危险废物名录等71份。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highlight w:val="none"/>
              </w:rPr>
            </w:pPr>
            <w:r>
              <w:rPr>
                <w:rFonts w:hint="eastAsia" w:ascii="宋体" w:hAnsi="宋体"/>
                <w:szCs w:val="21"/>
              </w:rPr>
              <w:t xml:space="preserve"> </w:t>
            </w:r>
            <w:r>
              <w:rPr>
                <w:rFonts w:hint="eastAsia" w:ascii="宋体" w:hAnsi="宋体"/>
                <w:szCs w:val="21"/>
                <w:highlight w:val="none"/>
              </w:rPr>
              <w:t>◆抽查环境运行的策划与控制实施</w:t>
            </w:r>
          </w:p>
          <w:p>
            <w:pPr>
              <w:rPr>
                <w:rFonts w:ascii="宋体" w:hAnsi="宋体"/>
                <w:szCs w:val="21"/>
                <w:highlight w:val="none"/>
              </w:rPr>
            </w:pPr>
            <w:r>
              <w:rPr>
                <w:rFonts w:hint="eastAsia" w:ascii="宋体" w:hAnsi="宋体"/>
                <w:szCs w:val="21"/>
                <w:highlight w:val="none"/>
              </w:rPr>
              <w:t>1）固体（含危险)废弃物排放的管控：</w:t>
            </w:r>
          </w:p>
          <w:p>
            <w:pPr>
              <w:pStyle w:val="15"/>
              <w:ind w:firstLine="0" w:firstLineChars="0"/>
              <w:rPr>
                <w:rFonts w:ascii="宋体" w:hAnsi="宋体" w:cs="宋体"/>
                <w:szCs w:val="21"/>
                <w:highlight w:val="none"/>
              </w:rPr>
            </w:pPr>
            <w:r>
              <w:rPr>
                <w:rFonts w:hint="eastAsia" w:ascii="宋体" w:hAnsi="宋体" w:cs="宋体"/>
                <w:szCs w:val="21"/>
                <w:highlight w:val="none"/>
              </w:rPr>
              <w:t>生活垃圾在办公和生产区域集中收集分类后定点存放，由市政环卫部门统一定期清运；回收固废处理（包括危险固废如墨盒、硒鼓等）作好分类，标识交供应商回收；</w:t>
            </w:r>
            <w:r>
              <w:rPr>
                <w:rFonts w:hint="eastAsia" w:ascii="宋体" w:hAnsi="宋体" w:cs="宋体"/>
                <w:szCs w:val="21"/>
                <w:highlight w:val="none"/>
                <w:lang w:eastAsia="zh-CN"/>
              </w:rPr>
              <w:t>建立有危险废物产生环节记录表，对危险废物产生日期、品种、数量、容器材质及容量、存放位置、转移日期等进行祥细记录</w:t>
            </w:r>
            <w:r>
              <w:rPr>
                <w:rFonts w:hint="eastAsia" w:ascii="宋体" w:hAnsi="宋体" w:cs="宋体"/>
                <w:szCs w:val="21"/>
                <w:highlight w:val="none"/>
              </w:rPr>
              <w:t>，提供了：《</w:t>
            </w:r>
            <w:r>
              <w:rPr>
                <w:rFonts w:hint="eastAsia" w:ascii="宋体" w:hAnsi="宋体" w:cs="宋体"/>
                <w:szCs w:val="21"/>
                <w:highlight w:val="none"/>
                <w:lang w:eastAsia="zh-CN"/>
              </w:rPr>
              <w:t>西昌市环境保护局关于</w:t>
            </w:r>
            <w:r>
              <w:rPr>
                <w:rFonts w:hint="eastAsia" w:ascii="宋体" w:hAnsi="宋体" w:cs="宋体"/>
                <w:szCs w:val="21"/>
                <w:highlight w:val="none"/>
              </w:rPr>
              <w:t>危</w:t>
            </w:r>
            <w:r>
              <w:rPr>
                <w:rFonts w:hint="eastAsia" w:ascii="宋体" w:hAnsi="宋体" w:cs="宋体"/>
                <w:szCs w:val="21"/>
                <w:highlight w:val="none"/>
                <w:lang w:eastAsia="zh-CN"/>
              </w:rPr>
              <w:t>险</w:t>
            </w:r>
            <w:r>
              <w:rPr>
                <w:rFonts w:hint="eastAsia" w:ascii="宋体" w:hAnsi="宋体" w:cs="宋体"/>
                <w:szCs w:val="21"/>
                <w:highlight w:val="none"/>
              </w:rPr>
              <w:t>废物</w:t>
            </w:r>
            <w:r>
              <w:rPr>
                <w:rFonts w:hint="eastAsia" w:ascii="宋体" w:hAnsi="宋体" w:cs="宋体"/>
                <w:szCs w:val="21"/>
                <w:highlight w:val="none"/>
                <w:lang w:eastAsia="zh-CN"/>
              </w:rPr>
              <w:t>转移联单备案的通知</w:t>
            </w:r>
            <w:r>
              <w:rPr>
                <w:rFonts w:hint="eastAsia" w:ascii="宋体" w:hAnsi="宋体" w:cs="宋体"/>
                <w:szCs w:val="21"/>
                <w:highlight w:val="none"/>
              </w:rPr>
              <w:t>》</w:t>
            </w:r>
            <w:r>
              <w:rPr>
                <w:rFonts w:hint="eastAsia" w:ascii="宋体" w:hAnsi="宋体" w:cs="宋体"/>
                <w:szCs w:val="21"/>
                <w:highlight w:val="none"/>
                <w:lang w:eastAsia="zh-CN"/>
              </w:rPr>
              <w:t>，对转移的危险废物进行了申报。</w:t>
            </w:r>
            <w:r>
              <w:rPr>
                <w:rFonts w:ascii="宋体" w:hAnsi="宋体" w:cs="宋体"/>
                <w:szCs w:val="21"/>
                <w:highlight w:val="none"/>
              </w:rPr>
              <w:tab/>
            </w:r>
          </w:p>
          <w:p>
            <w:pPr>
              <w:pStyle w:val="15"/>
              <w:ind w:firstLine="0" w:firstLineChars="0"/>
              <w:rPr>
                <w:rFonts w:ascii="宋体" w:hAnsi="宋体" w:cs="宋体"/>
                <w:szCs w:val="21"/>
                <w:highlight w:val="none"/>
              </w:rPr>
            </w:pPr>
            <w:r>
              <w:rPr>
                <w:rFonts w:hint="eastAsia" w:ascii="宋体" w:hAnsi="宋体" w:cs="宋体"/>
                <w:szCs w:val="21"/>
                <w:highlight w:val="none"/>
              </w:rPr>
              <w:t>危废产生情况</w:t>
            </w:r>
            <w:r>
              <w:rPr>
                <w:rFonts w:hint="eastAsia" w:ascii="宋体" w:hAnsi="宋体" w:cs="宋体"/>
                <w:szCs w:val="21"/>
                <w:highlight w:val="none"/>
                <w:lang w:eastAsia="zh-CN"/>
              </w:rPr>
              <w:t>：</w:t>
            </w:r>
            <w:r>
              <w:rPr>
                <w:rFonts w:hint="eastAsia" w:ascii="宋体" w:hAnsi="宋体" w:cs="宋体"/>
                <w:szCs w:val="21"/>
                <w:highlight w:val="none"/>
              </w:rPr>
              <w:t>1）废机油、废</w:t>
            </w:r>
            <w:r>
              <w:rPr>
                <w:rFonts w:hint="eastAsia" w:ascii="宋体" w:hAnsi="宋体" w:cs="宋体"/>
                <w:szCs w:val="21"/>
                <w:highlight w:val="none"/>
                <w:lang w:eastAsia="zh-CN"/>
              </w:rPr>
              <w:t>冷冻机</w:t>
            </w:r>
            <w:r>
              <w:rPr>
                <w:rFonts w:hint="eastAsia" w:ascii="宋体" w:hAnsi="宋体" w:cs="宋体"/>
                <w:szCs w:val="21"/>
                <w:highlight w:val="none"/>
              </w:rPr>
              <w:t>油</w:t>
            </w:r>
            <w:r>
              <w:rPr>
                <w:rFonts w:hint="eastAsia" w:ascii="宋体" w:hAnsi="宋体" w:cs="宋体"/>
                <w:szCs w:val="21"/>
                <w:highlight w:val="none"/>
                <w:lang w:eastAsia="zh-CN"/>
              </w:rPr>
              <w:t>交什邡开源环保科技有限公司处理</w:t>
            </w:r>
            <w:r>
              <w:rPr>
                <w:rFonts w:hint="eastAsia" w:ascii="宋体" w:hAnsi="宋体" w:cs="宋体"/>
                <w:szCs w:val="21"/>
                <w:highlight w:val="none"/>
              </w:rPr>
              <w:t>；2）检验废液等交</w:t>
            </w:r>
            <w:r>
              <w:rPr>
                <w:rFonts w:hint="eastAsia" w:ascii="宋体" w:hAnsi="宋体" w:cs="宋体"/>
                <w:szCs w:val="21"/>
                <w:highlight w:val="none"/>
                <w:lang w:eastAsia="zh-CN"/>
              </w:rPr>
              <w:t>中节能（攀枝花）清洁技术发展</w:t>
            </w:r>
            <w:r>
              <w:rPr>
                <w:rFonts w:hint="eastAsia" w:ascii="宋体" w:hAnsi="宋体" w:cs="宋体"/>
                <w:szCs w:val="21"/>
                <w:highlight w:val="none"/>
              </w:rPr>
              <w:t>有限公司处理。</w:t>
            </w:r>
          </w:p>
          <w:p>
            <w:pPr>
              <w:pStyle w:val="15"/>
              <w:ind w:firstLine="0" w:firstLineChars="0"/>
              <w:rPr>
                <w:rFonts w:ascii="宋体" w:hAnsi="宋体" w:cs="宋体"/>
                <w:szCs w:val="21"/>
                <w:highlight w:val="none"/>
              </w:rPr>
            </w:pPr>
            <w:r>
              <w:rPr>
                <w:rFonts w:hint="eastAsia" w:ascii="宋体" w:hAnsi="宋体" w:cs="宋体"/>
                <w:szCs w:val="21"/>
                <w:highlight w:val="none"/>
              </w:rPr>
              <w:t>危废说明：废弃矿物油主要由各类机电、制冷、空压机等润滑产生废油；检验废液主要为产品检测时产生；废电瓶由叉车保养方回收处理。</w:t>
            </w:r>
          </w:p>
          <w:p>
            <w:pPr>
              <w:pStyle w:val="15"/>
              <w:ind w:firstLine="0" w:firstLineChars="0"/>
              <w:rPr>
                <w:rFonts w:ascii="宋体" w:hAnsi="宋体" w:cs="宋体"/>
                <w:szCs w:val="21"/>
                <w:highlight w:val="none"/>
              </w:rPr>
            </w:pPr>
            <w:r>
              <w:rPr>
                <w:rFonts w:ascii="宋体" w:hAnsi="宋体" w:cs="宋体"/>
                <w:szCs w:val="21"/>
                <w:highlight w:val="none"/>
              </w:rPr>
              <w:t>查</w:t>
            </w:r>
            <w:r>
              <w:rPr>
                <w:rFonts w:hint="eastAsia" w:ascii="宋体" w:hAnsi="宋体" w:cs="宋体"/>
                <w:szCs w:val="21"/>
                <w:highlight w:val="none"/>
                <w:lang w:eastAsia="zh-CN"/>
              </w:rPr>
              <w:t>见</w:t>
            </w:r>
            <w:r>
              <w:rPr>
                <w:rFonts w:hint="eastAsia" w:ascii="宋体" w:hAnsi="宋体" w:cs="宋体"/>
                <w:szCs w:val="21"/>
                <w:highlight w:val="none"/>
              </w:rPr>
              <w:t>污泥、</w:t>
            </w:r>
            <w:r>
              <w:rPr>
                <w:rFonts w:hint="eastAsia" w:ascii="宋体" w:hAnsi="宋体" w:cs="宋体"/>
                <w:szCs w:val="21"/>
                <w:highlight w:val="none"/>
                <w:lang w:eastAsia="zh-CN"/>
              </w:rPr>
              <w:t>废</w:t>
            </w:r>
            <w:r>
              <w:rPr>
                <w:rFonts w:hint="eastAsia" w:ascii="宋体" w:hAnsi="宋体" w:cs="宋体"/>
                <w:szCs w:val="21"/>
                <w:highlight w:val="none"/>
              </w:rPr>
              <w:t>硅藻土</w:t>
            </w:r>
            <w:r>
              <w:rPr>
                <w:rFonts w:hint="eastAsia" w:ascii="宋体" w:hAnsi="宋体" w:cs="宋体"/>
                <w:szCs w:val="21"/>
                <w:highlight w:val="none"/>
                <w:lang w:eastAsia="zh-CN"/>
              </w:rPr>
              <w:t>综合利用、处置项目合同</w:t>
            </w:r>
            <w:r>
              <w:rPr>
                <w:rFonts w:hint="eastAsia" w:ascii="宋体" w:hAnsi="宋体" w:cs="宋体"/>
                <w:szCs w:val="21"/>
                <w:highlight w:val="none"/>
              </w:rPr>
              <w:t>：处置方：</w:t>
            </w:r>
            <w:r>
              <w:rPr>
                <w:rFonts w:hint="eastAsia" w:ascii="宋体" w:hAnsi="宋体" w:cs="宋体"/>
                <w:szCs w:val="21"/>
                <w:highlight w:val="none"/>
                <w:lang w:eastAsia="zh-CN"/>
              </w:rPr>
              <w:t>西昌市绿森环保产业有限公司</w:t>
            </w:r>
            <w:r>
              <w:rPr>
                <w:rFonts w:hint="eastAsia" w:ascii="宋体" w:hAnsi="宋体" w:cs="宋体"/>
                <w:szCs w:val="21"/>
                <w:highlight w:val="none"/>
              </w:rPr>
              <w:t>。</w:t>
            </w:r>
            <w:r>
              <w:rPr>
                <w:rFonts w:hint="eastAsia" w:ascii="宋体" w:hAnsi="宋体" w:cs="宋体"/>
                <w:szCs w:val="21"/>
                <w:highlight w:val="none"/>
                <w:lang w:eastAsia="zh-CN"/>
              </w:rPr>
              <w:t>合同编号：</w:t>
            </w:r>
            <w:r>
              <w:rPr>
                <w:rFonts w:hint="eastAsia" w:ascii="宋体" w:hAnsi="宋体" w:cs="宋体"/>
                <w:szCs w:val="21"/>
                <w:highlight w:val="none"/>
                <w:lang w:val="en-US" w:eastAsia="zh-CN"/>
              </w:rPr>
              <w:t>XCEHS2019053101</w:t>
            </w:r>
            <w:r>
              <w:rPr>
                <w:rFonts w:hint="eastAsia" w:ascii="宋体" w:hAnsi="宋体" w:cs="宋体"/>
                <w:szCs w:val="21"/>
                <w:highlight w:val="none"/>
              </w:rPr>
              <w:t>。</w:t>
            </w:r>
            <w:r>
              <w:rPr>
                <w:rFonts w:hint="eastAsia" w:ascii="宋体" w:hAnsi="宋体" w:cs="宋体"/>
                <w:szCs w:val="21"/>
                <w:highlight w:val="none"/>
                <w:lang w:eastAsia="zh-CN"/>
              </w:rPr>
              <w:t>合同</w:t>
            </w:r>
            <w:r>
              <w:rPr>
                <w:rFonts w:hint="eastAsia" w:ascii="宋体" w:hAnsi="宋体" w:cs="宋体"/>
                <w:szCs w:val="21"/>
                <w:highlight w:val="none"/>
              </w:rPr>
              <w:t>有效期：2019年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日-2020年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w:t>
            </w:r>
          </w:p>
          <w:p>
            <w:pPr>
              <w:pStyle w:val="15"/>
              <w:ind w:firstLine="0" w:firstLineChars="0"/>
              <w:rPr>
                <w:rFonts w:ascii="宋体" w:hAnsi="宋体" w:cs="宋体"/>
                <w:szCs w:val="21"/>
                <w:highlight w:val="none"/>
              </w:rPr>
            </w:pPr>
            <w:r>
              <w:rPr>
                <w:rFonts w:hint="eastAsia" w:ascii="宋体" w:hAnsi="宋体" w:cs="宋体"/>
                <w:szCs w:val="21"/>
                <w:highlight w:val="none"/>
              </w:rPr>
              <w:t>危废处置情况：</w:t>
            </w:r>
          </w:p>
          <w:p>
            <w:pPr>
              <w:pStyle w:val="15"/>
              <w:ind w:firstLine="0" w:firstLineChars="0"/>
              <w:rPr>
                <w:rFonts w:ascii="宋体" w:hAnsi="宋体" w:cs="宋体"/>
                <w:szCs w:val="21"/>
                <w:highlight w:val="none"/>
              </w:rPr>
            </w:pPr>
            <w:r>
              <w:rPr>
                <w:rFonts w:hint="eastAsia" w:ascii="宋体" w:hAnsi="宋体" w:cs="宋体"/>
                <w:szCs w:val="21"/>
                <w:highlight w:val="none"/>
              </w:rPr>
              <w:t>提供有《危险废物转移联单》，1）废物名称：废</w:t>
            </w:r>
            <w:r>
              <w:rPr>
                <w:rFonts w:hint="eastAsia" w:ascii="宋体" w:hAnsi="宋体" w:cs="宋体"/>
                <w:szCs w:val="21"/>
                <w:highlight w:val="none"/>
                <w:lang w:val="en-US" w:eastAsia="zh-CN"/>
              </w:rPr>
              <w:t>油漆、废油桶</w:t>
            </w:r>
            <w:r>
              <w:rPr>
                <w:rFonts w:hint="eastAsia" w:ascii="宋体" w:hAnsi="宋体" w:cs="宋体"/>
                <w:szCs w:val="21"/>
                <w:highlight w:val="none"/>
              </w:rPr>
              <w:t>，废物代码：900-</w:t>
            </w:r>
            <w:r>
              <w:rPr>
                <w:rFonts w:hint="eastAsia" w:ascii="宋体" w:hAnsi="宋体" w:cs="宋体"/>
                <w:szCs w:val="21"/>
                <w:highlight w:val="none"/>
                <w:lang w:val="en-US" w:eastAsia="zh-CN"/>
              </w:rPr>
              <w:t>041</w:t>
            </w:r>
            <w:r>
              <w:rPr>
                <w:rFonts w:hint="eastAsia" w:ascii="宋体" w:hAnsi="宋体" w:cs="宋体"/>
                <w:szCs w:val="21"/>
                <w:highlight w:val="none"/>
              </w:rPr>
              <w:t>-</w:t>
            </w:r>
            <w:r>
              <w:rPr>
                <w:rFonts w:hint="eastAsia" w:ascii="宋体" w:hAnsi="宋体" w:cs="宋体"/>
                <w:szCs w:val="21"/>
                <w:highlight w:val="none"/>
                <w:lang w:val="en-US" w:eastAsia="zh-CN"/>
              </w:rPr>
              <w:t>49</w:t>
            </w:r>
            <w:r>
              <w:rPr>
                <w:rFonts w:hint="eastAsia" w:ascii="宋体" w:hAnsi="宋体" w:cs="宋体"/>
                <w:szCs w:val="21"/>
                <w:highlight w:val="none"/>
              </w:rPr>
              <w:t xml:space="preserve">， </w:t>
            </w:r>
            <w:r>
              <w:rPr>
                <w:rFonts w:hint="eastAsia" w:ascii="宋体" w:hAnsi="宋体" w:cs="宋体"/>
                <w:szCs w:val="21"/>
                <w:highlight w:val="none"/>
                <w:lang w:val="en-US" w:eastAsia="zh-CN"/>
              </w:rPr>
              <w:t>转移联单</w:t>
            </w:r>
            <w:r>
              <w:rPr>
                <w:rFonts w:hint="eastAsia" w:ascii="宋体" w:hAnsi="宋体" w:cs="宋体"/>
                <w:szCs w:val="21"/>
                <w:highlight w:val="none"/>
              </w:rPr>
              <w:t>编号</w:t>
            </w:r>
            <w:r>
              <w:rPr>
                <w:rFonts w:hint="eastAsia" w:ascii="宋体" w:hAnsi="宋体" w:cs="宋体"/>
                <w:szCs w:val="21"/>
                <w:highlight w:val="none"/>
                <w:lang w:val="en-US" w:eastAsia="zh-CN"/>
              </w:rPr>
              <w:t>2020.513400000004462</w:t>
            </w:r>
            <w:r>
              <w:rPr>
                <w:rFonts w:hint="eastAsia" w:ascii="宋体" w:hAnsi="宋体" w:cs="宋体"/>
                <w:szCs w:val="21"/>
                <w:highlight w:val="none"/>
              </w:rPr>
              <w:t>，数量：</w:t>
            </w:r>
            <w:r>
              <w:rPr>
                <w:rFonts w:hint="eastAsia" w:ascii="宋体" w:hAnsi="宋体" w:cs="宋体"/>
                <w:szCs w:val="21"/>
                <w:highlight w:val="none"/>
                <w:lang w:val="en-US" w:eastAsia="zh-CN"/>
              </w:rPr>
              <w:t>0.98</w:t>
            </w:r>
            <w:r>
              <w:rPr>
                <w:rFonts w:hint="eastAsia" w:ascii="宋体" w:hAnsi="宋体" w:cs="宋体"/>
                <w:szCs w:val="21"/>
                <w:highlight w:val="none"/>
              </w:rPr>
              <w:t>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日交</w:t>
            </w:r>
            <w:r>
              <w:rPr>
                <w:rFonts w:hint="eastAsia" w:ascii="宋体" w:hAnsi="宋体" w:cs="宋体"/>
                <w:szCs w:val="21"/>
                <w:highlight w:val="none"/>
                <w:lang w:eastAsia="zh-CN"/>
              </w:rPr>
              <w:t>中节能（攀枝花）清洁技术发展</w:t>
            </w:r>
            <w:r>
              <w:rPr>
                <w:rFonts w:hint="eastAsia" w:ascii="宋体" w:hAnsi="宋体" w:cs="宋体"/>
                <w:szCs w:val="21"/>
                <w:highlight w:val="none"/>
              </w:rPr>
              <w:t>有限公司处理；</w:t>
            </w:r>
            <w:r>
              <w:rPr>
                <w:rFonts w:hint="eastAsia" w:ascii="宋体" w:hAnsi="宋体" w:cs="宋体"/>
                <w:szCs w:val="21"/>
                <w:highlight w:val="none"/>
                <w:lang w:val="en-US" w:eastAsia="zh-CN"/>
              </w:rPr>
              <w:t>2</w:t>
            </w:r>
            <w:r>
              <w:rPr>
                <w:rFonts w:hint="eastAsia" w:ascii="宋体" w:hAnsi="宋体" w:cs="宋体"/>
                <w:szCs w:val="21"/>
                <w:highlight w:val="none"/>
              </w:rPr>
              <w:t>）废物名称：废</w:t>
            </w:r>
            <w:r>
              <w:rPr>
                <w:rFonts w:hint="eastAsia" w:ascii="宋体" w:hAnsi="宋体" w:cs="宋体"/>
                <w:szCs w:val="21"/>
                <w:highlight w:val="none"/>
                <w:lang w:eastAsia="zh-CN"/>
              </w:rPr>
              <w:t>冷冻机</w:t>
            </w:r>
            <w:r>
              <w:rPr>
                <w:rFonts w:hint="eastAsia" w:ascii="宋体" w:hAnsi="宋体" w:cs="宋体"/>
                <w:szCs w:val="21"/>
                <w:highlight w:val="none"/>
              </w:rPr>
              <w:t>油，废物代码：900-21</w:t>
            </w:r>
            <w:r>
              <w:rPr>
                <w:rFonts w:hint="eastAsia" w:ascii="宋体" w:hAnsi="宋体" w:cs="宋体"/>
                <w:szCs w:val="21"/>
                <w:highlight w:val="none"/>
                <w:lang w:val="en-US" w:eastAsia="zh-CN"/>
              </w:rPr>
              <w:t>9</w:t>
            </w:r>
            <w:r>
              <w:rPr>
                <w:rFonts w:hint="eastAsia" w:ascii="宋体" w:hAnsi="宋体" w:cs="宋体"/>
                <w:szCs w:val="21"/>
                <w:highlight w:val="none"/>
              </w:rPr>
              <w:t xml:space="preserve">-08， </w:t>
            </w:r>
            <w:r>
              <w:rPr>
                <w:rFonts w:hint="eastAsia" w:ascii="宋体" w:hAnsi="宋体" w:cs="宋体"/>
                <w:szCs w:val="21"/>
                <w:highlight w:val="none"/>
                <w:lang w:val="en-US" w:eastAsia="zh-CN"/>
              </w:rPr>
              <w:t>转移联单</w:t>
            </w:r>
            <w:r>
              <w:rPr>
                <w:rFonts w:hint="eastAsia" w:ascii="宋体" w:hAnsi="宋体" w:cs="宋体"/>
                <w:szCs w:val="21"/>
                <w:highlight w:val="none"/>
              </w:rPr>
              <w:t>编号</w:t>
            </w:r>
            <w:r>
              <w:rPr>
                <w:rFonts w:hint="eastAsia" w:ascii="宋体" w:hAnsi="宋体" w:cs="宋体"/>
                <w:szCs w:val="21"/>
                <w:highlight w:val="none"/>
                <w:lang w:val="en-US" w:eastAsia="zh-CN"/>
              </w:rPr>
              <w:t>202051340000004461</w:t>
            </w:r>
            <w:r>
              <w:rPr>
                <w:rFonts w:hint="eastAsia" w:ascii="宋体" w:hAnsi="宋体" w:cs="宋体"/>
                <w:szCs w:val="21"/>
                <w:highlight w:val="none"/>
              </w:rPr>
              <w:t>，数量：</w:t>
            </w:r>
            <w:r>
              <w:rPr>
                <w:rFonts w:hint="eastAsia" w:ascii="宋体" w:hAnsi="宋体" w:cs="宋体"/>
                <w:szCs w:val="21"/>
                <w:highlight w:val="none"/>
                <w:lang w:val="en-US" w:eastAsia="zh-CN"/>
              </w:rPr>
              <w:t>0.36</w:t>
            </w:r>
            <w:r>
              <w:rPr>
                <w:rFonts w:hint="eastAsia" w:ascii="宋体" w:hAnsi="宋体" w:cs="宋体"/>
                <w:szCs w:val="21"/>
                <w:highlight w:val="none"/>
              </w:rPr>
              <w:t>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日交</w:t>
            </w:r>
            <w:r>
              <w:rPr>
                <w:rFonts w:hint="eastAsia" w:ascii="宋体" w:hAnsi="宋体" w:cs="宋体"/>
                <w:szCs w:val="21"/>
                <w:highlight w:val="none"/>
                <w:lang w:eastAsia="zh-CN"/>
              </w:rPr>
              <w:t>中节能（攀枝花）清洁技术发展</w:t>
            </w:r>
            <w:r>
              <w:rPr>
                <w:rFonts w:hint="eastAsia" w:ascii="宋体" w:hAnsi="宋体" w:cs="宋体"/>
                <w:szCs w:val="21"/>
                <w:highlight w:val="none"/>
              </w:rPr>
              <w:t>有限公司处理；</w:t>
            </w:r>
            <w:r>
              <w:rPr>
                <w:rFonts w:hint="eastAsia" w:ascii="宋体" w:hAnsi="宋体" w:cs="宋体"/>
                <w:szCs w:val="21"/>
                <w:highlight w:val="none"/>
                <w:lang w:val="en-US" w:eastAsia="zh-CN"/>
              </w:rPr>
              <w:t>3</w:t>
            </w:r>
            <w:r>
              <w:rPr>
                <w:rFonts w:hint="eastAsia" w:ascii="宋体" w:hAnsi="宋体" w:cs="宋体"/>
                <w:szCs w:val="21"/>
                <w:highlight w:val="none"/>
              </w:rPr>
              <w:t>）废物名称：</w:t>
            </w:r>
            <w:r>
              <w:rPr>
                <w:rFonts w:hint="eastAsia" w:ascii="宋体" w:hAnsi="宋体" w:cs="宋体"/>
                <w:szCs w:val="21"/>
                <w:highlight w:val="none"/>
                <w:lang w:val="en-US" w:eastAsia="zh-CN"/>
              </w:rPr>
              <w:t>化验</w:t>
            </w:r>
            <w:r>
              <w:rPr>
                <w:rFonts w:hint="eastAsia" w:ascii="宋体" w:hAnsi="宋体" w:cs="宋体"/>
                <w:szCs w:val="21"/>
                <w:highlight w:val="none"/>
              </w:rPr>
              <w:t xml:space="preserve">废液，废物代码：900-047-49， </w:t>
            </w:r>
            <w:r>
              <w:rPr>
                <w:rFonts w:hint="eastAsia" w:ascii="宋体" w:hAnsi="宋体" w:cs="宋体"/>
                <w:szCs w:val="21"/>
                <w:highlight w:val="none"/>
                <w:lang w:val="en-US" w:eastAsia="zh-CN"/>
              </w:rPr>
              <w:t>转移联单</w:t>
            </w:r>
            <w:r>
              <w:rPr>
                <w:rFonts w:hint="eastAsia" w:ascii="宋体" w:hAnsi="宋体" w:cs="宋体"/>
                <w:szCs w:val="21"/>
                <w:highlight w:val="none"/>
              </w:rPr>
              <w:t>编号</w:t>
            </w:r>
            <w:r>
              <w:rPr>
                <w:rFonts w:hint="eastAsia" w:ascii="宋体" w:hAnsi="宋体" w:cs="宋体"/>
                <w:szCs w:val="21"/>
                <w:highlight w:val="none"/>
                <w:lang w:val="en-US" w:eastAsia="zh-CN"/>
              </w:rPr>
              <w:t>202051340000004458 ，</w:t>
            </w:r>
            <w:r>
              <w:rPr>
                <w:rFonts w:hint="eastAsia" w:ascii="宋体" w:hAnsi="宋体" w:cs="宋体"/>
                <w:szCs w:val="21"/>
                <w:highlight w:val="none"/>
              </w:rPr>
              <w:t>数量：</w:t>
            </w:r>
            <w:r>
              <w:rPr>
                <w:rFonts w:hint="eastAsia" w:ascii="宋体" w:hAnsi="宋体" w:cs="宋体"/>
                <w:szCs w:val="21"/>
                <w:highlight w:val="none"/>
                <w:lang w:val="en-US" w:eastAsia="zh-CN"/>
              </w:rPr>
              <w:t>0.44952吨</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日交</w:t>
            </w:r>
            <w:r>
              <w:rPr>
                <w:rFonts w:hint="eastAsia" w:ascii="宋体" w:hAnsi="宋体" w:cs="宋体"/>
                <w:szCs w:val="21"/>
                <w:highlight w:val="none"/>
                <w:lang w:eastAsia="zh-CN"/>
              </w:rPr>
              <w:t>中节能（攀枝花）清洁技术发展</w:t>
            </w:r>
            <w:r>
              <w:rPr>
                <w:rFonts w:hint="eastAsia" w:ascii="宋体" w:hAnsi="宋体" w:cs="宋体"/>
                <w:szCs w:val="21"/>
                <w:highlight w:val="none"/>
              </w:rPr>
              <w:t>有限公司处理，</w:t>
            </w:r>
            <w:r>
              <w:rPr>
                <w:rFonts w:hint="eastAsia" w:ascii="宋体" w:hAnsi="宋体" w:cs="宋体"/>
                <w:szCs w:val="21"/>
                <w:highlight w:val="none"/>
                <w:lang w:val="en-US" w:eastAsia="zh-CN"/>
              </w:rPr>
              <w:t>4）废物名称：过期化学品，废物代码：900-999-49，转移联单</w:t>
            </w:r>
            <w:r>
              <w:rPr>
                <w:rFonts w:hint="eastAsia" w:ascii="宋体" w:hAnsi="宋体" w:cs="宋体"/>
                <w:szCs w:val="21"/>
                <w:highlight w:val="none"/>
              </w:rPr>
              <w:t>编号</w:t>
            </w:r>
            <w:r>
              <w:rPr>
                <w:rFonts w:hint="eastAsia" w:ascii="宋体" w:hAnsi="宋体" w:cs="宋体"/>
                <w:szCs w:val="21"/>
                <w:highlight w:val="none"/>
                <w:lang w:val="en-US" w:eastAsia="zh-CN"/>
              </w:rPr>
              <w:t>202051340000004463 ，</w:t>
            </w:r>
            <w:r>
              <w:rPr>
                <w:rFonts w:hint="eastAsia" w:ascii="宋体" w:hAnsi="宋体" w:cs="宋体"/>
                <w:szCs w:val="21"/>
                <w:highlight w:val="none"/>
              </w:rPr>
              <w:t>数量：</w:t>
            </w:r>
            <w:r>
              <w:rPr>
                <w:rFonts w:hint="eastAsia" w:ascii="宋体" w:hAnsi="宋体" w:cs="宋体"/>
                <w:szCs w:val="21"/>
                <w:highlight w:val="none"/>
                <w:lang w:val="en-US" w:eastAsia="zh-CN"/>
              </w:rPr>
              <w:t>0.106511吨</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日交</w:t>
            </w:r>
            <w:r>
              <w:rPr>
                <w:rFonts w:hint="eastAsia" w:ascii="宋体" w:hAnsi="宋体" w:cs="宋体"/>
                <w:szCs w:val="21"/>
                <w:highlight w:val="none"/>
                <w:lang w:eastAsia="zh-CN"/>
              </w:rPr>
              <w:t>中节能（攀枝花）清洁技术发展</w:t>
            </w:r>
            <w:r>
              <w:rPr>
                <w:rFonts w:hint="eastAsia" w:ascii="宋体" w:hAnsi="宋体" w:cs="宋体"/>
                <w:szCs w:val="21"/>
                <w:highlight w:val="none"/>
              </w:rPr>
              <w:t>有限公司处理</w:t>
            </w:r>
            <w:r>
              <w:rPr>
                <w:rFonts w:hint="eastAsia" w:ascii="宋体" w:hAnsi="宋体" w:cs="宋体"/>
                <w:szCs w:val="21"/>
                <w:highlight w:val="none"/>
                <w:lang w:eastAsia="zh-CN"/>
              </w:rPr>
              <w:t>。</w:t>
            </w:r>
            <w:r>
              <w:rPr>
                <w:rFonts w:hint="eastAsia" w:ascii="宋体" w:hAnsi="宋体" w:cs="宋体"/>
                <w:szCs w:val="21"/>
                <w:highlight w:val="none"/>
              </w:rPr>
              <w:t>提供有</w:t>
            </w:r>
            <w:r>
              <w:rPr>
                <w:rFonts w:hint="eastAsia" w:ascii="宋体" w:hAnsi="宋体" w:cs="宋体"/>
                <w:szCs w:val="21"/>
                <w:highlight w:val="none"/>
                <w:lang w:val="en-US" w:eastAsia="zh-CN"/>
              </w:rPr>
              <w:t>与</w:t>
            </w:r>
            <w:r>
              <w:rPr>
                <w:rFonts w:hint="eastAsia" w:ascii="宋体" w:hAnsi="宋体" w:cs="宋体"/>
                <w:szCs w:val="21"/>
                <w:highlight w:val="none"/>
                <w:lang w:eastAsia="zh-CN"/>
              </w:rPr>
              <w:t>中节能（攀枝花）清洁技术发展</w:t>
            </w:r>
            <w:r>
              <w:rPr>
                <w:rFonts w:hint="eastAsia" w:ascii="宋体" w:hAnsi="宋体" w:cs="宋体"/>
                <w:szCs w:val="21"/>
                <w:highlight w:val="none"/>
              </w:rPr>
              <w:t>有限公司</w:t>
            </w:r>
            <w:r>
              <w:rPr>
                <w:rFonts w:hint="eastAsia" w:ascii="宋体" w:hAnsi="宋体" w:cs="宋体"/>
                <w:szCs w:val="21"/>
                <w:highlight w:val="none"/>
                <w:lang w:val="en-US" w:eastAsia="zh-CN"/>
              </w:rPr>
              <w:t>签订的危险废物委托</w:t>
            </w:r>
            <w:r>
              <w:rPr>
                <w:rFonts w:hint="eastAsia" w:ascii="宋体" w:hAnsi="宋体" w:cs="宋体"/>
                <w:szCs w:val="21"/>
                <w:highlight w:val="none"/>
                <w:lang w:eastAsia="zh-CN"/>
              </w:rPr>
              <w:t>处置</w:t>
            </w:r>
            <w:r>
              <w:rPr>
                <w:rFonts w:hint="eastAsia" w:ascii="宋体" w:hAnsi="宋体" w:cs="宋体"/>
                <w:szCs w:val="21"/>
                <w:highlight w:val="none"/>
                <w:lang w:val="en-US" w:eastAsia="zh-CN"/>
              </w:rPr>
              <w:t>服务</w:t>
            </w:r>
            <w:r>
              <w:rPr>
                <w:rFonts w:hint="eastAsia" w:ascii="宋体" w:hAnsi="宋体" w:cs="宋体"/>
                <w:szCs w:val="21"/>
                <w:highlight w:val="none"/>
              </w:rPr>
              <w:t>、</w:t>
            </w:r>
            <w:r>
              <w:rPr>
                <w:rFonts w:hint="eastAsia" w:ascii="宋体" w:hAnsi="宋体" w:cs="宋体"/>
                <w:szCs w:val="21"/>
                <w:highlight w:val="none"/>
                <w:lang w:eastAsia="zh-CN"/>
              </w:rPr>
              <w:t>合同</w:t>
            </w:r>
            <w:r>
              <w:rPr>
                <w:rFonts w:hint="eastAsia" w:ascii="宋体" w:hAnsi="宋体" w:cs="宋体"/>
                <w:szCs w:val="21"/>
                <w:highlight w:val="none"/>
              </w:rPr>
              <w:t>编号：</w:t>
            </w:r>
            <w:r>
              <w:rPr>
                <w:rFonts w:hint="eastAsia" w:ascii="宋体" w:hAnsi="宋体" w:cs="宋体"/>
                <w:szCs w:val="21"/>
                <w:highlight w:val="none"/>
                <w:lang w:val="en-US" w:eastAsia="zh-CN"/>
              </w:rPr>
              <w:t>QJPZH/WFHT2020-116</w:t>
            </w:r>
            <w:r>
              <w:rPr>
                <w:rFonts w:hint="eastAsia" w:ascii="宋体" w:hAnsi="宋体" w:cs="宋体"/>
                <w:szCs w:val="21"/>
                <w:highlight w:val="none"/>
              </w:rPr>
              <w:t>，</w:t>
            </w:r>
            <w:r>
              <w:rPr>
                <w:rFonts w:hint="eastAsia" w:ascii="宋体" w:hAnsi="宋体" w:cs="宋体"/>
                <w:szCs w:val="21"/>
                <w:highlight w:val="none"/>
                <w:lang w:val="en-US" w:eastAsia="zh-CN"/>
              </w:rPr>
              <w:t>合同</w:t>
            </w:r>
            <w:r>
              <w:rPr>
                <w:rFonts w:hint="eastAsia" w:ascii="宋体" w:hAnsi="宋体" w:cs="宋体"/>
                <w:szCs w:val="21"/>
                <w:highlight w:val="none"/>
              </w:rPr>
              <w:t>签订时间：20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月1</w:t>
            </w:r>
            <w:r>
              <w:rPr>
                <w:rFonts w:hint="eastAsia" w:ascii="宋体" w:hAnsi="宋体" w:cs="宋体"/>
                <w:szCs w:val="21"/>
                <w:highlight w:val="none"/>
                <w:lang w:val="en-US" w:eastAsia="zh-CN"/>
              </w:rPr>
              <w:t>9</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rPr>
              <w:t>提供有</w:t>
            </w:r>
            <w:r>
              <w:rPr>
                <w:rFonts w:hint="eastAsia" w:ascii="宋体" w:hAnsi="宋体" w:cs="宋体"/>
                <w:szCs w:val="21"/>
                <w:highlight w:val="none"/>
                <w:lang w:val="en-US" w:eastAsia="zh-CN"/>
              </w:rPr>
              <w:t>2020年污泥和硅藻土压榨、清运，工业垃圾和废标纸处置及拦截池清掏承包项目</w:t>
            </w:r>
            <w:r>
              <w:rPr>
                <w:rFonts w:hint="eastAsia" w:ascii="宋体" w:hAnsi="宋体" w:cs="宋体"/>
                <w:szCs w:val="21"/>
                <w:highlight w:val="none"/>
                <w:lang w:eastAsia="zh-CN"/>
              </w:rPr>
              <w:t>合同，合同</w:t>
            </w:r>
            <w:r>
              <w:rPr>
                <w:rFonts w:hint="eastAsia" w:ascii="宋体" w:hAnsi="宋体" w:cs="宋体"/>
                <w:szCs w:val="21"/>
                <w:highlight w:val="none"/>
              </w:rPr>
              <w:t>编号：</w:t>
            </w:r>
            <w:r>
              <w:rPr>
                <w:rFonts w:hint="eastAsia" w:ascii="宋体" w:hAnsi="宋体" w:cs="宋体"/>
                <w:szCs w:val="21"/>
                <w:highlight w:val="none"/>
                <w:lang w:val="en-US" w:eastAsia="zh-CN"/>
              </w:rPr>
              <w:t>XCEHS20200100201</w:t>
            </w:r>
            <w:r>
              <w:rPr>
                <w:rFonts w:hint="eastAsia" w:ascii="宋体" w:hAnsi="宋体" w:cs="宋体"/>
                <w:szCs w:val="21"/>
                <w:highlight w:val="none"/>
              </w:rPr>
              <w:t>，协议签订时间：20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eastAsia="zh-CN"/>
              </w:rPr>
              <w:t>，合同有效期至</w:t>
            </w:r>
            <w:r>
              <w:rPr>
                <w:rFonts w:hint="eastAsia" w:ascii="宋体" w:hAnsi="宋体" w:cs="宋体"/>
                <w:szCs w:val="21"/>
                <w:highlight w:val="none"/>
                <w:lang w:val="en-US" w:eastAsia="zh-CN"/>
              </w:rPr>
              <w:t>:2020年12月30日，合同方：</w:t>
            </w:r>
            <w:r>
              <w:rPr>
                <w:rFonts w:hint="eastAsia" w:ascii="宋体" w:hAnsi="宋体" w:cs="宋体"/>
                <w:szCs w:val="21"/>
                <w:highlight w:val="none"/>
                <w:lang w:eastAsia="zh-CN"/>
              </w:rPr>
              <w:t>西昌市新吉达物资贸易</w:t>
            </w:r>
            <w:r>
              <w:rPr>
                <w:rFonts w:hint="eastAsia" w:ascii="宋体" w:hAnsi="宋体" w:cs="宋体"/>
                <w:szCs w:val="21"/>
                <w:highlight w:val="none"/>
              </w:rPr>
              <w:t>有限公司。</w:t>
            </w:r>
          </w:p>
          <w:p>
            <w:pPr>
              <w:pStyle w:val="15"/>
              <w:ind w:firstLine="0" w:firstLineChars="0"/>
              <w:rPr>
                <w:rFonts w:ascii="宋体" w:hAnsi="宋体" w:cs="宋体"/>
                <w:szCs w:val="21"/>
                <w:highlight w:val="green"/>
              </w:rPr>
            </w:pPr>
          </w:p>
          <w:p>
            <w:pPr>
              <w:pStyle w:val="15"/>
              <w:ind w:firstLine="210" w:firstLineChars="100"/>
              <w:rPr>
                <w:rFonts w:ascii="宋体" w:hAnsi="宋体" w:cs="宋体"/>
                <w:szCs w:val="21"/>
                <w:highlight w:val="none"/>
              </w:rPr>
            </w:pPr>
            <w:r>
              <w:rPr>
                <w:rFonts w:hint="eastAsia" w:ascii="宋体" w:hAnsi="宋体" w:cs="宋体"/>
                <w:szCs w:val="21"/>
                <w:highlight w:val="none"/>
              </w:rPr>
              <w:t>生产过程中的普通固废如：酒糟、酵母、玻渣、废纸箱/纸板、废塑料/桶、商标浆、生活垃圾、污泥等分别出售和交付给相关公司或部门回收利用和处理。</w:t>
            </w:r>
          </w:p>
          <w:p>
            <w:pPr>
              <w:rPr>
                <w:rFonts w:ascii="宋体" w:hAnsi="宋体" w:cs="宋体"/>
                <w:szCs w:val="21"/>
                <w:highlight w:val="none"/>
              </w:rPr>
            </w:pPr>
            <w:r>
              <w:rPr>
                <w:rFonts w:hint="eastAsia" w:ascii="宋体" w:hAnsi="宋体" w:cs="宋体"/>
                <w:szCs w:val="21"/>
                <w:highlight w:val="none"/>
              </w:rPr>
              <w:t>查：严控废物收集及处理信息（查20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1月至10月</w:t>
            </w:r>
            <w:r>
              <w:rPr>
                <w:rFonts w:hint="eastAsia" w:ascii="宋体" w:hAnsi="宋体" w:cs="宋体"/>
                <w:szCs w:val="21"/>
                <w:highlight w:val="none"/>
                <w:lang w:eastAsia="zh-CN"/>
              </w:rPr>
              <w:t>累</w:t>
            </w:r>
            <w:r>
              <w:rPr>
                <w:rFonts w:hint="eastAsia" w:ascii="宋体" w:hAnsi="宋体" w:cs="宋体"/>
                <w:szCs w:val="21"/>
                <w:highlight w:val="none"/>
              </w:rPr>
              <w:t>计报表）</w:t>
            </w:r>
          </w:p>
          <w:p>
            <w:pPr>
              <w:rPr>
                <w:rFonts w:ascii="宋体" w:hAnsi="宋体" w:cs="宋体"/>
                <w:szCs w:val="21"/>
                <w:highlight w:val="none"/>
              </w:rPr>
            </w:pPr>
            <w:r>
              <w:rPr>
                <w:rFonts w:hint="eastAsia" w:ascii="宋体" w:hAnsi="宋体" w:cs="宋体"/>
                <w:szCs w:val="21"/>
                <w:highlight w:val="none"/>
                <w:lang w:val="en-GB"/>
              </w:rPr>
              <w:t>物</w:t>
            </w:r>
            <w:r>
              <w:rPr>
                <w:rFonts w:hint="eastAsia" w:ascii="宋体" w:hAnsi="宋体" w:cs="宋体"/>
                <w:szCs w:val="21"/>
                <w:highlight w:val="none"/>
              </w:rPr>
              <w:t>资名称</w:t>
            </w:r>
            <w:r>
              <w:rPr>
                <w:rFonts w:hint="eastAsia" w:ascii="宋体" w:hAnsi="宋体" w:cs="宋体"/>
                <w:szCs w:val="21"/>
                <w:highlight w:val="none"/>
                <w:lang w:val="en-US" w:eastAsia="zh-CN"/>
              </w:rPr>
              <w:t xml:space="preserve">      </w:t>
            </w:r>
            <w:r>
              <w:rPr>
                <w:rFonts w:hint="eastAsia" w:ascii="宋体" w:hAnsi="宋体" w:cs="宋体"/>
                <w:szCs w:val="21"/>
                <w:highlight w:val="none"/>
              </w:rPr>
              <w:t>处理处置</w:t>
            </w:r>
            <w:r>
              <w:rPr>
                <w:rFonts w:hint="eastAsia" w:ascii="宋体" w:hAnsi="宋体" w:cs="宋体"/>
                <w:szCs w:val="21"/>
                <w:highlight w:val="none"/>
                <w:lang w:val="en-GB"/>
              </w:rPr>
              <w:t xml:space="preserve">量  </w:t>
            </w:r>
            <w:r>
              <w:rPr>
                <w:rFonts w:hint="eastAsia" w:ascii="宋体" w:hAnsi="宋体" w:cs="宋体"/>
                <w:szCs w:val="21"/>
                <w:highlight w:val="none"/>
                <w:lang w:val="en-US" w:eastAsia="zh-CN"/>
              </w:rPr>
              <w:t xml:space="preserve">          </w:t>
            </w:r>
            <w:r>
              <w:rPr>
                <w:rFonts w:hint="eastAsia" w:ascii="宋体" w:hAnsi="宋体" w:cs="宋体"/>
                <w:szCs w:val="21"/>
                <w:highlight w:val="none"/>
              </w:rPr>
              <w:t>承销商或处置单位</w:t>
            </w:r>
            <w:r>
              <w:rPr>
                <w:rFonts w:hint="eastAsia" w:ascii="宋体" w:hAnsi="宋体" w:cs="宋体"/>
                <w:szCs w:val="21"/>
                <w:highlight w:val="none"/>
                <w:lang w:val="en-GB"/>
              </w:rPr>
              <w:tab/>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处理处置收益/费用（万元）</w:t>
            </w:r>
            <w:r>
              <w:rPr>
                <w:rFonts w:hint="eastAsia" w:ascii="宋体" w:hAnsi="宋体" w:cs="宋体"/>
                <w:szCs w:val="21"/>
                <w:highlight w:val="none"/>
                <w:lang w:val="en-GB"/>
              </w:rPr>
              <w:tab/>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酒糟（湿糟）  </w:t>
            </w:r>
            <w:r>
              <w:rPr>
                <w:rFonts w:hint="eastAsia" w:ascii="宋体" w:hAnsi="宋体" w:cs="宋体"/>
                <w:szCs w:val="21"/>
                <w:highlight w:val="none"/>
                <w:lang w:val="en-US" w:eastAsia="zh-CN"/>
              </w:rPr>
              <w:t xml:space="preserve">  11195</w:t>
            </w:r>
            <w:r>
              <w:rPr>
                <w:rFonts w:hint="eastAsia" w:ascii="宋体" w:hAnsi="宋体" w:cs="宋体"/>
                <w:szCs w:val="21"/>
                <w:highlight w:val="none"/>
              </w:rPr>
              <w:t>吨</w:t>
            </w:r>
            <w:r>
              <w:rPr>
                <w:rFonts w:hint="eastAsia" w:ascii="宋体" w:hAnsi="宋体" w:cs="宋体"/>
                <w:szCs w:val="21"/>
                <w:highlight w:val="none"/>
              </w:rPr>
              <w:tab/>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西昌市海东畜牧饲料贸易</w:t>
            </w:r>
            <w:r>
              <w:rPr>
                <w:rFonts w:hint="eastAsia" w:ascii="宋体" w:hAnsi="宋体" w:cs="宋体"/>
                <w:szCs w:val="21"/>
                <w:highlight w:val="none"/>
              </w:rPr>
              <w:t xml:space="preserve">有限公司         </w:t>
            </w:r>
            <w:r>
              <w:rPr>
                <w:rFonts w:hint="eastAsia" w:ascii="宋体" w:hAnsi="宋体" w:cs="宋体"/>
                <w:szCs w:val="21"/>
                <w:highlight w:val="none"/>
                <w:lang w:val="en-US" w:eastAsia="zh-CN"/>
              </w:rPr>
              <w:t>251.89</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酵母          </w:t>
            </w:r>
            <w:r>
              <w:rPr>
                <w:rFonts w:hint="eastAsia" w:ascii="宋体" w:hAnsi="宋体" w:cs="宋体"/>
                <w:szCs w:val="21"/>
                <w:highlight w:val="none"/>
                <w:lang w:val="en-US" w:eastAsia="zh-CN"/>
              </w:rPr>
              <w:t xml:space="preserve">  129287千升</w:t>
            </w:r>
            <w:r>
              <w:rPr>
                <w:rFonts w:hint="eastAsia" w:ascii="宋体" w:hAnsi="宋体" w:cs="宋体"/>
                <w:szCs w:val="21"/>
                <w:highlight w:val="none"/>
              </w:rPr>
              <w:t xml:space="preserve">     </w:t>
            </w:r>
            <w:r>
              <w:rPr>
                <w:rFonts w:hint="eastAsia" w:ascii="宋体" w:hAnsi="宋体" w:cs="宋体"/>
                <w:szCs w:val="21"/>
                <w:highlight w:val="none"/>
                <w:lang w:eastAsia="zh-CN"/>
              </w:rPr>
              <w:t>成都浦发生物物料科技有限公司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81.45</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玻渣（白料）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6204</w:t>
            </w:r>
            <w:r>
              <w:rPr>
                <w:rFonts w:hint="eastAsia" w:ascii="宋体" w:hAnsi="宋体" w:cs="宋体"/>
                <w:szCs w:val="21"/>
                <w:highlight w:val="none"/>
              </w:rPr>
              <w:t>吨</w:t>
            </w:r>
            <w:r>
              <w:rPr>
                <w:rFonts w:hint="eastAsia" w:ascii="宋体" w:hAnsi="宋体" w:cs="宋体"/>
                <w:szCs w:val="21"/>
                <w:highlight w:val="none"/>
                <w:lang w:val="en-GB"/>
              </w:rPr>
              <w:tab/>
            </w:r>
            <w:r>
              <w:rPr>
                <w:rFonts w:hint="eastAsia" w:ascii="宋体" w:hAnsi="宋体" w:cs="宋体"/>
                <w:szCs w:val="21"/>
                <w:highlight w:val="none"/>
                <w:lang w:val="en-US" w:eastAsia="zh-CN"/>
              </w:rPr>
              <w:t xml:space="preserve">       绵竹市红森</w:t>
            </w:r>
            <w:r>
              <w:rPr>
                <w:rFonts w:hint="eastAsia" w:ascii="宋体" w:hAnsi="宋体" w:cs="宋体"/>
                <w:szCs w:val="21"/>
                <w:highlight w:val="none"/>
              </w:rPr>
              <w:t>玻璃制品有限</w:t>
            </w:r>
            <w:r>
              <w:rPr>
                <w:rFonts w:hint="eastAsia" w:ascii="宋体" w:hAnsi="宋体" w:cs="宋体"/>
                <w:szCs w:val="21"/>
                <w:highlight w:val="none"/>
                <w:lang w:val="en-US" w:eastAsia="zh-CN"/>
              </w:rPr>
              <w:t>责任</w:t>
            </w:r>
            <w:r>
              <w:rPr>
                <w:rFonts w:hint="eastAsia" w:ascii="宋体" w:hAnsi="宋体" w:cs="宋体"/>
                <w:szCs w:val="21"/>
                <w:highlight w:val="none"/>
              </w:rPr>
              <w:t xml:space="preserve">公司         </w:t>
            </w:r>
            <w:r>
              <w:rPr>
                <w:rFonts w:hint="eastAsia" w:ascii="宋体" w:hAnsi="宋体" w:cs="宋体"/>
                <w:szCs w:val="21"/>
                <w:highlight w:val="none"/>
                <w:lang w:val="en-US" w:eastAsia="zh-CN"/>
              </w:rPr>
              <w:t>330.43</w:t>
            </w:r>
          </w:p>
          <w:p>
            <w:pPr>
              <w:pStyle w:val="15"/>
              <w:ind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rPr>
              <w:t xml:space="preserve">玻渣（绿料 ）   </w:t>
            </w:r>
            <w:r>
              <w:rPr>
                <w:rFonts w:hint="eastAsia" w:ascii="宋体" w:hAnsi="宋体" w:cs="宋体"/>
                <w:szCs w:val="21"/>
                <w:highlight w:val="none"/>
                <w:lang w:val="en-US" w:eastAsia="zh-CN"/>
              </w:rPr>
              <w:t>1077</w:t>
            </w:r>
            <w:r>
              <w:rPr>
                <w:rFonts w:hint="eastAsia" w:ascii="宋体" w:hAnsi="宋体" w:cs="宋体"/>
                <w:szCs w:val="21"/>
                <w:highlight w:val="none"/>
              </w:rPr>
              <w:t>吨</w:t>
            </w:r>
            <w:r>
              <w:rPr>
                <w:rFonts w:hint="eastAsia" w:ascii="宋体" w:hAnsi="宋体" w:cs="宋体"/>
                <w:szCs w:val="21"/>
                <w:highlight w:val="none"/>
                <w:lang w:val="en-GB"/>
              </w:rPr>
              <w:tab/>
            </w:r>
            <w:r>
              <w:rPr>
                <w:rFonts w:hint="eastAsia" w:ascii="宋体" w:hAnsi="宋体" w:cs="宋体"/>
                <w:szCs w:val="21"/>
                <w:highlight w:val="none"/>
                <w:lang w:val="en-US" w:eastAsia="zh-CN"/>
              </w:rPr>
              <w:t xml:space="preserve">       绵竹市红森</w:t>
            </w:r>
            <w:r>
              <w:rPr>
                <w:rFonts w:hint="eastAsia" w:ascii="宋体" w:hAnsi="宋体" w:cs="宋体"/>
                <w:szCs w:val="21"/>
                <w:highlight w:val="none"/>
              </w:rPr>
              <w:t>玻璃制品有限</w:t>
            </w:r>
            <w:r>
              <w:rPr>
                <w:rFonts w:hint="eastAsia" w:ascii="宋体" w:hAnsi="宋体" w:cs="宋体"/>
                <w:szCs w:val="21"/>
                <w:highlight w:val="none"/>
                <w:lang w:val="en-US" w:eastAsia="zh-CN"/>
              </w:rPr>
              <w:t>责任</w:t>
            </w:r>
            <w:r>
              <w:rPr>
                <w:rFonts w:hint="eastAsia" w:ascii="宋体" w:hAnsi="宋体" w:cs="宋体"/>
                <w:szCs w:val="21"/>
                <w:highlight w:val="none"/>
              </w:rPr>
              <w:t xml:space="preserve">公司          </w:t>
            </w:r>
            <w:r>
              <w:rPr>
                <w:rFonts w:hint="eastAsia" w:ascii="宋体" w:hAnsi="宋体" w:cs="宋体"/>
                <w:szCs w:val="21"/>
                <w:highlight w:val="none"/>
                <w:lang w:val="en-US" w:eastAsia="zh-CN"/>
              </w:rPr>
              <w:t>46.59</w:t>
            </w:r>
          </w:p>
          <w:p>
            <w:pPr>
              <w:pStyle w:val="15"/>
              <w:ind w:firstLine="0" w:firstLineChars="0"/>
              <w:rPr>
                <w:rFonts w:hint="eastAsia" w:ascii="宋体" w:hAnsi="宋体" w:cs="宋体"/>
                <w:szCs w:val="21"/>
                <w:highlight w:val="none"/>
                <w:lang w:val="en-US" w:eastAsia="zh-CN"/>
              </w:rPr>
            </w:pPr>
            <w:r>
              <w:rPr>
                <w:rFonts w:hint="eastAsia" w:ascii="宋体" w:hAnsi="宋体" w:cs="宋体"/>
                <w:szCs w:val="21"/>
                <w:highlight w:val="none"/>
              </w:rPr>
              <w:t xml:space="preserve">废纸箱/纸板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94</w:t>
            </w:r>
            <w:r>
              <w:rPr>
                <w:rFonts w:hint="eastAsia" w:ascii="宋体" w:hAnsi="宋体" w:cs="宋体"/>
                <w:szCs w:val="21"/>
                <w:highlight w:val="none"/>
              </w:rPr>
              <w:t>吨</w:t>
            </w:r>
            <w:r>
              <w:rPr>
                <w:rFonts w:hint="eastAsia" w:ascii="宋体" w:hAnsi="宋体" w:cs="宋体"/>
                <w:szCs w:val="21"/>
                <w:highlight w:val="none"/>
                <w:lang w:val="en-GB"/>
              </w:rPr>
              <w:tab/>
            </w:r>
            <w:r>
              <w:rPr>
                <w:rFonts w:hint="eastAsia" w:ascii="宋体" w:hAnsi="宋体" w:cs="宋体"/>
                <w:szCs w:val="21"/>
                <w:highlight w:val="none"/>
                <w:lang w:val="en-US" w:eastAsia="zh-CN"/>
              </w:rPr>
              <w:t xml:space="preserve">       成都翔润废旧金属回收有限公司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10.81</w:t>
            </w:r>
          </w:p>
          <w:p>
            <w:pPr>
              <w:pStyle w:val="15"/>
              <w:ind w:firstLine="0" w:firstLineChars="0"/>
              <w:rPr>
                <w:rFonts w:hint="default" w:ascii="宋体" w:hAnsi="宋体" w:cs="宋体"/>
                <w:szCs w:val="21"/>
                <w:highlight w:val="none"/>
                <w:lang w:val="en-US" w:eastAsia="zh-CN"/>
              </w:rPr>
            </w:pPr>
            <w:r>
              <w:rPr>
                <w:rFonts w:hint="eastAsia" w:ascii="宋体" w:hAnsi="宋体" w:cs="宋体"/>
                <w:szCs w:val="21"/>
                <w:highlight w:val="none"/>
                <w:lang w:val="en-US" w:eastAsia="zh-CN"/>
              </w:rPr>
              <w:t>麦芽纺织袋</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157780条</w:t>
            </w:r>
            <w:r>
              <w:rPr>
                <w:rFonts w:hint="eastAsia" w:ascii="宋体" w:hAnsi="宋体" w:cs="宋体"/>
                <w:szCs w:val="21"/>
                <w:highlight w:val="none"/>
                <w:lang w:val="en-GB"/>
              </w:rPr>
              <w:tab/>
            </w:r>
            <w:r>
              <w:rPr>
                <w:rFonts w:hint="eastAsia" w:ascii="宋体" w:hAnsi="宋体" w:cs="宋体"/>
                <w:szCs w:val="21"/>
                <w:highlight w:val="none"/>
                <w:lang w:val="en-US" w:eastAsia="zh-CN"/>
              </w:rPr>
              <w:t xml:space="preserve">   青川虹顺废旧物资回收有限公司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6.62</w:t>
            </w:r>
          </w:p>
          <w:p>
            <w:pPr>
              <w:pStyle w:val="15"/>
              <w:ind w:firstLine="0" w:firstLineChars="0"/>
              <w:rPr>
                <w:rFonts w:hint="default" w:ascii="宋体" w:hAnsi="宋体" w:cs="宋体"/>
                <w:szCs w:val="21"/>
                <w:highlight w:val="none"/>
                <w:lang w:val="en-US"/>
              </w:rPr>
            </w:pPr>
            <w:r>
              <w:rPr>
                <w:rFonts w:hint="eastAsia" w:ascii="宋体" w:hAnsi="宋体" w:cs="宋体"/>
                <w:szCs w:val="21"/>
                <w:highlight w:val="none"/>
              </w:rPr>
              <w:t xml:space="preserve">废塑料/桶     </w:t>
            </w:r>
            <w:r>
              <w:rPr>
                <w:rFonts w:hint="eastAsia" w:ascii="宋体" w:hAnsi="宋体" w:cs="宋体"/>
                <w:szCs w:val="21"/>
                <w:highlight w:val="none"/>
                <w:lang w:val="en-US" w:eastAsia="zh-CN"/>
              </w:rPr>
              <w:t xml:space="preserve"> 2.01</w:t>
            </w:r>
            <w:r>
              <w:rPr>
                <w:rFonts w:hint="eastAsia" w:ascii="宋体" w:hAnsi="宋体" w:cs="宋体"/>
                <w:szCs w:val="21"/>
                <w:highlight w:val="none"/>
              </w:rPr>
              <w:t xml:space="preserve">吨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西昌华吉商贸有限责任公司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0.542</w:t>
            </w:r>
          </w:p>
          <w:p>
            <w:pPr>
              <w:pStyle w:val="15"/>
              <w:ind w:firstLine="0" w:firstLineChars="0"/>
              <w:rPr>
                <w:rFonts w:hint="eastAsia" w:ascii="宋体" w:hAnsi="宋体" w:cs="宋体"/>
                <w:szCs w:val="21"/>
                <w:highlight w:val="none"/>
                <w:lang w:val="en-US" w:eastAsia="zh-CN"/>
              </w:rPr>
            </w:pPr>
            <w:r>
              <w:rPr>
                <w:rFonts w:hint="eastAsia" w:ascii="宋体" w:hAnsi="宋体" w:cs="宋体"/>
                <w:szCs w:val="21"/>
                <w:highlight w:val="none"/>
                <w:lang w:eastAsia="zh-CN"/>
              </w:rPr>
              <w:t>废纸浆</w:t>
            </w:r>
            <w:r>
              <w:rPr>
                <w:rFonts w:hint="eastAsia" w:ascii="宋体" w:hAnsi="宋体" w:cs="宋体"/>
                <w:szCs w:val="21"/>
                <w:highlight w:val="none"/>
              </w:rPr>
              <w:t xml:space="preserve">       </w:t>
            </w:r>
            <w:r>
              <w:rPr>
                <w:rFonts w:hint="eastAsia" w:ascii="宋体" w:hAnsi="宋体" w:cs="宋体"/>
                <w:szCs w:val="21"/>
                <w:highlight w:val="none"/>
                <w:lang w:val="en-US" w:eastAsia="zh-CN"/>
              </w:rPr>
              <w:t>521.67</w:t>
            </w:r>
            <w:r>
              <w:rPr>
                <w:rFonts w:hint="eastAsia" w:ascii="宋体" w:hAnsi="宋体" w:cs="宋体"/>
                <w:szCs w:val="21"/>
                <w:highlight w:val="none"/>
              </w:rPr>
              <w:t xml:space="preserve">吨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西昌市新吉达物资贸易</w:t>
            </w:r>
            <w:r>
              <w:rPr>
                <w:rFonts w:hint="eastAsia" w:ascii="宋体" w:hAnsi="宋体" w:cs="宋体"/>
                <w:szCs w:val="21"/>
                <w:highlight w:val="none"/>
              </w:rPr>
              <w:t xml:space="preserve">有限公司           </w:t>
            </w:r>
            <w:r>
              <w:rPr>
                <w:rFonts w:hint="eastAsia" w:ascii="宋体" w:hAnsi="宋体" w:cs="宋体"/>
                <w:szCs w:val="21"/>
                <w:highlight w:val="none"/>
                <w:lang w:val="en-US" w:eastAsia="zh-CN"/>
              </w:rPr>
              <w:t xml:space="preserve"> -6.138</w:t>
            </w:r>
          </w:p>
          <w:p>
            <w:pPr>
              <w:pStyle w:val="15"/>
              <w:ind w:firstLine="0" w:firstLineChars="0"/>
              <w:rPr>
                <w:rFonts w:hint="default" w:ascii="宋体" w:hAnsi="宋体" w:cs="宋体"/>
                <w:szCs w:val="21"/>
                <w:highlight w:val="none"/>
                <w:lang w:val="en-US" w:eastAsia="zh-CN"/>
              </w:rPr>
            </w:pPr>
            <w:r>
              <w:rPr>
                <w:rFonts w:hint="eastAsia" w:ascii="宋体" w:hAnsi="宋体" w:cs="宋体"/>
                <w:szCs w:val="21"/>
                <w:highlight w:val="none"/>
              </w:rPr>
              <w:t xml:space="preserve">污泥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887.24</w:t>
            </w:r>
            <w:r>
              <w:rPr>
                <w:rFonts w:hint="eastAsia" w:ascii="宋体" w:hAnsi="宋体" w:cs="宋体"/>
                <w:szCs w:val="21"/>
                <w:highlight w:val="none"/>
              </w:rPr>
              <w:t xml:space="preserve">吨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西昌市新吉达物资贸易</w:t>
            </w:r>
            <w:r>
              <w:rPr>
                <w:rFonts w:hint="eastAsia" w:ascii="宋体" w:hAnsi="宋体" w:cs="宋体"/>
                <w:szCs w:val="21"/>
                <w:highlight w:val="none"/>
              </w:rPr>
              <w:t xml:space="preserve">有限公司          </w:t>
            </w:r>
            <w:r>
              <w:rPr>
                <w:rFonts w:hint="eastAsia" w:ascii="宋体" w:hAnsi="宋体" w:cs="宋体"/>
                <w:szCs w:val="21"/>
                <w:highlight w:val="none"/>
                <w:lang w:val="en-US" w:eastAsia="zh-CN"/>
              </w:rPr>
              <w:t xml:space="preserve">  -19.61</w:t>
            </w:r>
          </w:p>
          <w:p>
            <w:pPr>
              <w:pStyle w:val="15"/>
              <w:ind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rPr>
              <w:t>生活垃圾</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167.18吨</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eastAsia="zh-CN"/>
              </w:rPr>
              <w:t>西昌市新吉达物资贸易</w:t>
            </w:r>
            <w:r>
              <w:rPr>
                <w:rFonts w:hint="eastAsia" w:ascii="宋体" w:hAnsi="宋体" w:cs="宋体"/>
                <w:szCs w:val="21"/>
                <w:highlight w:val="none"/>
              </w:rPr>
              <w:t xml:space="preserve">有限公司           </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val="en-US" w:eastAsia="zh-CN"/>
              </w:rPr>
              <w:t>3.27</w:t>
            </w:r>
          </w:p>
          <w:p>
            <w:pPr>
              <w:pStyle w:val="15"/>
              <w:ind w:firstLine="0" w:firstLineChars="0"/>
              <w:rPr>
                <w:rFonts w:hint="default" w:ascii="宋体" w:hAnsi="宋体" w:eastAsia="宋体" w:cs="宋体"/>
                <w:szCs w:val="21"/>
                <w:highlight w:val="none"/>
                <w:lang w:val="en-US" w:eastAsia="zh-CN"/>
              </w:rPr>
            </w:pPr>
          </w:p>
          <w:p>
            <w:pPr>
              <w:pStyle w:val="15"/>
              <w:ind w:firstLine="0" w:firstLineChars="0"/>
              <w:rPr>
                <w:rFonts w:ascii="宋体" w:hAnsi="宋体"/>
                <w:szCs w:val="21"/>
                <w:highlight w:val="none"/>
              </w:rPr>
            </w:pPr>
            <w:r>
              <w:rPr>
                <w:rFonts w:hint="eastAsia" w:ascii="宋体" w:hAnsi="宋体" w:cs="宋体"/>
                <w:szCs w:val="21"/>
                <w:highlight w:val="none"/>
              </w:rPr>
              <w:t>负责人介绍生活废水和生产废水由公司污水处理站统一处理达标后再交城市污水处理厂处理</w:t>
            </w:r>
            <w:r>
              <w:rPr>
                <w:rFonts w:hint="eastAsia" w:ascii="宋体" w:hAnsi="宋体"/>
                <w:szCs w:val="21"/>
                <w:highlight w:val="none"/>
              </w:rPr>
              <w:t>。</w:t>
            </w:r>
          </w:p>
          <w:p>
            <w:pPr>
              <w:pStyle w:val="15"/>
              <w:ind w:firstLine="0" w:firstLineChars="0"/>
              <w:rPr>
                <w:rFonts w:ascii="宋体" w:hAnsi="宋体" w:cs="宋体"/>
                <w:szCs w:val="21"/>
                <w:highlight w:val="none"/>
              </w:rPr>
            </w:pPr>
            <w:r>
              <w:rPr>
                <w:rFonts w:hint="eastAsia" w:ascii="宋体" w:hAnsi="宋体" w:cs="宋体"/>
                <w:szCs w:val="21"/>
                <w:highlight w:val="none"/>
              </w:rPr>
              <w:t>.........</w:t>
            </w:r>
          </w:p>
          <w:p>
            <w:pPr>
              <w:pStyle w:val="15"/>
              <w:ind w:firstLine="0" w:firstLineChars="0"/>
              <w:rPr>
                <w:rFonts w:ascii="宋体" w:hAnsi="宋体" w:cs="宋体"/>
                <w:szCs w:val="21"/>
                <w:highlight w:val="none"/>
              </w:rPr>
            </w:pPr>
            <w:r>
              <w:rPr>
                <w:rFonts w:hint="eastAsia" w:ascii="宋体" w:hAnsi="宋体" w:cs="宋体"/>
                <w:szCs w:val="21"/>
                <w:highlight w:val="none"/>
              </w:rPr>
              <w:t>2）资源、能源消耗管控：</w:t>
            </w:r>
          </w:p>
          <w:p>
            <w:pPr>
              <w:rPr>
                <w:rFonts w:hint="eastAsia" w:ascii="宋体" w:hAnsi="宋体" w:cs="宋体"/>
                <w:szCs w:val="21"/>
                <w:highlight w:val="green"/>
              </w:rPr>
            </w:pPr>
            <w:r>
              <w:rPr>
                <w:rFonts w:hint="eastAsia" w:ascii="宋体" w:hAnsi="宋体" w:cs="宋体"/>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highlight w:val="none"/>
              </w:rPr>
            </w:pPr>
            <w:r>
              <w:rPr>
                <w:rFonts w:hint="eastAsia" w:ascii="宋体" w:hAnsi="宋体" w:cs="宋体"/>
                <w:szCs w:val="21"/>
                <w:highlight w:val="none"/>
              </w:rPr>
              <w:t>3）火灾预防：</w:t>
            </w:r>
          </w:p>
          <w:p>
            <w:pPr>
              <w:rPr>
                <w:rFonts w:ascii="宋体" w:hAnsi="宋体" w:cs="宋体"/>
                <w:szCs w:val="21"/>
                <w:highlight w:val="none"/>
              </w:rPr>
            </w:pPr>
            <w:r>
              <w:rPr>
                <w:rFonts w:hint="eastAsia" w:ascii="宋体" w:hAnsi="宋体" w:cs="宋体"/>
                <w:szCs w:val="21"/>
                <w:highlight w:val="none"/>
              </w:rPr>
              <w:t xml:space="preserve">  公司统一配置了消防栓</w:t>
            </w:r>
            <w:r>
              <w:rPr>
                <w:rFonts w:ascii="宋体" w:hAnsi="宋体" w:cs="宋体"/>
                <w:szCs w:val="21"/>
                <w:highlight w:val="none"/>
              </w:rPr>
              <w:t>，公司</w:t>
            </w:r>
            <w:r>
              <w:rPr>
                <w:rFonts w:hint="eastAsia" w:ascii="宋体" w:hAnsi="宋体" w:cs="宋体"/>
                <w:szCs w:val="21"/>
                <w:highlight w:val="none"/>
              </w:rPr>
              <w:t>制定火灾应急预案，组织相关人员进行火灾消防培训及应急演习；</w:t>
            </w:r>
          </w:p>
          <w:p>
            <w:pPr>
              <w:rPr>
                <w:rFonts w:ascii="宋体" w:hAnsi="宋体" w:cs="宋体"/>
                <w:szCs w:val="21"/>
                <w:highlight w:val="none"/>
              </w:rPr>
            </w:pPr>
            <w:r>
              <w:rPr>
                <w:rFonts w:hint="eastAsia" w:ascii="宋体" w:hAnsi="宋体" w:cs="宋体"/>
                <w:szCs w:val="21"/>
                <w:highlight w:val="none"/>
              </w:rPr>
              <w:t>◆查见组织的职业健康安全运行控制状况：</w:t>
            </w:r>
          </w:p>
          <w:p>
            <w:pPr>
              <w:rPr>
                <w:rFonts w:ascii="宋体" w:hAnsi="宋体" w:cs="宋体"/>
                <w:szCs w:val="21"/>
                <w:highlight w:val="none"/>
              </w:rPr>
            </w:pPr>
            <w:r>
              <w:rPr>
                <w:rFonts w:hint="eastAsia" w:ascii="宋体" w:hAnsi="宋体" w:cs="宋体"/>
                <w:szCs w:val="21"/>
                <w:highlight w:val="none"/>
              </w:rPr>
              <w:t xml:space="preserve">  1）火灾、易燃易爆的控制</w:t>
            </w:r>
          </w:p>
          <w:p>
            <w:pPr>
              <w:rPr>
                <w:rFonts w:ascii="宋体" w:hAnsi="宋体" w:cs="宋体"/>
                <w:szCs w:val="21"/>
                <w:highlight w:val="none"/>
              </w:rPr>
            </w:pPr>
            <w:r>
              <w:rPr>
                <w:rFonts w:hint="eastAsia" w:ascii="宋体" w:hAnsi="宋体" w:cs="宋体"/>
                <w:szCs w:val="21"/>
                <w:highlight w:val="none"/>
              </w:rPr>
              <w:t xml:space="preserve">  a） 消防设备的配置；b）消防小组的成立；c）应急准备预案的制定；d）岗前培训；e)消防演习。</w:t>
            </w:r>
          </w:p>
          <w:p>
            <w:pPr>
              <w:rPr>
                <w:rFonts w:ascii="宋体" w:hAnsi="宋体" w:cs="宋体"/>
                <w:szCs w:val="21"/>
                <w:highlight w:val="none"/>
              </w:rPr>
            </w:pPr>
            <w:r>
              <w:rPr>
                <w:rFonts w:hint="eastAsia" w:ascii="宋体" w:hAnsi="宋体" w:cs="宋体"/>
                <w:szCs w:val="21"/>
                <w:highlight w:val="none"/>
              </w:rPr>
              <w:t xml:space="preserve">  2）对相关方施加影响</w:t>
            </w:r>
          </w:p>
          <w:p>
            <w:pPr>
              <w:rPr>
                <w:rFonts w:ascii="宋体" w:hAnsi="宋体" w:cs="宋体"/>
                <w:color w:val="FF0000"/>
                <w:szCs w:val="21"/>
              </w:rPr>
            </w:pPr>
            <w:r>
              <w:rPr>
                <w:rFonts w:hint="eastAsia" w:ascii="宋体" w:hAnsi="宋体" w:cs="宋体"/>
                <w:szCs w:val="21"/>
                <w:highlight w:val="none"/>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tcPr>
          <w:p>
            <w:pPr>
              <w:spacing w:line="320" w:lineRule="exact"/>
              <w:rPr>
                <w:rFonts w:hint="eastAsia"/>
                <w:szCs w:val="21"/>
                <w:highlight w:val="none"/>
              </w:rPr>
            </w:pPr>
            <w:r>
              <w:rPr>
                <w:rFonts w:hint="eastAsia"/>
                <w:color w:val="FF0000"/>
                <w:szCs w:val="21"/>
                <w:highlight w:val="none"/>
              </w:rPr>
              <w:t>查</w:t>
            </w:r>
            <w:r>
              <w:rPr>
                <w:rFonts w:hint="eastAsia"/>
                <w:szCs w:val="21"/>
                <w:highlight w:val="none"/>
              </w:rPr>
              <w:t>见：《应急准备与响应控制程序》、《应急救援预案》。《应急救援预案》中含有《火灾事故应急预案》、《氨泄漏应急预案》、《二氧化碳泄漏事故应急预案》等专项应急预案。</w:t>
            </w:r>
          </w:p>
          <w:p>
            <w:pPr>
              <w:spacing w:line="320" w:lineRule="exact"/>
              <w:rPr>
                <w:szCs w:val="21"/>
                <w:highlight w:val="none"/>
              </w:rPr>
            </w:pPr>
            <w:r>
              <w:rPr>
                <w:rFonts w:hint="eastAsia"/>
                <w:szCs w:val="21"/>
                <w:highlight w:val="none"/>
              </w:rPr>
              <w:t>应急计划</w:t>
            </w:r>
            <w:r>
              <w:rPr>
                <w:rFonts w:hint="eastAsia"/>
                <w:szCs w:val="21"/>
                <w:highlight w:val="none"/>
                <w:lang w:eastAsia="zh-CN"/>
              </w:rPr>
              <w:t>培训</w:t>
            </w:r>
            <w:r>
              <w:rPr>
                <w:rFonts w:hint="eastAsia"/>
                <w:szCs w:val="21"/>
                <w:highlight w:val="none"/>
              </w:rPr>
              <w:t>演练内容：</w:t>
            </w:r>
            <w:r>
              <w:rPr>
                <w:rFonts w:hint="eastAsia"/>
                <w:szCs w:val="21"/>
                <w:highlight w:val="none"/>
                <w:lang w:val="en-US" w:eastAsia="zh-CN"/>
              </w:rPr>
              <w:t>2020年5</w:t>
            </w:r>
            <w:r>
              <w:rPr>
                <w:rFonts w:hint="eastAsia"/>
                <w:szCs w:val="21"/>
                <w:highlight w:val="none"/>
              </w:rPr>
              <w:t>月：</w:t>
            </w:r>
            <w:r>
              <w:rPr>
                <w:rFonts w:hint="eastAsia"/>
                <w:szCs w:val="21"/>
                <w:highlight w:val="none"/>
                <w:lang w:val="en-US" w:eastAsia="zh-CN"/>
              </w:rPr>
              <w:t>防汛</w:t>
            </w:r>
            <w:r>
              <w:rPr>
                <w:rFonts w:hint="eastAsia"/>
                <w:szCs w:val="21"/>
                <w:highlight w:val="none"/>
              </w:rPr>
              <w:t>应急演练</w:t>
            </w:r>
            <w:r>
              <w:rPr>
                <w:rFonts w:hint="eastAsia"/>
                <w:szCs w:val="21"/>
                <w:highlight w:val="none"/>
                <w:lang w:val="en-US" w:eastAsia="zh-CN"/>
              </w:rPr>
              <w:t>；</w:t>
            </w:r>
            <w:r>
              <w:rPr>
                <w:rFonts w:hint="eastAsia"/>
                <w:szCs w:val="21"/>
                <w:highlight w:val="none"/>
              </w:rPr>
              <w:t>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6</w:t>
            </w:r>
            <w:r>
              <w:rPr>
                <w:rFonts w:hint="eastAsia"/>
                <w:szCs w:val="21"/>
                <w:highlight w:val="none"/>
              </w:rPr>
              <w:t>月；</w:t>
            </w:r>
            <w:r>
              <w:rPr>
                <w:rFonts w:hint="eastAsia"/>
                <w:szCs w:val="21"/>
                <w:highlight w:val="none"/>
                <w:lang w:val="en-US" w:eastAsia="zh-CN"/>
              </w:rPr>
              <w:t>氨系统泄漏</w:t>
            </w:r>
            <w:r>
              <w:rPr>
                <w:rFonts w:hint="eastAsia"/>
                <w:szCs w:val="21"/>
                <w:highlight w:val="none"/>
              </w:rPr>
              <w:t>应急</w:t>
            </w:r>
            <w:r>
              <w:rPr>
                <w:rFonts w:hint="eastAsia"/>
                <w:szCs w:val="21"/>
                <w:highlight w:val="none"/>
                <w:lang w:eastAsia="zh-CN"/>
              </w:rPr>
              <w:t>处置</w:t>
            </w:r>
            <w:r>
              <w:rPr>
                <w:rFonts w:hint="eastAsia"/>
                <w:szCs w:val="21"/>
                <w:highlight w:val="none"/>
              </w:rPr>
              <w:t>演练；</w:t>
            </w:r>
          </w:p>
          <w:p>
            <w:pPr>
              <w:pStyle w:val="6"/>
              <w:shd w:val="clear" w:color="auto" w:fill="FFFFFF"/>
              <w:spacing w:line="320" w:lineRule="exact"/>
              <w:ind w:firstLine="210" w:firstLineChars="100"/>
              <w:rPr>
                <w:rFonts w:hint="eastAsia" w:ascii="宋体" w:hAnsi="宋体" w:cs="Arial"/>
                <w:color w:val="auto"/>
                <w:sz w:val="21"/>
                <w:szCs w:val="21"/>
                <w:highlight w:val="none"/>
              </w:rPr>
            </w:pPr>
            <w:r>
              <w:rPr>
                <w:rFonts w:hint="eastAsia" w:ascii="宋体" w:hAnsi="宋体" w:cs="Arial"/>
                <w:color w:val="auto"/>
                <w:sz w:val="21"/>
                <w:szCs w:val="21"/>
                <w:highlight w:val="none"/>
              </w:rPr>
              <w:t>抽查20</w:t>
            </w:r>
            <w:r>
              <w:rPr>
                <w:rFonts w:hint="eastAsia" w:ascii="宋体" w:hAnsi="宋体" w:cs="Arial"/>
                <w:color w:val="auto"/>
                <w:sz w:val="21"/>
                <w:szCs w:val="21"/>
                <w:highlight w:val="none"/>
                <w:lang w:val="en-US" w:eastAsia="zh-CN"/>
              </w:rPr>
              <w:t>20</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6</w:t>
            </w:r>
            <w:r>
              <w:rPr>
                <w:rFonts w:hint="eastAsia" w:ascii="宋体" w:hAnsi="宋体" w:cs="Arial"/>
                <w:color w:val="auto"/>
                <w:sz w:val="21"/>
                <w:szCs w:val="21"/>
                <w:highlight w:val="none"/>
              </w:rPr>
              <w:t>月</w:t>
            </w:r>
            <w:r>
              <w:rPr>
                <w:rFonts w:hint="eastAsia" w:ascii="宋体" w:hAnsi="宋体" w:cs="Arial"/>
                <w:color w:val="auto"/>
                <w:sz w:val="21"/>
                <w:szCs w:val="21"/>
                <w:highlight w:val="none"/>
                <w:lang w:val="en-US" w:eastAsia="zh-CN"/>
              </w:rPr>
              <w:t>23</w:t>
            </w:r>
            <w:r>
              <w:rPr>
                <w:rFonts w:hint="eastAsia" w:ascii="宋体" w:hAnsi="宋体" w:cs="Arial"/>
                <w:color w:val="auto"/>
                <w:sz w:val="21"/>
                <w:szCs w:val="21"/>
                <w:highlight w:val="none"/>
              </w:rPr>
              <w:t>日</w:t>
            </w:r>
            <w:r>
              <w:rPr>
                <w:rFonts w:hint="eastAsia" w:ascii="宋体" w:hAnsi="宋体" w:cs="Arial"/>
                <w:color w:val="auto"/>
                <w:sz w:val="21"/>
                <w:szCs w:val="21"/>
                <w:highlight w:val="none"/>
                <w:lang w:val="en-US" w:eastAsia="zh-CN"/>
              </w:rPr>
              <w:t>氨系统泄漏</w:t>
            </w:r>
            <w:r>
              <w:rPr>
                <w:rFonts w:hint="eastAsia" w:ascii="宋体" w:hAnsi="宋体" w:cs="Arial"/>
                <w:color w:val="auto"/>
                <w:sz w:val="21"/>
                <w:szCs w:val="21"/>
                <w:highlight w:val="none"/>
              </w:rPr>
              <w:t>应急演练记录，演练目的：为了进一步提高岗位人员对突发事件的处置能力、应变能力:检验公司及各有关部门应急敦援的快速反应程度和组织、协调处理突发事件的能力，以及检验预案在实施过程中的实际效果，检验西昌分公司是否能迅速有效地动用公司资源进行氨泄漏事故抢险，保障职工生命安全，减少公司财产损失，最大限度地降低社会影响，环境影响。演练地点：</w:t>
            </w:r>
            <w:r>
              <w:rPr>
                <w:rFonts w:hint="eastAsia" w:ascii="宋体" w:hAnsi="宋体" w:cs="Arial"/>
                <w:color w:val="auto"/>
                <w:sz w:val="21"/>
                <w:szCs w:val="21"/>
                <w:highlight w:val="none"/>
                <w:lang w:val="en-US" w:eastAsia="zh-CN"/>
              </w:rPr>
              <w:t>公司内</w:t>
            </w:r>
            <w:r>
              <w:rPr>
                <w:rFonts w:hint="eastAsia" w:ascii="宋体" w:hAnsi="宋体" w:cs="Arial"/>
                <w:color w:val="auto"/>
                <w:sz w:val="21"/>
                <w:szCs w:val="21"/>
                <w:highlight w:val="none"/>
              </w:rPr>
              <w:t>，参加演练</w:t>
            </w:r>
            <w:r>
              <w:rPr>
                <w:rFonts w:hint="eastAsia" w:ascii="宋体" w:hAnsi="宋体" w:cs="Arial"/>
                <w:color w:val="auto"/>
                <w:sz w:val="21"/>
                <w:szCs w:val="21"/>
                <w:highlight w:val="none"/>
                <w:lang w:val="en-US" w:eastAsia="zh-CN"/>
              </w:rPr>
              <w:t>单位及</w:t>
            </w:r>
            <w:r>
              <w:rPr>
                <w:rFonts w:hint="eastAsia" w:ascii="宋体" w:hAnsi="宋体" w:cs="Arial"/>
                <w:color w:val="auto"/>
                <w:sz w:val="21"/>
                <w:szCs w:val="21"/>
                <w:highlight w:val="none"/>
              </w:rPr>
              <w:t>人员</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西昌市应急管理局、西昌市生态管理局、凉山州蓝豹应急救援中心和本公司各部门</w:t>
            </w:r>
            <w:r>
              <w:rPr>
                <w:rFonts w:hint="eastAsia" w:ascii="宋体" w:hAnsi="宋体" w:cs="Arial"/>
                <w:color w:val="auto"/>
                <w:sz w:val="21"/>
                <w:szCs w:val="21"/>
                <w:highlight w:val="none"/>
              </w:rPr>
              <w:t>共</w:t>
            </w:r>
            <w:r>
              <w:rPr>
                <w:rFonts w:hint="eastAsia" w:ascii="宋体" w:hAnsi="宋体" w:cs="Arial"/>
                <w:color w:val="auto"/>
                <w:sz w:val="21"/>
                <w:szCs w:val="21"/>
                <w:highlight w:val="none"/>
                <w:lang w:val="en-US" w:eastAsia="zh-CN"/>
              </w:rPr>
              <w:t>60余</w:t>
            </w:r>
            <w:r>
              <w:rPr>
                <w:rFonts w:hint="eastAsia" w:ascii="宋体" w:hAnsi="宋体" w:cs="Arial"/>
                <w:color w:val="auto"/>
                <w:sz w:val="21"/>
                <w:szCs w:val="21"/>
                <w:highlight w:val="none"/>
              </w:rPr>
              <w:t>人。</w:t>
            </w:r>
          </w:p>
          <w:p>
            <w:pPr>
              <w:pStyle w:val="6"/>
              <w:shd w:val="clear" w:color="auto" w:fill="FFFFFF"/>
              <w:spacing w:line="320" w:lineRule="exact"/>
              <w:ind w:left="225" w:firstLine="210" w:firstLineChars="1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本次应急预案演练过程，20</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年6月</w:t>
            </w:r>
            <w:r>
              <w:rPr>
                <w:rFonts w:hint="eastAsia" w:ascii="宋体" w:hAnsi="宋体" w:cs="宋体"/>
                <w:color w:val="auto"/>
                <w:kern w:val="2"/>
                <w:sz w:val="21"/>
                <w:szCs w:val="21"/>
                <w:highlight w:val="none"/>
                <w:lang w:val="en-US" w:eastAsia="zh-CN" w:bidi="ar-SA"/>
              </w:rPr>
              <w:t>23</w:t>
            </w:r>
            <w:r>
              <w:rPr>
                <w:rFonts w:hint="eastAsia" w:ascii="宋体" w:hAnsi="宋体" w:eastAsia="宋体" w:cs="宋体"/>
                <w:color w:val="auto"/>
                <w:kern w:val="2"/>
                <w:sz w:val="21"/>
                <w:szCs w:val="21"/>
                <w:highlight w:val="none"/>
                <w:lang w:val="en-US" w:eastAsia="zh-CN" w:bidi="ar-SA"/>
              </w:rPr>
              <w:t>日1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:00分，</w:t>
            </w:r>
            <w:r>
              <w:rPr>
                <w:rFonts w:hint="eastAsia" w:ascii="宋体" w:hAnsi="宋体" w:cs="宋体"/>
                <w:color w:val="auto"/>
                <w:kern w:val="2"/>
                <w:sz w:val="21"/>
                <w:szCs w:val="21"/>
                <w:highlight w:val="none"/>
                <w:lang w:val="en-US" w:eastAsia="zh-CN" w:bidi="ar-SA"/>
              </w:rPr>
              <w:t>因地震影响，导致氨系统</w:t>
            </w:r>
            <w:r>
              <w:rPr>
                <w:rFonts w:hint="eastAsia" w:ascii="宋体" w:hAnsi="宋体" w:eastAsia="宋体" w:cs="宋体"/>
                <w:color w:val="auto"/>
                <w:kern w:val="2"/>
                <w:sz w:val="21"/>
                <w:szCs w:val="21"/>
                <w:highlight w:val="none"/>
                <w:lang w:val="en-US" w:eastAsia="zh-CN" w:bidi="ar-SA"/>
              </w:rPr>
              <w:t>法兰</w:t>
            </w:r>
            <w:r>
              <w:rPr>
                <w:rFonts w:hint="eastAsia" w:ascii="宋体" w:hAnsi="宋体" w:cs="宋体"/>
                <w:color w:val="auto"/>
                <w:kern w:val="2"/>
                <w:sz w:val="21"/>
                <w:szCs w:val="21"/>
                <w:highlight w:val="none"/>
                <w:lang w:val="en-US" w:eastAsia="zh-CN" w:bidi="ar-SA"/>
              </w:rPr>
              <w:t>垫损坏，造成氨泄漏：</w:t>
            </w:r>
          </w:p>
          <w:p>
            <w:pPr>
              <w:pStyle w:val="6"/>
              <w:shd w:val="clear" w:color="auto" w:fill="FFFFFF"/>
              <w:spacing w:line="32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成氨泄漏;喷淋掩护组立即接好水雾喷淋进行浓度稀释，物资供应组立即搬运沙袋进行拦截，堵漏抢险组立即穿戴防化服、背正压式呼吸器利用堵漏工具进行堵漏操作，环境监测组人员立即进行环境监测并随时报告检测结果。经过近10分钟的紧张有序的抢险堵漏，终于对泄漏的法兰进行成功堵漏，随着环境监测组数据的达标，卫生防疫组人员穿戴防火服、背消杀喷雾进行现场消杀工作。</w:t>
            </w:r>
          </w:p>
          <w:p>
            <w:pPr>
              <w:pStyle w:val="6"/>
              <w:shd w:val="clear" w:color="auto" w:fill="FFFFFF"/>
              <w:spacing w:line="320" w:lineRule="exact"/>
              <w:ind w:firstLine="210" w:firstLineChars="100"/>
              <w:rPr>
                <w:rFonts w:hint="eastAsia" w:ascii="宋体" w:hAnsi="宋体" w:cs="Arial"/>
                <w:color w:val="auto"/>
                <w:sz w:val="21"/>
                <w:szCs w:val="21"/>
                <w:highlight w:val="none"/>
              </w:rPr>
            </w:pPr>
            <w:r>
              <w:rPr>
                <w:rFonts w:hint="eastAsia" w:ascii="宋体" w:hAnsi="宋体" w:cs="Arial"/>
                <w:color w:val="auto"/>
                <w:sz w:val="21"/>
                <w:szCs w:val="21"/>
                <w:highlight w:val="none"/>
              </w:rPr>
              <w:t>评价指出:</w:t>
            </w:r>
          </w:p>
          <w:p>
            <w:pPr>
              <w:pStyle w:val="6"/>
              <w:shd w:val="clear" w:color="auto" w:fill="FFFFFF"/>
              <w:spacing w:line="320" w:lineRule="exact"/>
              <w:rPr>
                <w:rFonts w:hint="eastAsia" w:ascii="宋体" w:hAnsi="宋体" w:cs="Arial"/>
                <w:color w:val="auto"/>
                <w:sz w:val="21"/>
                <w:szCs w:val="21"/>
                <w:highlight w:val="none"/>
              </w:rPr>
            </w:pPr>
            <w:r>
              <w:rPr>
                <w:rFonts w:hint="eastAsia" w:ascii="宋体" w:hAnsi="宋体" w:cs="Arial"/>
                <w:color w:val="auto"/>
                <w:sz w:val="21"/>
                <w:szCs w:val="21"/>
                <w:highlight w:val="none"/>
              </w:rPr>
              <w:t>1、2020年地质灾害人员救治及氨系统泄漏应急处置演练基本达到预期效果，提高了西昌分公司岗位人员对突发事件的处置能力、应变能力:检验了有效检验了公司各应急小组在自然灾害来临时的应急处置能力。</w:t>
            </w:r>
          </w:p>
          <w:p>
            <w:pPr>
              <w:pStyle w:val="6"/>
              <w:numPr>
                <w:ilvl w:val="0"/>
                <w:numId w:val="9"/>
              </w:numPr>
              <w:shd w:val="clear" w:color="auto" w:fill="FFFFFF"/>
              <w:spacing w:line="320" w:lineRule="exact"/>
              <w:rPr>
                <w:rFonts w:hint="eastAsia" w:ascii="宋体" w:hAnsi="宋体" w:cs="Arial"/>
                <w:color w:val="auto"/>
                <w:sz w:val="21"/>
                <w:szCs w:val="21"/>
                <w:highlight w:val="none"/>
              </w:rPr>
            </w:pPr>
            <w:r>
              <w:rPr>
                <w:rFonts w:hint="eastAsia" w:ascii="宋体" w:hAnsi="宋体" w:cs="Arial"/>
                <w:color w:val="auto"/>
                <w:sz w:val="21"/>
                <w:szCs w:val="21"/>
                <w:highlight w:val="none"/>
              </w:rPr>
              <w:t>整个演练中，人员搜救和人员救治演练开展较好。</w:t>
            </w:r>
          </w:p>
          <w:p>
            <w:pPr>
              <w:pStyle w:val="6"/>
              <w:numPr>
                <w:ilvl w:val="0"/>
                <w:numId w:val="0"/>
              </w:numPr>
              <w:shd w:val="clear" w:color="auto" w:fill="FFFFFF"/>
              <w:spacing w:line="320" w:lineRule="exact"/>
              <w:rPr>
                <w:rFonts w:hint="eastAsia" w:ascii="宋体" w:hAnsi="宋体" w:cs="Arial"/>
                <w:color w:val="auto"/>
                <w:sz w:val="21"/>
                <w:szCs w:val="21"/>
                <w:highlight w:val="none"/>
              </w:rPr>
            </w:pPr>
            <w:r>
              <w:rPr>
                <w:rFonts w:hint="eastAsia" w:ascii="宋体" w:hAnsi="宋体" w:cs="Arial"/>
                <w:color w:val="auto"/>
                <w:sz w:val="21"/>
                <w:szCs w:val="21"/>
                <w:highlight w:val="none"/>
              </w:rPr>
              <w:t>不足之处:1、演练物资准备不充分，演练用的备用消防水带型号不对。2、堵漏组人员的堵漏操作不熟悉。</w:t>
            </w:r>
          </w:p>
          <w:p>
            <w:pPr>
              <w:pStyle w:val="6"/>
              <w:numPr>
                <w:ilvl w:val="0"/>
                <w:numId w:val="0"/>
              </w:numPr>
              <w:shd w:val="clear" w:color="auto" w:fill="FFFFFF"/>
              <w:spacing w:line="320" w:lineRule="exact"/>
              <w:rPr>
                <w:rFonts w:hint="eastAsia" w:ascii="宋体" w:hAnsi="宋体" w:cs="Arial"/>
                <w:color w:val="auto"/>
                <w:sz w:val="21"/>
                <w:szCs w:val="21"/>
                <w:highlight w:val="none"/>
              </w:rPr>
            </w:pPr>
          </w:p>
          <w:p>
            <w:pPr>
              <w:pStyle w:val="6"/>
              <w:shd w:val="clear" w:color="auto" w:fill="FFFFFF"/>
              <w:spacing w:line="320" w:lineRule="exact"/>
              <w:ind w:firstLine="210" w:firstLineChars="100"/>
              <w:rPr>
                <w:rFonts w:hint="eastAsia" w:ascii="宋体" w:hAnsi="宋体" w:cs="Arial"/>
                <w:color w:val="auto"/>
                <w:sz w:val="21"/>
                <w:szCs w:val="21"/>
                <w:highlight w:val="none"/>
                <w:lang w:eastAsia="zh-CN"/>
              </w:rPr>
            </w:pPr>
            <w:r>
              <w:rPr>
                <w:rFonts w:hint="eastAsia" w:ascii="宋体" w:hAnsi="宋体" w:cs="Arial"/>
                <w:color w:val="auto"/>
                <w:sz w:val="21"/>
                <w:szCs w:val="21"/>
                <w:highlight w:val="none"/>
              </w:rPr>
              <w:t>总体评价:此次演练较为成功，自然灾害发生后应急指挥部和各应急组都能按照流程顺利成立，各项措施和行动都能较准确迅速到位，还存在的问题各部门还需要进一步进行纠偏演</w:t>
            </w:r>
            <w:r>
              <w:rPr>
                <w:rFonts w:hint="eastAsia" w:ascii="宋体" w:hAnsi="宋体" w:cs="Arial"/>
                <w:color w:val="auto"/>
                <w:sz w:val="21"/>
                <w:szCs w:val="21"/>
                <w:highlight w:val="none"/>
                <w:lang w:val="en-US" w:eastAsia="zh-CN"/>
              </w:rPr>
              <w:t>练</w:t>
            </w:r>
            <w:r>
              <w:rPr>
                <w:rFonts w:hint="eastAsia" w:ascii="宋体" w:hAnsi="宋体" w:cs="Arial"/>
                <w:color w:val="auto"/>
                <w:sz w:val="21"/>
                <w:szCs w:val="21"/>
                <w:highlight w:val="none"/>
                <w:lang w:eastAsia="zh-CN"/>
              </w:rPr>
              <w:t>。</w:t>
            </w:r>
          </w:p>
          <w:p>
            <w:pPr>
              <w:pStyle w:val="6"/>
              <w:shd w:val="clear" w:color="auto" w:fill="FFFFFF"/>
              <w:spacing w:line="320" w:lineRule="exact"/>
              <w:ind w:firstLine="210" w:firstLineChars="100"/>
              <w:rPr>
                <w:rFonts w:hint="default" w:ascii="宋体" w:hAnsi="宋体" w:eastAsia="宋体" w:cs="Arial"/>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另：计划在2020年5月进行防汛应急演练也按计划实施</w:t>
            </w:r>
            <w:r>
              <w:rPr>
                <w:rFonts w:hint="eastAsia" w:ascii="宋体" w:hAnsi="宋体" w:cs="宋体"/>
                <w:color w:val="auto"/>
                <w:kern w:val="2"/>
                <w:sz w:val="21"/>
                <w:szCs w:val="21"/>
                <w:highlight w:val="none"/>
                <w:lang w:val="en-US" w:eastAsia="zh-CN" w:bidi="ar-SA"/>
              </w:rPr>
              <w:t>。</w:t>
            </w:r>
          </w:p>
        </w:tc>
        <w:tc>
          <w:tcPr>
            <w:tcW w:w="1257"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姜远忠</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spacing w:line="400" w:lineRule="exact"/>
              <w:rPr>
                <w:szCs w:val="21"/>
                <w:highlight w:val="none"/>
              </w:rPr>
            </w:pPr>
            <w:r>
              <w:rPr>
                <w:rFonts w:hint="eastAsia" w:ascii="宋体" w:hAnsi="宋体" w:cs="宋体"/>
                <w:szCs w:val="21"/>
                <w:highlight w:val="none"/>
                <w:lang w:val="en-US" w:eastAsia="zh-CN"/>
              </w:rPr>
              <w:t>公司于2020年10月25日至11月4日分多批次组织一线员工进行职业健康体检，</w:t>
            </w:r>
            <w:r>
              <w:rPr>
                <w:rFonts w:hint="eastAsia" w:ascii="宋体" w:hAnsi="宋体" w:cs="宋体"/>
                <w:szCs w:val="21"/>
                <w:highlight w:val="none"/>
              </w:rPr>
              <w:t>参加体检人员：</w:t>
            </w:r>
            <w:r>
              <w:rPr>
                <w:rFonts w:hint="eastAsia" w:ascii="宋体" w:hAnsi="宋体" w:cs="宋体"/>
                <w:szCs w:val="21"/>
                <w:highlight w:val="none"/>
                <w:lang w:eastAsia="zh-CN"/>
              </w:rPr>
              <w:t>郑</w:t>
            </w:r>
            <w:r>
              <w:rPr>
                <w:rFonts w:hint="eastAsia" w:ascii="宋体" w:hAnsi="宋体" w:cs="宋体"/>
                <w:szCs w:val="21"/>
                <w:highlight w:val="none"/>
                <w:lang w:val="en-US" w:eastAsia="zh-CN"/>
              </w:rPr>
              <w:t>磊</w:t>
            </w:r>
            <w:r>
              <w:rPr>
                <w:rFonts w:hint="eastAsia" w:ascii="宋体" w:hAnsi="宋体" w:cs="宋体"/>
                <w:szCs w:val="21"/>
                <w:highlight w:val="none"/>
              </w:rPr>
              <w:t>、</w:t>
            </w:r>
            <w:r>
              <w:rPr>
                <w:rFonts w:hint="eastAsia" w:ascii="宋体" w:hAnsi="宋体" w:cs="宋体"/>
                <w:szCs w:val="21"/>
                <w:highlight w:val="none"/>
                <w:lang w:val="en-US" w:eastAsia="zh-CN"/>
              </w:rPr>
              <w:t>曾安顺</w:t>
            </w:r>
            <w:r>
              <w:rPr>
                <w:rFonts w:hint="eastAsia" w:ascii="宋体" w:hAnsi="宋体" w:cs="宋体"/>
                <w:szCs w:val="21"/>
                <w:highlight w:val="none"/>
              </w:rPr>
              <w:t>、</w:t>
            </w:r>
            <w:r>
              <w:rPr>
                <w:rFonts w:hint="eastAsia" w:ascii="宋体" w:hAnsi="宋体" w:cs="宋体"/>
                <w:szCs w:val="21"/>
                <w:highlight w:val="none"/>
                <w:lang w:val="en-US" w:eastAsia="zh-CN"/>
              </w:rPr>
              <w:t>刘文华</w:t>
            </w:r>
            <w:r>
              <w:rPr>
                <w:rFonts w:hint="eastAsia"/>
                <w:szCs w:val="21"/>
                <w:highlight w:val="none"/>
              </w:rPr>
              <w:t>、</w:t>
            </w:r>
            <w:r>
              <w:rPr>
                <w:rFonts w:hint="eastAsia"/>
                <w:szCs w:val="21"/>
                <w:highlight w:val="none"/>
                <w:lang w:val="en-US" w:eastAsia="zh-CN"/>
              </w:rPr>
              <w:t>贺猛子</w:t>
            </w:r>
            <w:r>
              <w:rPr>
                <w:rFonts w:hint="eastAsia"/>
                <w:szCs w:val="21"/>
                <w:highlight w:val="none"/>
              </w:rPr>
              <w:t>、</w:t>
            </w:r>
            <w:r>
              <w:rPr>
                <w:rFonts w:hint="eastAsia"/>
                <w:szCs w:val="21"/>
                <w:highlight w:val="none"/>
                <w:lang w:val="en-US" w:eastAsia="zh-CN"/>
              </w:rPr>
              <w:t>柳昌华</w:t>
            </w:r>
            <w:r>
              <w:rPr>
                <w:rFonts w:hint="eastAsia"/>
                <w:szCs w:val="21"/>
                <w:highlight w:val="none"/>
              </w:rPr>
              <w:t>等</w:t>
            </w:r>
            <w:r>
              <w:rPr>
                <w:rFonts w:hint="eastAsia"/>
                <w:szCs w:val="21"/>
                <w:highlight w:val="none"/>
                <w:lang w:val="en-US" w:eastAsia="zh-CN"/>
              </w:rPr>
              <w:t>95</w:t>
            </w:r>
            <w:r>
              <w:rPr>
                <w:rFonts w:hint="eastAsia"/>
                <w:szCs w:val="21"/>
                <w:highlight w:val="none"/>
              </w:rPr>
              <w:t>人</w:t>
            </w:r>
            <w:r>
              <w:rPr>
                <w:rFonts w:hint="eastAsia" w:ascii="宋体" w:hAnsi="宋体" w:cs="宋体"/>
                <w:szCs w:val="21"/>
                <w:highlight w:val="none"/>
              </w:rPr>
              <w:t>，体检机构：</w:t>
            </w:r>
            <w:r>
              <w:rPr>
                <w:rFonts w:hint="eastAsia" w:ascii="宋体" w:hAnsi="宋体" w:cs="宋体"/>
                <w:szCs w:val="21"/>
                <w:highlight w:val="none"/>
                <w:lang w:eastAsia="zh-CN"/>
              </w:rPr>
              <w:t>西昌市疾病预防控制中心门诊部</w:t>
            </w:r>
            <w:r>
              <w:rPr>
                <w:rFonts w:hint="eastAsia" w:ascii="宋体" w:hAnsi="宋体" w:cs="宋体"/>
                <w:szCs w:val="21"/>
                <w:highlight w:val="none"/>
              </w:rPr>
              <w:t>。危害因素：噪声、氨、烟尘、粉尘、酸雾等；</w:t>
            </w:r>
            <w:r>
              <w:rPr>
                <w:rFonts w:hint="eastAsia" w:ascii="宋体" w:hAnsi="宋体" w:cs="宋体"/>
                <w:szCs w:val="21"/>
                <w:highlight w:val="none"/>
                <w:lang w:eastAsia="zh-CN"/>
              </w:rPr>
              <w:t>本次体检</w:t>
            </w:r>
            <w:r>
              <w:rPr>
                <w:rFonts w:hint="eastAsia" w:ascii="宋体" w:hAnsi="宋体" w:cs="宋体"/>
                <w:szCs w:val="21"/>
                <w:highlight w:val="none"/>
                <w:lang w:val="en-US" w:eastAsia="zh-CN"/>
              </w:rPr>
              <w:t>报告正在汇总中，下次审核时关注</w:t>
            </w:r>
            <w:r>
              <w:rPr>
                <w:rFonts w:hint="eastAsia" w:ascii="宋体" w:hAnsi="宋体" w:cs="宋体"/>
                <w:szCs w:val="21"/>
                <w:highlight w:val="none"/>
                <w:lang w:eastAsia="zh-CN"/>
              </w:rPr>
              <w:t>。</w:t>
            </w:r>
          </w:p>
          <w:p>
            <w:pPr>
              <w:pStyle w:val="14"/>
              <w:rPr>
                <w:rFonts w:hint="eastAsia" w:ascii="方正仿宋简体" w:eastAsia="方正仿宋简体"/>
                <w:szCs w:val="21"/>
                <w:highlight w:val="none"/>
                <w:lang w:eastAsia="zh-CN"/>
              </w:rPr>
            </w:pPr>
            <w:r>
              <w:rPr>
                <w:rFonts w:hint="eastAsia" w:ascii="方正仿宋简体" w:eastAsia="方正仿宋简体"/>
                <w:szCs w:val="21"/>
                <w:highlight w:val="none"/>
              </w:rPr>
              <w:t>查污染物排放检测</w:t>
            </w:r>
            <w:r>
              <w:rPr>
                <w:rFonts w:hint="eastAsia" w:ascii="方正仿宋简体" w:eastAsia="方正仿宋简体"/>
                <w:szCs w:val="21"/>
                <w:highlight w:val="none"/>
                <w:lang w:eastAsia="zh-CN"/>
              </w:rPr>
              <w:t>：</w:t>
            </w:r>
          </w:p>
          <w:p>
            <w:pPr>
              <w:pStyle w:val="14"/>
              <w:numPr>
                <w:ilvl w:val="0"/>
                <w:numId w:val="10"/>
              </w:numPr>
              <w:rPr>
                <w:rFonts w:hint="eastAsia" w:ascii="方正仿宋简体" w:eastAsia="方正仿宋简体"/>
                <w:szCs w:val="21"/>
                <w:highlight w:val="none"/>
              </w:rPr>
            </w:pPr>
            <w:r>
              <w:rPr>
                <w:rFonts w:hint="eastAsia" w:ascii="方正仿宋简体" w:eastAsia="方正仿宋简体"/>
                <w:szCs w:val="21"/>
                <w:highlight w:val="none"/>
              </w:rPr>
              <w:t>检测项目</w:t>
            </w:r>
            <w:r>
              <w:rPr>
                <w:rFonts w:hint="eastAsia" w:ascii="宋体" w:hAnsi="宋体" w:cs="宋体"/>
                <w:color w:val="000000"/>
                <w:kern w:val="0"/>
                <w:szCs w:val="21"/>
                <w:highlight w:val="none"/>
              </w:rPr>
              <w:t>废水</w:t>
            </w:r>
            <w:r>
              <w:rPr>
                <w:rFonts w:hint="eastAsia" w:ascii="方正仿宋简体" w:eastAsia="方正仿宋简体"/>
                <w:szCs w:val="21"/>
                <w:highlight w:val="none"/>
              </w:rPr>
              <w:t>检测报告。报告日期</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8</w:t>
            </w:r>
            <w:r>
              <w:rPr>
                <w:rFonts w:hint="eastAsia"/>
                <w:color w:val="000000"/>
                <w:kern w:val="0"/>
                <w:szCs w:val="21"/>
                <w:highlight w:val="none"/>
              </w:rPr>
              <w:t>月</w:t>
            </w:r>
            <w:r>
              <w:rPr>
                <w:rFonts w:hint="eastAsia"/>
                <w:color w:val="000000"/>
                <w:kern w:val="0"/>
                <w:szCs w:val="21"/>
                <w:highlight w:val="none"/>
                <w:lang w:val="en-US" w:eastAsia="zh-CN"/>
              </w:rPr>
              <w:t>24</w:t>
            </w:r>
            <w:r>
              <w:rPr>
                <w:rFonts w:hint="eastAsia"/>
                <w:color w:val="000000"/>
                <w:kern w:val="0"/>
                <w:szCs w:val="21"/>
                <w:highlight w:val="none"/>
              </w:rPr>
              <w:t>日</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eastAsia="zh-CN"/>
              </w:rPr>
              <w:t>凉山州绿源环境科技</w:t>
            </w:r>
            <w:r>
              <w:rPr>
                <w:rFonts w:hint="eastAsia" w:ascii="方正仿宋简体" w:eastAsia="方正仿宋简体"/>
                <w:szCs w:val="21"/>
                <w:highlight w:val="none"/>
              </w:rPr>
              <w:t>有限公司。检测结论：符合。</w:t>
            </w:r>
          </w:p>
          <w:p>
            <w:pPr>
              <w:pStyle w:val="14"/>
              <w:numPr>
                <w:ilvl w:val="0"/>
                <w:numId w:val="0"/>
              </w:numPr>
              <w:rPr>
                <w:rFonts w:hint="default" w:ascii="方正仿宋简体" w:eastAsia="方正仿宋简体"/>
                <w:szCs w:val="21"/>
                <w:highlight w:val="none"/>
                <w:lang w:val="en-US" w:eastAsia="zh-CN"/>
              </w:rPr>
            </w:pPr>
            <w:r>
              <w:rPr>
                <w:rFonts w:hint="eastAsia" w:ascii="方正仿宋简体" w:eastAsia="方正仿宋简体"/>
                <w:szCs w:val="21"/>
                <w:highlight w:val="none"/>
                <w:lang w:val="en-US" w:eastAsia="zh-CN"/>
              </w:rPr>
              <w:t xml:space="preserve"> 2）</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有组织废气、无组织废气、噪声</w:t>
            </w:r>
            <w:r>
              <w:rPr>
                <w:rFonts w:hint="eastAsia" w:ascii="方正仿宋简体" w:eastAsia="方正仿宋简体"/>
                <w:szCs w:val="21"/>
                <w:highlight w:val="none"/>
              </w:rPr>
              <w:t>检测报告。报告日期</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8</w:t>
            </w:r>
            <w:r>
              <w:rPr>
                <w:rFonts w:hint="eastAsia"/>
                <w:color w:val="000000"/>
                <w:kern w:val="0"/>
                <w:szCs w:val="21"/>
                <w:highlight w:val="none"/>
              </w:rPr>
              <w:t>月</w:t>
            </w:r>
            <w:r>
              <w:rPr>
                <w:rFonts w:hint="eastAsia"/>
                <w:color w:val="000000"/>
                <w:kern w:val="0"/>
                <w:szCs w:val="21"/>
                <w:highlight w:val="none"/>
                <w:lang w:val="en-US" w:eastAsia="zh-CN"/>
              </w:rPr>
              <w:t>31</w:t>
            </w:r>
            <w:r>
              <w:rPr>
                <w:rFonts w:hint="eastAsia"/>
                <w:color w:val="000000"/>
                <w:kern w:val="0"/>
                <w:szCs w:val="21"/>
                <w:highlight w:val="none"/>
              </w:rPr>
              <w:t>日</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eastAsia="zh-CN"/>
              </w:rPr>
              <w:t>凉山州绿源环境科技</w:t>
            </w:r>
            <w:r>
              <w:rPr>
                <w:rFonts w:hint="eastAsia" w:ascii="方正仿宋简体" w:eastAsia="方正仿宋简体"/>
                <w:szCs w:val="21"/>
                <w:highlight w:val="none"/>
              </w:rPr>
              <w:t>有限公司。检测结论：符合。</w:t>
            </w:r>
            <w:r>
              <w:rPr>
                <w:rFonts w:hint="eastAsia" w:ascii="方正仿宋简体" w:eastAsia="方正仿宋简体"/>
                <w:szCs w:val="21"/>
                <w:highlight w:val="none"/>
                <w:lang w:val="en-US" w:eastAsia="zh-CN"/>
              </w:rPr>
              <w:t>见附件。</w:t>
            </w:r>
          </w:p>
          <w:p>
            <w:pPr>
              <w:pStyle w:val="14"/>
              <w:rPr>
                <w:rFonts w:hint="default" w:ascii="方正仿宋简体" w:eastAsia="方正仿宋简体"/>
                <w:szCs w:val="21"/>
                <w:highlight w:val="none"/>
                <w:lang w:val="en-US" w:eastAsia="zh-CN"/>
              </w:rPr>
            </w:pPr>
          </w:p>
          <w:p>
            <w:pPr>
              <w:keepNext w:val="0"/>
              <w:keepLines w:val="0"/>
              <w:widowControl/>
              <w:suppressLineNumbers w:val="0"/>
              <w:jc w:val="left"/>
              <w:rPr>
                <w:rFonts w:ascii="方正仿宋简体" w:eastAsia="方正仿宋简体"/>
                <w:szCs w:val="21"/>
                <w:highlight w:val="none"/>
              </w:rPr>
            </w:pPr>
            <w:r>
              <w:rPr>
                <w:rFonts w:hint="eastAsia" w:ascii="方正仿宋简体" w:eastAsia="方正仿宋简体"/>
                <w:szCs w:val="21"/>
                <w:highlight w:val="none"/>
              </w:rPr>
              <w:t>查职业</w:t>
            </w:r>
            <w:r>
              <w:rPr>
                <w:rFonts w:hint="eastAsia" w:ascii="方正仿宋简体" w:eastAsia="方正仿宋简体"/>
                <w:szCs w:val="21"/>
                <w:highlight w:val="none"/>
                <w:lang w:val="en-US" w:eastAsia="zh-CN"/>
              </w:rPr>
              <w:t>病</w:t>
            </w:r>
            <w:r>
              <w:rPr>
                <w:rFonts w:hint="eastAsia" w:ascii="方正仿宋简体" w:eastAsia="方正仿宋简体"/>
                <w:szCs w:val="21"/>
                <w:highlight w:val="none"/>
              </w:rPr>
              <w:t>危害</w:t>
            </w:r>
            <w:r>
              <w:rPr>
                <w:rFonts w:hint="eastAsia" w:ascii="方正仿宋简体" w:eastAsia="方正仿宋简体"/>
                <w:szCs w:val="21"/>
                <w:highlight w:val="none"/>
                <w:lang w:val="en-US" w:eastAsia="zh-CN"/>
              </w:rPr>
              <w:t>现状评价报告书，编号：川泰（职）现[2020]185 号，</w:t>
            </w:r>
            <w:r>
              <w:rPr>
                <w:rFonts w:hint="eastAsia" w:ascii="方正仿宋简体" w:eastAsia="方正仿宋简体"/>
                <w:szCs w:val="21"/>
                <w:highlight w:val="none"/>
              </w:rPr>
              <w:t>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23</w:t>
            </w:r>
            <w:r>
              <w:rPr>
                <w:rFonts w:hint="eastAsia" w:ascii="方正仿宋简体" w:eastAsia="方正仿宋简体"/>
                <w:szCs w:val="21"/>
                <w:highlight w:val="none"/>
              </w:rPr>
              <w:t>日。</w:t>
            </w:r>
          </w:p>
          <w:p>
            <w:pPr>
              <w:pStyle w:val="14"/>
              <w:rPr>
                <w:rFonts w:hint="default" w:ascii="方正仿宋简体" w:eastAsia="方正仿宋简体"/>
                <w:szCs w:val="21"/>
                <w:highlight w:val="none"/>
                <w:lang w:val="en-US" w:eastAsia="zh-CN"/>
              </w:rPr>
            </w:pPr>
            <w:r>
              <w:rPr>
                <w:rFonts w:hint="eastAsia" w:ascii="方正仿宋简体" w:eastAsia="方正仿宋简体"/>
                <w:szCs w:val="21"/>
                <w:highlight w:val="none"/>
              </w:rPr>
              <w:t>检测单位：四川泰安生科技咨询有限公司。检测项目：职业病防护、职业病接触、化学有害物质检测结果等。检测结论：符合。</w:t>
            </w:r>
            <w:r>
              <w:rPr>
                <w:rFonts w:hint="eastAsia" w:ascii="方正仿宋简体" w:eastAsia="方正仿宋简体"/>
                <w:szCs w:val="21"/>
                <w:highlight w:val="none"/>
                <w:lang w:val="en-US" w:eastAsia="zh-CN"/>
              </w:rPr>
              <w:t>审核时组织提供了本次评价报告的电子版资料，签字盖章资料还未取得，下次审核时关注。</w:t>
            </w:r>
          </w:p>
          <w:p>
            <w:pPr>
              <w:pStyle w:val="14"/>
              <w:rPr>
                <w:rFonts w:hint="default" w:ascii="宋体" w:hAnsi="宋体" w:eastAsia="方正仿宋简体" w:cs="宋体"/>
                <w:szCs w:val="21"/>
                <w:lang w:val="en-US" w:eastAsia="zh-CN"/>
              </w:rPr>
            </w:pPr>
            <w:r>
              <w:rPr>
                <w:rFonts w:hint="eastAsia" w:ascii="方正仿宋简体" w:eastAsia="方正仿宋简体"/>
                <w:szCs w:val="21"/>
                <w:highlight w:val="none"/>
              </w:rPr>
              <w:t>提供有</w:t>
            </w:r>
            <w:r>
              <w:rPr>
                <w:rFonts w:hint="eastAsia" w:ascii="方正仿宋简体" w:eastAsia="方正仿宋简体"/>
                <w:szCs w:val="21"/>
                <w:highlight w:val="none"/>
                <w:lang w:eastAsia="zh-CN"/>
              </w:rPr>
              <w:t>四川省</w:t>
            </w:r>
            <w:r>
              <w:rPr>
                <w:rFonts w:hint="eastAsia" w:ascii="方正仿宋简体" w:eastAsia="方正仿宋简体"/>
                <w:szCs w:val="21"/>
                <w:highlight w:val="none"/>
              </w:rPr>
              <w:t>防雷装置定期监测</w:t>
            </w:r>
            <w:r>
              <w:rPr>
                <w:rFonts w:hint="eastAsia" w:ascii="方正仿宋简体" w:eastAsia="方正仿宋简体"/>
                <w:szCs w:val="21"/>
                <w:highlight w:val="none"/>
                <w:lang w:eastAsia="zh-CN"/>
              </w:rPr>
              <w:t>技术</w:t>
            </w:r>
            <w:r>
              <w:rPr>
                <w:rFonts w:hint="eastAsia" w:ascii="方正仿宋简体" w:eastAsia="方正仿宋简体"/>
                <w:szCs w:val="21"/>
                <w:highlight w:val="none"/>
              </w:rPr>
              <w:t>报告</w:t>
            </w:r>
            <w:r>
              <w:rPr>
                <w:rFonts w:hint="eastAsia" w:ascii="方正仿宋简体" w:eastAsia="方正仿宋简体"/>
                <w:szCs w:val="21"/>
                <w:highlight w:val="none"/>
                <w:lang w:eastAsia="zh-CN"/>
              </w:rPr>
              <w:t>（编号：凉雷定检（</w:t>
            </w:r>
            <w:r>
              <w:rPr>
                <w:rFonts w:hint="eastAsia" w:ascii="方正仿宋简体" w:eastAsia="方正仿宋简体"/>
                <w:szCs w:val="21"/>
                <w:highlight w:val="none"/>
                <w:lang w:val="en-US" w:eastAsia="zh-CN"/>
              </w:rPr>
              <w:t>2020）0031号）</w:t>
            </w:r>
            <w:r>
              <w:rPr>
                <w:rFonts w:hint="eastAsia" w:ascii="方正仿宋简体" w:eastAsia="方正仿宋简体"/>
                <w:szCs w:val="21"/>
                <w:highlight w:val="none"/>
              </w:rPr>
              <w:t>.检测时间：20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23</w:t>
            </w:r>
            <w:r>
              <w:rPr>
                <w:rFonts w:hint="eastAsia" w:ascii="方正仿宋简体" w:eastAsia="方正仿宋简体"/>
                <w:szCs w:val="21"/>
                <w:highlight w:val="none"/>
              </w:rPr>
              <w:t>日。检测单位：</w:t>
            </w:r>
            <w:r>
              <w:rPr>
                <w:rFonts w:hint="eastAsia" w:ascii="方正仿宋简体" w:eastAsia="方正仿宋简体"/>
                <w:szCs w:val="21"/>
                <w:highlight w:val="none"/>
                <w:lang w:eastAsia="zh-CN"/>
              </w:rPr>
              <w:t>凉山州气象科技综合开发</w:t>
            </w:r>
            <w:r>
              <w:rPr>
                <w:rFonts w:hint="eastAsia" w:ascii="方正仿宋简体" w:eastAsia="方正仿宋简体"/>
                <w:szCs w:val="21"/>
                <w:highlight w:val="none"/>
              </w:rPr>
              <w:t>中心。检查结论：符合。</w:t>
            </w:r>
            <w:r>
              <w:rPr>
                <w:rFonts w:hint="eastAsia" w:ascii="方正仿宋简体" w:eastAsia="方正仿宋简体"/>
                <w:szCs w:val="21"/>
                <w:highlight w:val="none"/>
                <w:lang w:val="en-US" w:eastAsia="zh-CN"/>
              </w:rPr>
              <w:t>见附件。</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p>
            <w:pPr>
              <w:pStyle w:val="14"/>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日，组长：</w:t>
            </w:r>
            <w:r>
              <w:rPr>
                <w:rFonts w:hint="eastAsia" w:ascii="宋体" w:hAnsi="宋体" w:cs="宋体"/>
                <w:szCs w:val="21"/>
                <w:lang w:eastAsia="zh-CN"/>
              </w:rPr>
              <w:t>王佳平</w:t>
            </w:r>
            <w:r>
              <w:rPr>
                <w:rFonts w:hint="eastAsia" w:ascii="宋体" w:hAnsi="宋体" w:cs="宋体"/>
                <w:szCs w:val="21"/>
              </w:rPr>
              <w:t>，成员：邓</w:t>
            </w:r>
            <w:r>
              <w:rPr>
                <w:rFonts w:hint="eastAsia" w:ascii="宋体" w:hAnsi="宋体" w:cs="宋体"/>
                <w:szCs w:val="21"/>
                <w:lang w:eastAsia="zh-CN"/>
              </w:rPr>
              <w:t>雨琼</w:t>
            </w:r>
            <w:r>
              <w:rPr>
                <w:rFonts w:hint="eastAsia" w:ascii="宋体" w:hAnsi="宋体" w:cs="宋体"/>
                <w:szCs w:val="21"/>
              </w:rPr>
              <w:t>、</w:t>
            </w:r>
            <w:r>
              <w:rPr>
                <w:rFonts w:hint="eastAsia" w:ascii="宋体" w:hAnsi="宋体" w:cs="宋体"/>
                <w:szCs w:val="21"/>
                <w:lang w:eastAsia="zh-CN"/>
              </w:rPr>
              <w:t>姜远忠</w:t>
            </w:r>
            <w:r>
              <w:rPr>
                <w:rFonts w:hint="eastAsia" w:ascii="宋体" w:hAnsi="宋体" w:cs="宋体"/>
                <w:szCs w:val="21"/>
              </w:rPr>
              <w:t>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cs="宋体"/>
                <w:szCs w:val="21"/>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0</w:t>
            </w:r>
            <w:r>
              <w:rPr>
                <w:rFonts w:ascii="宋体" w:hAnsi="宋体"/>
                <w:szCs w:val="21"/>
                <w:highlight w:val="none"/>
              </w:rPr>
              <w:t>月份</w:t>
            </w:r>
            <w:r>
              <w:rPr>
                <w:rFonts w:hint="eastAsia" w:ascii="宋体" w:hAnsi="宋体"/>
                <w:szCs w:val="21"/>
                <w:highlight w:val="none"/>
              </w:rPr>
              <w:t>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50万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4"/>
        <w:rPr>
          <w:color w:val="FF0000"/>
          <w:sz w:val="21"/>
          <w:szCs w:val="21"/>
        </w:rPr>
      </w:pPr>
    </w:p>
    <w:p>
      <w:pPr>
        <w:pStyle w:val="4"/>
        <w:rPr>
          <w:sz w:val="21"/>
          <w:szCs w:val="21"/>
        </w:rPr>
      </w:pPr>
      <w:r>
        <w:rPr>
          <w:rFonts w:hint="eastAsia"/>
          <w:sz w:val="21"/>
          <w:szCs w:val="21"/>
        </w:rPr>
        <w:t>说明：不符合标注N0</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受审核部门：运营部 ，  主管领导：</w:t>
            </w:r>
            <w:r>
              <w:rPr>
                <w:rFonts w:hint="eastAsia"/>
                <w:sz w:val="24"/>
                <w:szCs w:val="24"/>
                <w:lang w:eastAsia="zh-CN"/>
              </w:rPr>
              <w:t>王文军</w:t>
            </w:r>
            <w:r>
              <w:rPr>
                <w:rFonts w:hint="eastAsia"/>
                <w:sz w:val="24"/>
                <w:szCs w:val="24"/>
              </w:rPr>
              <w:t xml:space="preserve">  ，  陪同人员：</w:t>
            </w:r>
            <w:r>
              <w:rPr>
                <w:rFonts w:hint="eastAsia"/>
                <w:sz w:val="24"/>
                <w:szCs w:val="24"/>
                <w:lang w:eastAsia="zh-CN"/>
              </w:rPr>
              <w:t>邓雨琼</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11.13</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 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w:t>
            </w:r>
            <w:r>
              <w:rPr>
                <w:rFonts w:hint="eastAsia" w:ascii="宋体" w:hAnsi="宋体"/>
                <w:szCs w:val="21"/>
                <w:lang w:val="en-US" w:eastAsia="zh-CN"/>
              </w:rPr>
              <w:t>6</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考核频次：每6个月/次</w:t>
            </w:r>
            <w:r>
              <w:rPr>
                <w:rFonts w:hint="eastAsia" w:ascii="宋体" w:hAnsi="宋体"/>
                <w:szCs w:val="21"/>
              </w:rPr>
              <w:t>）</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14"/>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4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p>
            <w:pPr>
              <w:rPr>
                <w:rFonts w:ascii="宋体" w:hAnsi="宋体" w:cs="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S6.2.1</w:t>
            </w:r>
          </w:p>
        </w:tc>
        <w:tc>
          <w:tcPr>
            <w:tcW w:w="10343" w:type="dxa"/>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 3）意外伤害（高坠、爆瓶等伤害）。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查，运营部实施以下环境安全管理制度：《固体废弃物管理规定》《消防管理制度》、《安全检查制度》、《火灾事故应急救援预案》、《运行管理制度》等。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11"/>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；2）业务外出发生的交通事故；3）啤酒装运过程中高处坠落和爆瓶伤人等。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ascii="宋体" w:hAnsi="宋体" w:cs="宋体"/>
                <w:szCs w:val="21"/>
              </w:rPr>
            </w:pPr>
            <w:r>
              <w:rPr>
                <w:rFonts w:hint="eastAsia"/>
                <w:szCs w:val="21"/>
                <w:highlight w:val="none"/>
              </w:rPr>
              <w:t>查供方管理：查危化品和劳保用品供方及采购管理，查供方名录：危化品供货商：成都新川科学器材</w:t>
            </w:r>
            <w:r>
              <w:rPr>
                <w:rFonts w:hint="eastAsia"/>
                <w:szCs w:val="21"/>
                <w:highlight w:val="none"/>
                <w:lang w:eastAsia="zh-CN"/>
              </w:rPr>
              <w:t>有</w:t>
            </w:r>
            <w:r>
              <w:rPr>
                <w:rFonts w:hint="eastAsia"/>
                <w:szCs w:val="21"/>
                <w:highlight w:val="none"/>
              </w:rPr>
              <w:t>限公司、成都</w:t>
            </w:r>
            <w:r>
              <w:rPr>
                <w:rFonts w:hint="eastAsia"/>
                <w:szCs w:val="21"/>
                <w:highlight w:val="none"/>
                <w:lang w:val="en-US" w:eastAsia="zh-CN"/>
              </w:rPr>
              <w:t>中大华工</w:t>
            </w:r>
            <w:r>
              <w:rPr>
                <w:rFonts w:hint="eastAsia"/>
                <w:szCs w:val="21"/>
                <w:highlight w:val="none"/>
              </w:rPr>
              <w:t>有限</w:t>
            </w:r>
            <w:r>
              <w:rPr>
                <w:rFonts w:hint="eastAsia"/>
                <w:szCs w:val="21"/>
                <w:highlight w:val="none"/>
                <w:lang w:val="en-US" w:eastAsia="zh-CN"/>
              </w:rPr>
              <w:t>责任</w:t>
            </w:r>
            <w:r>
              <w:rPr>
                <w:rFonts w:hint="eastAsia"/>
                <w:szCs w:val="21"/>
                <w:highlight w:val="none"/>
              </w:rPr>
              <w:t>公司；劳保供应商：圣马可（珠海）实业有限公司。查供方评价资料：提供有供方营业执照，生产许可证等资质，符合评价要求。采购信息以年度合同和计划单形式明确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明确了资质要求、MSDS表、进货验证项目等。查</w:t>
            </w:r>
            <w:r>
              <w:rPr>
                <w:rFonts w:hint="eastAsia"/>
                <w:szCs w:val="21"/>
                <w:highlight w:val="none"/>
                <w:lang w:eastAsia="zh-CN"/>
              </w:rPr>
              <w:t>盐酸、磷酸</w:t>
            </w:r>
            <w:r>
              <w:rPr>
                <w:rFonts w:hint="eastAsia"/>
                <w:szCs w:val="21"/>
                <w:highlight w:val="none"/>
              </w:rPr>
              <w:t>、呼吸器、安全帽等验收符合要求。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43" w:type="dxa"/>
          </w:tcPr>
          <w:p>
            <w:pPr>
              <w:spacing w:line="500" w:lineRule="exact"/>
              <w:ind w:firstLine="210" w:firstLineChars="100"/>
              <w:jc w:val="left"/>
              <w:rPr>
                <w:rFonts w:ascii="宋体" w:hAnsi="宋体" w:cs="宋体"/>
                <w:szCs w:val="21"/>
                <w:highlight w:val="none"/>
              </w:rPr>
            </w:pPr>
            <w:r>
              <w:rPr>
                <w:rFonts w:hint="eastAsia" w:ascii="宋体" w:hAnsi="宋体" w:cs="宋体"/>
                <w:szCs w:val="21"/>
                <w:highlight w:val="none"/>
              </w:rPr>
              <w:t>查见：《应急准备和响应控制程序》、《消防火灾应急疏散预案》</w:t>
            </w:r>
          </w:p>
          <w:p>
            <w:pPr>
              <w:spacing w:line="360" w:lineRule="auto"/>
              <w:jc w:val="left"/>
              <w:rPr>
                <w:rFonts w:ascii="宋体" w:hAnsi="宋体" w:cs="宋体"/>
                <w:szCs w:val="21"/>
                <w:highlight w:val="none"/>
              </w:rPr>
            </w:pPr>
            <w:r>
              <w:rPr>
                <w:rFonts w:hint="eastAsia" w:cs="宋体"/>
                <w:szCs w:val="21"/>
                <w:highlight w:val="none"/>
              </w:rPr>
              <w:t>查见：消防演练实况记录：运营部相关人员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日由</w:t>
            </w:r>
            <w:r>
              <w:rPr>
                <w:rFonts w:hint="eastAsia" w:ascii="宋体" w:hAnsi="宋体" w:cs="宋体"/>
                <w:szCs w:val="21"/>
                <w:highlight w:val="none"/>
                <w:lang w:eastAsia="zh-CN"/>
              </w:rPr>
              <w:t>环境健康和安全部</w:t>
            </w:r>
            <w:r>
              <w:rPr>
                <w:rFonts w:hint="eastAsia" w:ascii="宋体" w:hAnsi="宋体" w:cs="宋体"/>
                <w:szCs w:val="21"/>
                <w:highlight w:val="none"/>
              </w:rPr>
              <w:t>组织的</w:t>
            </w:r>
            <w:r>
              <w:rPr>
                <w:rFonts w:hint="eastAsia" w:ascii="宋体" w:hAnsi="宋体" w:cs="宋体"/>
                <w:szCs w:val="21"/>
                <w:highlight w:val="none"/>
                <w:lang w:val="en-US" w:eastAsia="zh-CN"/>
              </w:rPr>
              <w:t>氨系统泄漏应急</w:t>
            </w:r>
            <w:r>
              <w:rPr>
                <w:rFonts w:hint="eastAsia" w:ascii="宋体" w:hAnsi="宋体" w:cs="宋体"/>
                <w:szCs w:val="21"/>
                <w:highlight w:val="none"/>
              </w:rPr>
              <w:t>演练。</w:t>
            </w:r>
          </w:p>
          <w:p>
            <w:pPr>
              <w:spacing w:line="360" w:lineRule="auto"/>
              <w:ind w:firstLine="420" w:firstLineChars="200"/>
              <w:rPr>
                <w:rFonts w:hint="eastAsia" w:ascii="宋体" w:cs="宋体"/>
                <w:szCs w:val="21"/>
                <w:highlight w:val="none"/>
              </w:rPr>
            </w:pPr>
            <w:r>
              <w:rPr>
                <w:rFonts w:hint="eastAsia" w:ascii="宋体" w:cs="宋体"/>
                <w:szCs w:val="21"/>
                <w:highlight w:val="none"/>
              </w:rPr>
              <w:t>查，现场对应，部门员工</w:t>
            </w:r>
            <w:r>
              <w:rPr>
                <w:rFonts w:hint="eastAsia" w:ascii="宋体" w:cs="宋体"/>
                <w:szCs w:val="21"/>
                <w:highlight w:val="none"/>
                <w:lang w:val="en-US" w:eastAsia="zh-CN"/>
              </w:rPr>
              <w:t>对</w:t>
            </w:r>
            <w:r>
              <w:rPr>
                <w:rFonts w:hint="eastAsia" w:ascii="宋体" w:cs="宋体"/>
                <w:szCs w:val="21"/>
                <w:highlight w:val="none"/>
              </w:rPr>
              <w:t>安全逃生意识有明显的改善和较大提高。使员工掌握了安全逃生的方式和路径。</w:t>
            </w:r>
          </w:p>
          <w:p>
            <w:pPr>
              <w:spacing w:line="360" w:lineRule="auto"/>
              <w:ind w:firstLine="420" w:firstLineChars="200"/>
              <w:rPr>
                <w:rFonts w:ascii="宋体" w:hAnsi="宋体" w:cs="宋体"/>
                <w:szCs w:val="21"/>
              </w:rPr>
            </w:pPr>
            <w:r>
              <w:rPr>
                <w:rFonts w:hint="eastAsia" w:ascii="宋体" w:cs="宋体"/>
                <w:szCs w:val="21"/>
                <w:highlight w:val="none"/>
              </w:rPr>
              <w:t>消防器材完善、良好。</w:t>
            </w:r>
          </w:p>
        </w:tc>
        <w:tc>
          <w:tcPr>
            <w:tcW w:w="1246" w:type="dxa"/>
          </w:tcPr>
          <w:p>
            <w:pPr>
              <w:rPr>
                <w:rFonts w:hint="eastAsia" w:eastAsia="宋体"/>
                <w:lang w:val="en-US" w:eastAsia="zh-CN"/>
              </w:rPr>
            </w:pPr>
            <w:r>
              <w:rPr>
                <w:rFonts w:hint="eastAsia"/>
                <w:lang w:val="en-US" w:eastAsia="zh-CN"/>
              </w:rPr>
              <w:t>符合</w:t>
            </w:r>
          </w:p>
        </w:tc>
      </w:tr>
    </w:tbl>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受审核部门：制造部，主管领导：李华钧</w:t>
            </w:r>
            <w:r>
              <w:rPr>
                <w:rFonts w:hint="eastAsia"/>
                <w:sz w:val="24"/>
                <w:szCs w:val="24"/>
                <w:lang w:eastAsia="zh-CN"/>
              </w:rPr>
              <w:t>，</w:t>
            </w:r>
            <w:r>
              <w:rPr>
                <w:rFonts w:hint="eastAsia"/>
                <w:sz w:val="24"/>
                <w:szCs w:val="24"/>
              </w:rPr>
              <w:t xml:space="preserve"> 陪同人员：邓雨琼</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审核员：杨珍全、审核时间：</w:t>
            </w:r>
            <w:r>
              <w:rPr>
                <w:sz w:val="24"/>
                <w:szCs w:val="24"/>
              </w:rPr>
              <w:t>20</w:t>
            </w:r>
            <w:r>
              <w:rPr>
                <w:rFonts w:hint="eastAsia"/>
                <w:sz w:val="24"/>
                <w:szCs w:val="24"/>
              </w:rPr>
              <w:t>20.1</w:t>
            </w:r>
            <w:r>
              <w:rPr>
                <w:rFonts w:hint="eastAsia"/>
                <w:sz w:val="24"/>
                <w:szCs w:val="24"/>
                <w:lang w:val="en-US" w:eastAsia="zh-CN"/>
              </w:rPr>
              <w:t>1.13</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查，制造部的岗位职责和权限如下：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rPr>
              <w:t>制造部负责人对部门职责清楚。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查制造部的环境和职业健康安全目标为：</w:t>
            </w:r>
            <w:r>
              <w:rPr>
                <w:rFonts w:hint="eastAsia" w:ascii="宋体" w:hAnsi="宋体" w:cs="Arial"/>
                <w:iCs/>
                <w:szCs w:val="21"/>
                <w:lang w:val="en-US" w:eastAsia="zh-CN"/>
              </w:rPr>
              <w:t>考核情况（2020年1月-6月，考核频次：每6个月/次）</w:t>
            </w:r>
          </w:p>
          <w:p>
            <w:pPr>
              <w:numPr>
                <w:ilvl w:val="0"/>
                <w:numId w:val="12"/>
              </w:numPr>
              <w:spacing w:line="400" w:lineRule="atLeast"/>
              <w:ind w:right="-107" w:rightChars="-51"/>
              <w:jc w:val="left"/>
              <w:rPr>
                <w:rFonts w:ascii="宋体" w:hAnsi="宋体" w:cs="宋体"/>
                <w:szCs w:val="21"/>
              </w:rPr>
            </w:pPr>
            <w:r>
              <w:rPr>
                <w:rFonts w:hint="eastAsia" w:ascii="宋体" w:hAnsi="宋体" w:cs="宋体"/>
                <w:szCs w:val="21"/>
                <w:lang w:val="en-US" w:eastAsia="zh-CN"/>
              </w:rPr>
              <w:t>生产噪声排放同比每年下降；                     下降1%</w:t>
            </w:r>
          </w:p>
          <w:p>
            <w:pPr>
              <w:numPr>
                <w:ilvl w:val="0"/>
                <w:numId w:val="12"/>
              </w:numPr>
              <w:spacing w:line="400" w:lineRule="atLeast"/>
              <w:ind w:right="-107" w:rightChars="-51"/>
              <w:jc w:val="left"/>
              <w:rPr>
                <w:rFonts w:ascii="宋体" w:hAnsi="宋体" w:cs="宋体"/>
                <w:szCs w:val="21"/>
              </w:rPr>
            </w:pPr>
            <w:r>
              <w:rPr>
                <w:rFonts w:hint="eastAsia" w:ascii="宋体" w:hAnsi="宋体" w:cs="宋体"/>
                <w:szCs w:val="21"/>
                <w:lang w:val="en-US" w:eastAsia="zh-CN"/>
              </w:rPr>
              <w:t>公司环境、职业健康安全管理执行率100%；             100%</w:t>
            </w:r>
          </w:p>
          <w:p>
            <w:pPr>
              <w:numPr>
                <w:ilvl w:val="0"/>
                <w:numId w:val="12"/>
              </w:numPr>
              <w:spacing w:line="360" w:lineRule="exact"/>
              <w:jc w:val="left"/>
              <w:rPr>
                <w:rFonts w:ascii="宋体" w:hAnsi="宋体" w:cs="宋体"/>
                <w:szCs w:val="21"/>
              </w:rPr>
            </w:pPr>
            <w:r>
              <w:rPr>
                <w:rFonts w:hint="eastAsia" w:ascii="宋体" w:hAnsi="宋体" w:cs="宋体"/>
                <w:szCs w:val="21"/>
              </w:rPr>
              <w:t>固</w:t>
            </w:r>
            <w:r>
              <w:rPr>
                <w:rFonts w:hint="eastAsia" w:ascii="宋体" w:hAnsi="宋体" w:cs="宋体"/>
                <w:szCs w:val="21"/>
                <w:lang w:val="en-US" w:eastAsia="zh-CN"/>
              </w:rPr>
              <w:t>休</w:t>
            </w:r>
            <w:r>
              <w:rPr>
                <w:rFonts w:hint="eastAsia" w:ascii="宋体" w:hAnsi="宋体" w:cs="宋体"/>
                <w:szCs w:val="21"/>
              </w:rPr>
              <w:t>废</w:t>
            </w:r>
            <w:r>
              <w:rPr>
                <w:rFonts w:hint="eastAsia" w:ascii="宋体" w:hAnsi="宋体" w:cs="宋体"/>
                <w:szCs w:val="21"/>
                <w:lang w:val="en-US" w:eastAsia="zh-CN"/>
              </w:rPr>
              <w:t>弃物（生产废弃物）合理处置率达到</w:t>
            </w:r>
            <w:r>
              <w:rPr>
                <w:rFonts w:hint="eastAsia" w:ascii="宋体" w:hAnsi="宋体" w:cs="宋体"/>
                <w:szCs w:val="21"/>
              </w:rPr>
              <w:t>100%；</w:t>
            </w:r>
            <w:r>
              <w:rPr>
                <w:rFonts w:hint="eastAsia" w:ascii="宋体" w:hAnsi="宋体" w:cs="宋体"/>
                <w:szCs w:val="21"/>
                <w:lang w:val="en-US" w:eastAsia="zh-CN"/>
              </w:rPr>
              <w:t xml:space="preserve">        100%</w:t>
            </w:r>
          </w:p>
          <w:p>
            <w:pPr>
              <w:numPr>
                <w:ilvl w:val="0"/>
                <w:numId w:val="12"/>
              </w:numPr>
              <w:spacing w:line="400" w:lineRule="atLeast"/>
              <w:ind w:right="-107" w:rightChars="-51"/>
              <w:jc w:val="left"/>
              <w:rPr>
                <w:rFonts w:ascii="宋体" w:hAnsi="宋体" w:cs="宋体"/>
                <w:szCs w:val="21"/>
              </w:rPr>
            </w:pPr>
            <w:r>
              <w:rPr>
                <w:rFonts w:hint="eastAsia" w:ascii="宋体" w:hAnsi="宋体" w:cs="宋体"/>
                <w:szCs w:val="21"/>
                <w:lang w:val="en-US" w:eastAsia="zh-CN"/>
              </w:rPr>
              <w:t>每季度轻伤事故≤3起</w:t>
            </w:r>
            <w:r>
              <w:rPr>
                <w:rFonts w:hint="eastAsia" w:ascii="宋体" w:hAnsi="宋体" w:cs="宋体"/>
                <w:szCs w:val="21"/>
              </w:rPr>
              <w:t>；</w:t>
            </w:r>
            <w:r>
              <w:rPr>
                <w:rFonts w:hint="eastAsia" w:ascii="宋体" w:hAnsi="宋体" w:cs="宋体"/>
                <w:szCs w:val="21"/>
                <w:lang w:val="en-US" w:eastAsia="zh-CN"/>
              </w:rPr>
              <w:t xml:space="preserve">                                 0</w:t>
            </w:r>
          </w:p>
          <w:p>
            <w:pPr>
              <w:numPr>
                <w:ilvl w:val="0"/>
                <w:numId w:val="12"/>
              </w:numPr>
              <w:spacing w:line="360" w:lineRule="exact"/>
              <w:jc w:val="left"/>
              <w:rPr>
                <w:rFonts w:ascii="宋体" w:hAnsi="宋体" w:cs="宋体"/>
                <w:szCs w:val="21"/>
              </w:rPr>
            </w:pPr>
            <w:r>
              <w:rPr>
                <w:rFonts w:hint="eastAsia" w:ascii="宋体" w:hAnsi="宋体" w:cs="宋体"/>
                <w:szCs w:val="21"/>
                <w:lang w:val="en-US" w:eastAsia="zh-CN"/>
              </w:rPr>
              <w:t>中暑事故发生数为0</w:t>
            </w:r>
            <w:r>
              <w:rPr>
                <w:rFonts w:hint="eastAsia" w:ascii="宋体" w:hAnsi="宋体" w:cs="宋体"/>
                <w:szCs w:val="21"/>
              </w:rPr>
              <w:t>；</w:t>
            </w:r>
            <w:r>
              <w:rPr>
                <w:rFonts w:hint="eastAsia" w:ascii="宋体" w:hAnsi="宋体" w:cs="宋体"/>
                <w:szCs w:val="21"/>
                <w:lang w:val="en-US" w:eastAsia="zh-CN"/>
              </w:rPr>
              <w:t xml:space="preserve">                                   0</w:t>
            </w:r>
          </w:p>
          <w:p>
            <w:pPr>
              <w:numPr>
                <w:ilvl w:val="0"/>
                <w:numId w:val="12"/>
              </w:numPr>
              <w:spacing w:line="360" w:lineRule="exact"/>
              <w:jc w:val="left"/>
              <w:rPr>
                <w:rFonts w:ascii="宋体" w:hAnsi="宋体" w:cs="宋体"/>
                <w:szCs w:val="21"/>
              </w:rPr>
            </w:pPr>
            <w:r>
              <w:rPr>
                <w:rFonts w:hint="eastAsia" w:ascii="宋体" w:hAnsi="宋体" w:cs="宋体"/>
                <w:szCs w:val="21"/>
              </w:rPr>
              <w:t>职业病发生为</w:t>
            </w:r>
            <w:r>
              <w:rPr>
                <w:rFonts w:hint="eastAsia" w:ascii="宋体" w:hAnsi="宋体" w:cs="宋体"/>
                <w:szCs w:val="21"/>
                <w:lang w:val="en-US" w:eastAsia="zh-CN"/>
              </w:rPr>
              <w:t>0；                                       0</w:t>
            </w:r>
          </w:p>
          <w:p>
            <w:pPr>
              <w:numPr>
                <w:ilvl w:val="0"/>
                <w:numId w:val="12"/>
              </w:numPr>
              <w:spacing w:line="360" w:lineRule="exact"/>
              <w:jc w:val="left"/>
              <w:rPr>
                <w:rFonts w:ascii="宋体" w:hAnsi="宋体" w:cs="宋体"/>
                <w:szCs w:val="21"/>
              </w:rPr>
            </w:pPr>
            <w:r>
              <w:rPr>
                <w:rFonts w:hint="eastAsia" w:ascii="宋体" w:hAnsi="宋体" w:cs="宋体"/>
                <w:szCs w:val="21"/>
              </w:rPr>
              <w:t>火灾、触电事故为</w:t>
            </w:r>
            <w:r>
              <w:rPr>
                <w:rFonts w:hint="eastAsia" w:ascii="宋体" w:hAnsi="宋体" w:cs="宋体"/>
                <w:szCs w:val="21"/>
                <w:lang w:val="en-US" w:eastAsia="zh-CN"/>
              </w:rPr>
              <w:t>0；                                   0</w:t>
            </w:r>
          </w:p>
          <w:p>
            <w:pPr>
              <w:numPr>
                <w:ilvl w:val="0"/>
                <w:numId w:val="12"/>
              </w:numPr>
              <w:spacing w:line="360" w:lineRule="exact"/>
              <w:jc w:val="left"/>
              <w:rPr>
                <w:rFonts w:ascii="宋体" w:hAnsi="宋体" w:cs="宋体"/>
                <w:szCs w:val="21"/>
              </w:rPr>
            </w:pPr>
            <w:r>
              <w:rPr>
                <w:rFonts w:hint="eastAsia" w:ascii="宋体" w:hAnsi="宋体" w:cs="宋体"/>
                <w:szCs w:val="21"/>
              </w:rPr>
              <w:t>死亡、重伤事故为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月制造部目标完成情况：均达到要求。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tcPr>
          <w:p>
            <w:pPr>
              <w:pStyle w:val="13"/>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，根据不同的时态、状态识别了环境因素，通过对其发生的可能性、危害性等进行评价，制造部确定的重要环境因素有：</w:t>
            </w:r>
            <w:r>
              <w:rPr>
                <w:rFonts w:hint="eastAsia" w:ascii="宋体" w:hAnsi="宋体" w:cs="宋体"/>
                <w:szCs w:val="21"/>
              </w:rPr>
              <w:t>1）潜在火灾；2）噪声的排放；3）废水的排放；4）固废的排放；5）粉尘的排放；6）能源消耗（水、电、蒸汽）；7）氨气泄漏。</w:t>
            </w:r>
          </w:p>
          <w:p>
            <w:pPr>
              <w:pStyle w:val="13"/>
              <w:tabs>
                <w:tab w:val="center" w:pos="3169"/>
              </w:tabs>
              <w:spacing w:line="400" w:lineRule="exact"/>
              <w:ind w:firstLine="0" w:firstLineChars="0"/>
              <w:jc w:val="left"/>
              <w:rPr>
                <w:rFonts w:ascii="宋体" w:hAnsi="宋体"/>
                <w:szCs w:val="21"/>
              </w:rPr>
            </w:pPr>
            <w:r>
              <w:rPr>
                <w:rFonts w:hint="eastAsia" w:ascii="宋体" w:cs="宋体"/>
                <w:szCs w:val="21"/>
              </w:rPr>
              <w:t>现场查看，制造部的主要工作为</w:t>
            </w:r>
            <w:r>
              <w:rPr>
                <w:rFonts w:hint="eastAsia" w:ascii="宋体" w:hAnsi="宋体"/>
                <w:szCs w:val="21"/>
              </w:rPr>
              <w:t>啤酒的生产。</w:t>
            </w:r>
            <w:r>
              <w:rPr>
                <w:rFonts w:hint="eastAsia" w:ascii="宋体" w:cs="宋体"/>
                <w:szCs w:val="21"/>
              </w:rPr>
              <w:t>生产作业过程中有麦糟、酵母泥、酒花糟、麸皮等固废；噪声主要为包装线、制冷机、压缩机等设备运行时产生；废水主要为瓶体清洗废水、设备清洗水、杀菌废水、以及生活污水，采取排到污水处理站处理后再交城市污水处理厂处理排放；粉尘主要为麦芽投料、麦芽粉碎、添加硅藻泥等工序产生粉尘废气，经过高压脉冲除尘器处理后经烟囱排放。以及耗水、耗电、耗蒸汽等能源消耗，制冷用氨气泄露等。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S6.2.1 </w:t>
            </w:r>
          </w:p>
        </w:tc>
        <w:tc>
          <w:tcPr>
            <w:tcW w:w="10364"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查，制造部经过辨识与评审形成了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szCs w:val="21"/>
              </w:rPr>
              <w:t>1</w:t>
            </w:r>
            <w:r>
              <w:rPr>
                <w:rFonts w:hint="eastAsia"/>
                <w:szCs w:val="21"/>
              </w:rPr>
              <w:t>）火灾；</w:t>
            </w:r>
            <w:r>
              <w:rPr>
                <w:szCs w:val="21"/>
              </w:rPr>
              <w:t>2</w:t>
            </w:r>
            <w:r>
              <w:rPr>
                <w:rFonts w:hint="eastAsia"/>
                <w:szCs w:val="21"/>
              </w:rPr>
              <w:t>）爆炸（氨气、压力容器等）；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pPr>
              <w:spacing w:line="400" w:lineRule="exact"/>
              <w:ind w:firstLine="420" w:firstLineChars="200"/>
              <w:rPr>
                <w:rFonts w:ascii="宋体" w:hAnsi="宋体" w:cs="宋体"/>
                <w:szCs w:val="21"/>
              </w:rPr>
            </w:pPr>
            <w:r>
              <w:rPr>
                <w:rFonts w:hint="eastAsia" w:ascii="宋体" w:hAnsi="宋体" w:cs="宋体"/>
                <w:szCs w:val="21"/>
              </w:rPr>
              <w:t>危险源包括制冷用氨气泄露导致中毒、氨气爆炸、灌装车间的噪声、灌装车间、糖化车间中暑、高温烫伤（热水、设备表面、蒸汽）、制冷间冻伤、CIP酸碱腐蚀、罐区的高空落物和高空坠落、酒瓶灌装后爆瓶等危险源，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tcPr>
          <w:p>
            <w:pPr>
              <w:tabs>
                <w:tab w:val="left" w:pos="1080"/>
              </w:tabs>
              <w:rPr>
                <w:rFonts w:ascii="宋体"/>
                <w:color w:val="000000"/>
                <w:kern w:val="0"/>
                <w:szCs w:val="21"/>
              </w:rPr>
            </w:pPr>
            <w:r>
              <w:rPr>
                <w:rFonts w:hint="eastAsia" w:ascii="宋体"/>
                <w:color w:val="000000"/>
                <w:kern w:val="0"/>
                <w:szCs w:val="21"/>
              </w:rPr>
              <w:t xml:space="preserve">    在制造部查看，雪花</w:t>
            </w:r>
            <w:r>
              <w:rPr>
                <w:rFonts w:hint="eastAsia" w:ascii="宋体" w:hAnsi="宋体"/>
                <w:szCs w:val="21"/>
              </w:rPr>
              <w:t>啤酒的生产</w:t>
            </w:r>
            <w:r>
              <w:rPr>
                <w:rFonts w:hint="eastAsia" w:ascii="宋体" w:hAnsi="宋体" w:cs="宋体"/>
                <w:szCs w:val="21"/>
              </w:rPr>
              <w:t>正常进行（瓶装）</w:t>
            </w:r>
            <w:r>
              <w:rPr>
                <w:rFonts w:hint="eastAsia"/>
                <w:bCs/>
                <w:szCs w:val="21"/>
              </w:rPr>
              <w:t>，其</w:t>
            </w:r>
            <w:r>
              <w:rPr>
                <w:rFonts w:hint="eastAsia" w:ascii="宋体"/>
                <w:color w:val="000000"/>
                <w:kern w:val="0"/>
                <w:szCs w:val="21"/>
              </w:rPr>
              <w:t>认证范围处于正常经营情况。</w:t>
            </w:r>
          </w:p>
          <w:p>
            <w:pPr>
              <w:pStyle w:val="13"/>
              <w:tabs>
                <w:tab w:val="center" w:pos="3169"/>
              </w:tabs>
              <w:spacing w:line="400" w:lineRule="exact"/>
              <w:jc w:val="left"/>
              <w:rPr>
                <w:rFonts w:ascii="宋体"/>
                <w:color w:val="000000"/>
                <w:kern w:val="0"/>
                <w:szCs w:val="21"/>
              </w:rPr>
            </w:pPr>
            <w:r>
              <w:rPr>
                <w:rFonts w:hint="eastAsia" w:ascii="宋体"/>
                <w:color w:val="000000"/>
                <w:kern w:val="0"/>
                <w:szCs w:val="21"/>
              </w:rPr>
              <w:t>在制造部现场查看，制造部重要环境因素有：</w:t>
            </w:r>
            <w:r>
              <w:rPr>
                <w:rFonts w:hint="eastAsia" w:ascii="宋体" w:hAnsi="宋体" w:cs="宋体"/>
                <w:szCs w:val="21"/>
              </w:rPr>
              <w:t>1）潜在火灾；2）噪声的排放；3）废水的排放；4）固废的排放；5）粉尘的排放；6）能源消耗（水、电、蒸汽）；7）氨气泄漏。。</w:t>
            </w:r>
          </w:p>
          <w:p>
            <w:pPr>
              <w:spacing w:line="400" w:lineRule="atLeast"/>
              <w:ind w:firstLine="420" w:firstLineChars="200"/>
              <w:rPr>
                <w:rFonts w:ascii="宋体"/>
                <w:color w:val="000000"/>
                <w:kern w:val="0"/>
                <w:szCs w:val="21"/>
              </w:rPr>
            </w:pPr>
            <w:r>
              <w:rPr>
                <w:rFonts w:hint="eastAsia" w:ascii="宋体"/>
                <w:color w:val="000000"/>
                <w:kern w:val="0"/>
                <w:szCs w:val="21"/>
              </w:rPr>
              <w:t>制造部根据部门的重要环境因素，策划的环境管理制度有：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麦糟、酵母泥、酒花糟、麸皮、废包装等固废</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现场查看：报废玻璃瓶：作为可利用废物暂存在废瓶堆放区， 定期外售废旧物资收购站回收利用，空罐堆放区位于厂区东北侧；废包装材料：交由废品收购站回收再利用， 废包装材料堆放区位于厂区北侧：设备维护产生的废机油：化验分析产生的</w:t>
            </w:r>
            <w:r>
              <w:t>废有机溶剂与有机溶剂废</w:t>
            </w:r>
            <w:r>
              <w:rPr>
                <w:rFonts w:hint="eastAsia"/>
              </w:rPr>
              <w:t>，生产过程的</w:t>
            </w:r>
            <w:r>
              <w:t>染料、涂料</w:t>
            </w:r>
            <w:r>
              <w:rPr>
                <w:rFonts w:hint="eastAsia" w:ascii="宋体" w:hAnsi="宋体"/>
                <w:szCs w:val="21"/>
              </w:rPr>
              <w:t xml:space="preserve"> ，规范堆放于危废暂存问内， 并与有资质的单位签订了处置协议。</w:t>
            </w:r>
          </w:p>
          <w:p>
            <w:pPr>
              <w:spacing w:line="400" w:lineRule="atLeast"/>
              <w:ind w:firstLine="420" w:firstLineChars="200"/>
              <w:rPr>
                <w:rFonts w:ascii="宋体" w:hAnsi="宋体"/>
                <w:szCs w:val="21"/>
              </w:rPr>
            </w:pPr>
            <w:r>
              <w:rPr>
                <w:rFonts w:hint="eastAsia" w:ascii="宋体" w:hAnsi="宋体"/>
                <w:szCs w:val="21"/>
              </w:rPr>
              <w:t>生产过程固废：</w:t>
            </w:r>
          </w:p>
          <w:p>
            <w:pPr>
              <w:spacing w:line="400" w:lineRule="atLeast"/>
              <w:ind w:firstLine="420" w:firstLineChars="200"/>
              <w:rPr>
                <w:rFonts w:ascii="宋体" w:hAnsi="宋体"/>
                <w:szCs w:val="21"/>
              </w:rPr>
            </w:pPr>
            <w:r>
              <w:rPr>
                <w:rFonts w:hint="eastAsia" w:ascii="宋体" w:hAnsi="宋体"/>
                <w:szCs w:val="21"/>
              </w:rPr>
              <w:t>(1）生糟、酵母泥＋凝固物、 酒花糟＋凝固物、麦芽预处理敖皮均外售处理。</w:t>
            </w:r>
          </w:p>
          <w:p>
            <w:pPr>
              <w:spacing w:line="400" w:lineRule="atLeast"/>
              <w:ind w:firstLine="420" w:firstLineChars="200"/>
              <w:rPr>
                <w:rFonts w:ascii="宋体" w:hAnsi="宋体"/>
                <w:szCs w:val="21"/>
              </w:rPr>
            </w:pPr>
            <w:r>
              <w:rPr>
                <w:rFonts w:hint="eastAsia" w:ascii="宋体" w:hAnsi="宋体"/>
                <w:szCs w:val="21"/>
              </w:rPr>
              <w:t>(2）废硅藻土交由有资质单位处置。</w:t>
            </w:r>
          </w:p>
          <w:p>
            <w:pPr>
              <w:spacing w:line="400" w:lineRule="atLeast"/>
              <w:ind w:firstLine="420" w:firstLineChars="200"/>
              <w:rPr>
                <w:rFonts w:ascii="宋体" w:hAnsi="宋体"/>
                <w:szCs w:val="21"/>
              </w:rPr>
            </w:pPr>
            <w:r>
              <w:rPr>
                <w:rFonts w:hint="eastAsia" w:ascii="宋体" w:hAnsi="宋体"/>
                <w:szCs w:val="21"/>
              </w:rPr>
              <w:t>公司对固体废物处置采用综合利用，充分回收， 最大限度地合理使用资源，尽可能减少固体废物的最终产生量</w:t>
            </w:r>
          </w:p>
          <w:p>
            <w:pPr>
              <w:spacing w:line="400" w:lineRule="atLeast"/>
              <w:ind w:firstLine="420" w:firstLineChars="200"/>
              <w:rPr>
                <w:rFonts w:ascii="宋体"/>
                <w:kern w:val="0"/>
                <w:szCs w:val="21"/>
              </w:rPr>
            </w:pPr>
            <w:r>
              <w:rPr>
                <w:rFonts w:hint="eastAsia" w:ascii="宋体"/>
                <w:kern w:val="0"/>
                <w:szCs w:val="21"/>
              </w:rPr>
              <w:t>查，固废处理：有处理记录，具体见环境健康和安全部记录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公司定期参加组织的消防培训和演练，制造部主要岗位均参与。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ascii="宋体"/>
                <w:color w:val="FF0000"/>
                <w:kern w:val="0"/>
                <w:szCs w:val="21"/>
              </w:rPr>
            </w:pPr>
            <w:r>
              <w:rPr>
                <w:rFonts w:hint="eastAsia" w:ascii="宋体" w:hAnsi="宋体"/>
                <w:szCs w:val="21"/>
                <w:highlight w:val="none"/>
              </w:rPr>
              <w:t>查看，生产过程中用水主要是空罐清洗水；灌装线杀菌水；工艺设备清洗水；设备冷却水补充水等。此部分废水经厂区污水管道收集后进入厂区污水处理站处理。在污水处理站，设备运行正常，在线监测数值达到排放标准，查看现场记录，COD量1</w:t>
            </w:r>
            <w:r>
              <w:rPr>
                <w:rFonts w:hint="eastAsia" w:ascii="宋体" w:hAnsi="宋体"/>
                <w:szCs w:val="21"/>
                <w:highlight w:val="none"/>
                <w:lang w:val="en-US" w:eastAsia="zh-CN"/>
              </w:rPr>
              <w:t>172</w:t>
            </w:r>
            <w:r>
              <w:rPr>
                <w:rFonts w:hint="eastAsia" w:ascii="宋体" w:hAnsi="宋体"/>
                <w:szCs w:val="21"/>
                <w:highlight w:val="none"/>
              </w:rPr>
              <w:t>，氨氮</w:t>
            </w:r>
            <w:r>
              <w:rPr>
                <w:rFonts w:hint="eastAsia" w:ascii="宋体" w:hAnsi="宋体"/>
                <w:szCs w:val="21"/>
                <w:highlight w:val="none"/>
                <w:lang w:val="en-US" w:eastAsia="zh-CN"/>
              </w:rPr>
              <w:t>13.9</w:t>
            </w:r>
            <w:r>
              <w:rPr>
                <w:rFonts w:hint="eastAsia" w:ascii="宋体" w:hAnsi="宋体"/>
                <w:szCs w:val="21"/>
                <w:highlight w:val="none"/>
              </w:rPr>
              <w:t>，总磷</w:t>
            </w:r>
            <w:r>
              <w:rPr>
                <w:rFonts w:hint="eastAsia" w:ascii="宋体" w:hAnsi="宋体"/>
                <w:szCs w:val="21"/>
                <w:highlight w:val="none"/>
                <w:lang w:val="en-US" w:eastAsia="zh-CN"/>
              </w:rPr>
              <w:t>0.498</w:t>
            </w:r>
            <w:r>
              <w:rPr>
                <w:rFonts w:hint="eastAsia" w:ascii="宋体" w:hAnsi="宋体"/>
                <w:szCs w:val="21"/>
                <w:highlight w:val="none"/>
              </w:rPr>
              <w:t>。提供有处理记录《污水处理运行记录表》、《污水处理加泥记录》、《污水处理液碱添加交接记录》等。</w:t>
            </w:r>
          </w:p>
          <w:p>
            <w:pPr>
              <w:spacing w:line="400" w:lineRule="atLeast"/>
              <w:ind w:firstLine="420" w:firstLineChars="200"/>
              <w:rPr>
                <w:rFonts w:ascii="宋体"/>
                <w:color w:val="FF0000"/>
                <w:kern w:val="0"/>
                <w:szCs w:val="21"/>
              </w:rPr>
            </w:pPr>
          </w:p>
          <w:p>
            <w:pPr>
              <w:spacing w:line="400" w:lineRule="atLeast"/>
              <w:ind w:firstLine="420" w:firstLineChars="200"/>
              <w:rPr>
                <w:rFonts w:ascii="宋体" w:hAnsi="宋体"/>
                <w:szCs w:val="21"/>
              </w:rPr>
            </w:pPr>
            <w:r>
              <w:rPr>
                <w:rFonts w:hint="eastAsia" w:ascii="宋体" w:hAnsi="宋体"/>
                <w:szCs w:val="21"/>
              </w:rPr>
              <w:t>4、噪声</w:t>
            </w:r>
            <w:r>
              <w:rPr>
                <w:rFonts w:hint="eastAsia" w:ascii="宋体" w:hAnsi="宋体"/>
                <w:szCs w:val="21"/>
                <w:lang w:eastAsia="zh-CN"/>
              </w:rPr>
              <w:t>、</w:t>
            </w:r>
            <w:r>
              <w:rPr>
                <w:rFonts w:hint="eastAsia" w:ascii="宋体" w:hAnsi="宋体"/>
                <w:szCs w:val="21"/>
              </w:rPr>
              <w:t>废气排放：</w:t>
            </w:r>
          </w:p>
          <w:p>
            <w:pPr>
              <w:spacing w:line="400" w:lineRule="atLeast"/>
              <w:ind w:firstLine="420" w:firstLineChars="200"/>
              <w:rPr>
                <w:rFonts w:hint="eastAsia" w:ascii="宋体" w:hAnsi="宋体"/>
                <w:szCs w:val="21"/>
                <w:highlight w:val="none"/>
                <w:lang w:val="en-US" w:eastAsia="zh-CN"/>
              </w:rPr>
            </w:pPr>
            <w:r>
              <w:rPr>
                <w:rFonts w:hint="eastAsia" w:ascii="宋体" w:hAnsi="宋体"/>
                <w:szCs w:val="21"/>
              </w:rPr>
              <w:t>查，噪声主要为</w:t>
            </w:r>
            <w:r>
              <w:rPr>
                <w:rFonts w:hint="eastAsia"/>
                <w:bCs/>
                <w:szCs w:val="21"/>
              </w:rPr>
              <w:t>设备产生</w:t>
            </w:r>
            <w:r>
              <w:rPr>
                <w:rFonts w:hint="eastAsia" w:ascii="宋体" w:hAnsi="宋体"/>
                <w:szCs w:val="21"/>
              </w:rPr>
              <w:t>，主要为制冷机、压缩机和灌装设备等设备运行产生，厂界外噪声可控，通过配置低</w:t>
            </w:r>
            <w:r>
              <w:rPr>
                <w:rFonts w:hint="eastAsia" w:ascii="宋体" w:hAnsi="宋体"/>
                <w:szCs w:val="21"/>
                <w:highlight w:val="none"/>
              </w:rPr>
              <w:t>噪、 减震设备， 设备合理布局， 安装于封闭车间内。废气主要为</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rPr>
              <w:t>麦芽投料进仓废气</w:t>
            </w:r>
            <w:r>
              <w:rPr>
                <w:rFonts w:hint="eastAsia" w:ascii="宋体" w:hAnsi="宋体"/>
                <w:szCs w:val="21"/>
                <w:highlight w:val="none"/>
                <w:lang w:val="en-US" w:eastAsia="zh-CN"/>
              </w:rPr>
              <w:t>和</w:t>
            </w:r>
            <w:r>
              <w:rPr>
                <w:rFonts w:hint="eastAsia" w:ascii="宋体" w:hAnsi="宋体"/>
                <w:szCs w:val="21"/>
                <w:highlight w:val="none"/>
              </w:rPr>
              <w:t>麦芽粉碎</w:t>
            </w:r>
            <w:r>
              <w:rPr>
                <w:rFonts w:hint="eastAsia" w:ascii="宋体" w:hAnsi="宋体"/>
                <w:szCs w:val="21"/>
                <w:highlight w:val="none"/>
                <w:lang w:val="en-US" w:eastAsia="zh-CN"/>
              </w:rPr>
              <w:t>产生的</w:t>
            </w:r>
            <w:r>
              <w:rPr>
                <w:rFonts w:hint="eastAsia" w:ascii="宋体" w:hAnsi="宋体"/>
                <w:szCs w:val="21"/>
                <w:highlight w:val="none"/>
              </w:rPr>
              <w:t>粉尘</w:t>
            </w:r>
            <w:r>
              <w:rPr>
                <w:rFonts w:hint="eastAsia" w:ascii="宋体" w:hAnsi="宋体"/>
                <w:szCs w:val="21"/>
                <w:highlight w:val="none"/>
                <w:lang w:eastAsia="zh-CN"/>
              </w:rPr>
              <w:t>（</w:t>
            </w:r>
            <w:r>
              <w:rPr>
                <w:rFonts w:hint="eastAsia" w:ascii="宋体" w:hAnsi="宋体"/>
                <w:szCs w:val="21"/>
                <w:highlight w:val="none"/>
                <w:lang w:val="en-US" w:eastAsia="zh-CN"/>
              </w:rPr>
              <w:t>颗粒物、有组织排放）</w:t>
            </w:r>
            <w:r>
              <w:rPr>
                <w:rFonts w:hint="eastAsia" w:ascii="宋体" w:hAnsi="宋体"/>
                <w:szCs w:val="21"/>
                <w:highlight w:val="none"/>
                <w:lang w:eastAsia="zh-CN"/>
              </w:rPr>
              <w:t>，</w:t>
            </w:r>
            <w:r>
              <w:rPr>
                <w:rFonts w:hint="eastAsia" w:ascii="宋体" w:hAnsi="宋体"/>
                <w:szCs w:val="21"/>
                <w:highlight w:val="none"/>
              </w:rPr>
              <w:t>麦芽投料进仓废气经过高压脉冲除尘器处理后由经排气筒排放</w:t>
            </w:r>
            <w:r>
              <w:rPr>
                <w:rFonts w:hint="eastAsia" w:ascii="宋体" w:hAnsi="宋体"/>
                <w:szCs w:val="21"/>
                <w:highlight w:val="none"/>
                <w:lang w:eastAsia="zh-CN"/>
              </w:rPr>
              <w:t>，</w:t>
            </w:r>
            <w:r>
              <w:rPr>
                <w:rFonts w:hint="eastAsia" w:ascii="宋体" w:hAnsi="宋体"/>
                <w:szCs w:val="21"/>
                <w:highlight w:val="none"/>
              </w:rPr>
              <w:t>麦芽粉碎粉尘经l套高压脉冲除尘器处理后由排气筒排放，现场查看，设备运行正常，</w:t>
            </w:r>
            <w:r>
              <w:rPr>
                <w:rFonts w:hint="eastAsia" w:ascii="宋体" w:hAnsi="宋体"/>
                <w:szCs w:val="21"/>
                <w:highlight w:val="none"/>
                <w:lang w:val="en-US" w:eastAsia="zh-CN"/>
              </w:rPr>
              <w:t>气味</w:t>
            </w:r>
            <w:r>
              <w:rPr>
                <w:rFonts w:hint="eastAsia" w:ascii="宋体" w:hAnsi="宋体"/>
                <w:szCs w:val="21"/>
                <w:highlight w:val="none"/>
              </w:rPr>
              <w:t>小</w:t>
            </w:r>
            <w:r>
              <w:rPr>
                <w:rFonts w:hint="eastAsia" w:ascii="宋体" w:hAnsi="宋体"/>
                <w:szCs w:val="21"/>
                <w:highlight w:val="none"/>
                <w:lang w:val="en-US" w:eastAsia="zh-CN"/>
              </w:rPr>
              <w:t>；2）污水处理站和酒糟罐周边产生臭气浓度、硫化氢、氨（无组织排放）</w:t>
            </w:r>
            <w:r>
              <w:rPr>
                <w:rFonts w:hint="eastAsia" w:ascii="宋体" w:hAnsi="宋体"/>
                <w:szCs w:val="21"/>
                <w:highlight w:val="none"/>
              </w:rPr>
              <w:t>。</w:t>
            </w:r>
            <w:r>
              <w:rPr>
                <w:rFonts w:hint="eastAsia" w:ascii="宋体" w:hAnsi="宋体"/>
                <w:szCs w:val="21"/>
                <w:highlight w:val="none"/>
                <w:lang w:val="en-US" w:eastAsia="zh-CN"/>
              </w:rPr>
              <w:t>查看检测报告：1）麦芽粉碎废气排气筒检测结果：颗粒物浓度26.8（标准限值120）、颗粒物排放速率（kg/h)0.19(标准限值3.5)。排放达标。</w:t>
            </w:r>
          </w:p>
          <w:p>
            <w:pPr>
              <w:spacing w:line="400" w:lineRule="atLeast"/>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2）无组织废气检测结果：硫化氢0.048（标准限值0.06）；氨0.021（标准限值1.5）；臭气浓度18（标准限值20）。排放达标。</w:t>
            </w:r>
          </w:p>
          <w:p>
            <w:pPr>
              <w:spacing w:line="400" w:lineRule="atLeast"/>
              <w:ind w:firstLine="420" w:firstLineChars="200"/>
              <w:rPr>
                <w:rFonts w:ascii="宋体" w:hAnsi="宋体"/>
                <w:szCs w:val="21"/>
                <w:highlight w:val="none"/>
              </w:rPr>
            </w:pPr>
            <w:r>
              <w:rPr>
                <w:rFonts w:hint="eastAsia" w:ascii="宋体" w:hAnsi="宋体"/>
                <w:szCs w:val="21"/>
                <w:highlight w:val="none"/>
              </w:rPr>
              <w:t>5、能源消耗管理（水、电、蒸汽等）：</w:t>
            </w:r>
          </w:p>
          <w:p>
            <w:pPr>
              <w:ind w:firstLine="525" w:firstLineChars="250"/>
              <w:rPr>
                <w:szCs w:val="21"/>
              </w:rPr>
            </w:pPr>
            <w:r>
              <w:rPr>
                <w:rFonts w:hint="eastAsia" w:ascii="宋体" w:hAnsi="宋体" w:cs="宋体"/>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pPr>
              <w:rPr>
                <w:szCs w:val="21"/>
                <w:highlight w:val="green"/>
              </w:rPr>
            </w:pPr>
            <w:r>
              <w:rPr>
                <w:rFonts w:hint="eastAsia"/>
                <w:szCs w:val="21"/>
                <w:highlight w:val="none"/>
              </w:rPr>
              <w:t>抽查1</w:t>
            </w:r>
            <w:r>
              <w:rPr>
                <w:rFonts w:hint="eastAsia"/>
                <w:szCs w:val="21"/>
                <w:highlight w:val="none"/>
                <w:lang w:val="en-US" w:eastAsia="zh-CN"/>
              </w:rPr>
              <w:t>0</w:t>
            </w:r>
            <w:r>
              <w:rPr>
                <w:rFonts w:hint="eastAsia"/>
                <w:szCs w:val="21"/>
                <w:highlight w:val="none"/>
              </w:rPr>
              <w:t>月份水：</w:t>
            </w:r>
            <w:r>
              <w:rPr>
                <w:rFonts w:hint="eastAsia"/>
                <w:szCs w:val="21"/>
                <w:highlight w:val="none"/>
                <w:lang w:val="en-US" w:eastAsia="zh-CN"/>
              </w:rPr>
              <w:t>41400</w:t>
            </w:r>
            <w:r>
              <w:rPr>
                <w:rFonts w:hint="eastAsia"/>
                <w:szCs w:val="21"/>
                <w:highlight w:val="none"/>
              </w:rPr>
              <w:t>吨  电：</w:t>
            </w:r>
            <w:r>
              <w:rPr>
                <w:rFonts w:hint="eastAsia"/>
                <w:szCs w:val="21"/>
                <w:highlight w:val="none"/>
                <w:lang w:val="en-US" w:eastAsia="zh-CN"/>
              </w:rPr>
              <w:t>624600</w:t>
            </w:r>
            <w:r>
              <w:rPr>
                <w:rFonts w:hint="eastAsia"/>
                <w:szCs w:val="21"/>
                <w:highlight w:val="none"/>
              </w:rPr>
              <w:t>千瓦/时，蒸汽：</w:t>
            </w:r>
            <w:r>
              <w:rPr>
                <w:rFonts w:hint="eastAsia"/>
                <w:szCs w:val="21"/>
                <w:highlight w:val="none"/>
                <w:lang w:val="en-US" w:eastAsia="zh-CN"/>
              </w:rPr>
              <w:t>4200</w:t>
            </w:r>
            <w:r>
              <w:rPr>
                <w:rFonts w:hint="eastAsia"/>
                <w:szCs w:val="21"/>
                <w:highlight w:val="none"/>
              </w:rPr>
              <w:t>（T）</w:t>
            </w:r>
          </w:p>
          <w:p>
            <w:pPr>
              <w:spacing w:line="400" w:lineRule="atLeast"/>
              <w:ind w:firstLine="420" w:firstLineChars="200"/>
              <w:rPr>
                <w:rFonts w:ascii="宋体" w:hAnsi="宋体"/>
                <w:szCs w:val="21"/>
              </w:rPr>
            </w:pPr>
            <w:r>
              <w:rPr>
                <w:rFonts w:hint="eastAsia" w:ascii="宋体" w:hAnsi="宋体"/>
                <w:szCs w:val="21"/>
              </w:rPr>
              <w:t>6、</w:t>
            </w:r>
            <w:r>
              <w:rPr>
                <w:rFonts w:hint="eastAsia" w:ascii="宋体" w:hAnsi="宋体" w:cs="宋体"/>
                <w:szCs w:val="21"/>
              </w:rPr>
              <w:t>氨气泄漏</w:t>
            </w:r>
            <w:r>
              <w:rPr>
                <w:rFonts w:hint="eastAsia" w:ascii="宋体" w:hAnsi="宋体"/>
                <w:szCs w:val="21"/>
              </w:rPr>
              <w:t>管理</w:t>
            </w:r>
          </w:p>
          <w:p>
            <w:pPr>
              <w:spacing w:line="400" w:lineRule="atLeast"/>
              <w:ind w:firstLine="420" w:firstLineChars="200"/>
              <w:rPr>
                <w:rFonts w:ascii="宋体" w:hAnsi="宋体"/>
                <w:szCs w:val="21"/>
              </w:rPr>
            </w:pPr>
            <w:r>
              <w:rPr>
                <w:rFonts w:hint="eastAsia" w:ascii="宋体" w:hAnsi="宋体"/>
                <w:szCs w:val="21"/>
              </w:rPr>
              <w:t>查，主要为在制冷站因设备故障造成泄漏的可能，在每个位置都安装有氨气报警器、可燃气体检测报警器</w:t>
            </w:r>
            <w:r>
              <w:rPr>
                <w:rFonts w:hint="eastAsia" w:ascii="宋体" w:hAnsi="宋体"/>
                <w:szCs w:val="21"/>
                <w:lang w:eastAsia="zh-CN"/>
              </w:rPr>
              <w:t>、</w:t>
            </w:r>
            <w:r>
              <w:rPr>
                <w:rFonts w:hint="eastAsia" w:ascii="宋体" w:hAnsi="宋体"/>
                <w:szCs w:val="21"/>
                <w:lang w:val="en-US" w:eastAsia="zh-CN"/>
              </w:rPr>
              <w:t>四合一气体检测仪（一氧化碳）、二氧化碳检测报警器</w:t>
            </w:r>
            <w:r>
              <w:rPr>
                <w:rFonts w:hint="eastAsia" w:ascii="宋体" w:hAnsi="宋体"/>
                <w:szCs w:val="21"/>
              </w:rPr>
              <w:t>等</w:t>
            </w:r>
            <w:r>
              <w:rPr>
                <w:rFonts w:hint="eastAsia" w:ascii="宋体" w:hAnsi="宋体"/>
                <w:b/>
                <w:szCs w:val="21"/>
              </w:rPr>
              <w:t>，</w:t>
            </w:r>
            <w:r>
              <w:rPr>
                <w:rFonts w:hint="eastAsia" w:ascii="宋体" w:hAnsi="宋体"/>
                <w:b/>
                <w:szCs w:val="21"/>
                <w:lang w:val="en-US" w:eastAsia="zh-CN"/>
              </w:rPr>
              <w:t>提供有以上报警器的校准证书，校准单位：</w:t>
            </w:r>
            <w:r>
              <w:rPr>
                <w:rFonts w:hint="eastAsia" w:ascii="宋体" w:hAnsi="宋体"/>
                <w:szCs w:val="21"/>
                <w:highlight w:val="green"/>
              </w:rPr>
              <w:t>成都市计量检定测试院</w:t>
            </w:r>
            <w:r>
              <w:rPr>
                <w:rFonts w:hint="eastAsia" w:ascii="宋体" w:hAnsi="宋体"/>
                <w:szCs w:val="21"/>
                <w:highlight w:val="green"/>
                <w:lang w:eastAsia="zh-CN"/>
              </w:rPr>
              <w:t>、</w:t>
            </w:r>
            <w:r>
              <w:rPr>
                <w:rFonts w:hint="eastAsia" w:ascii="宋体" w:hAnsi="宋体"/>
                <w:szCs w:val="21"/>
                <w:highlight w:val="green"/>
                <w:lang w:val="en-US" w:eastAsia="zh-CN"/>
              </w:rPr>
              <w:t>校准日期：2020年6月18日，具体内容见附件。</w:t>
            </w:r>
            <w:r>
              <w:rPr>
                <w:rFonts w:hint="eastAsia" w:ascii="宋体" w:hAnsi="宋体"/>
                <w:szCs w:val="21"/>
              </w:rPr>
              <w:t>另外公司定期对制冷机设备运行维保，控制设备质量，另外在制冷站入库配置有除静电装置，进入前去除静电，同时将手机交出放在站外保管，不允许带入手机。在制冷站配置有呼吸器、防毒面罩的应急准备设施。</w:t>
            </w:r>
          </w:p>
          <w:p>
            <w:pPr>
              <w:pStyle w:val="14"/>
              <w:numPr>
                <w:ilvl w:val="0"/>
                <w:numId w:val="0"/>
              </w:numPr>
              <w:rPr>
                <w:rFonts w:hint="eastAsia" w:ascii="方正仿宋简体" w:eastAsia="方正仿宋简体"/>
                <w:szCs w:val="21"/>
                <w:highlight w:val="none"/>
              </w:rPr>
            </w:pPr>
            <w:r>
              <w:rPr>
                <w:rFonts w:hint="eastAsia" w:ascii="宋体" w:hAnsi="宋体"/>
                <w:szCs w:val="21"/>
              </w:rPr>
              <w:t>查近期排放检测，</w:t>
            </w:r>
            <w:r>
              <w:rPr>
                <w:rFonts w:hint="eastAsia" w:ascii="宋体" w:hAnsi="宋体"/>
                <w:szCs w:val="21"/>
                <w:lang w:val="en-US" w:eastAsia="zh-CN"/>
              </w:rPr>
              <w:t>1）</w:t>
            </w:r>
            <w:r>
              <w:rPr>
                <w:rFonts w:hint="eastAsia" w:ascii="方正仿宋简体" w:eastAsia="方正仿宋简体"/>
                <w:szCs w:val="21"/>
                <w:highlight w:val="none"/>
              </w:rPr>
              <w:t>检测项目</w:t>
            </w:r>
            <w:r>
              <w:rPr>
                <w:rFonts w:hint="eastAsia" w:ascii="宋体" w:hAnsi="宋体" w:cs="宋体"/>
                <w:color w:val="000000"/>
                <w:kern w:val="0"/>
                <w:szCs w:val="21"/>
                <w:highlight w:val="none"/>
              </w:rPr>
              <w:t>废水</w:t>
            </w:r>
            <w:r>
              <w:rPr>
                <w:rFonts w:hint="eastAsia" w:ascii="方正仿宋简体" w:eastAsia="方正仿宋简体"/>
                <w:szCs w:val="21"/>
                <w:highlight w:val="none"/>
              </w:rPr>
              <w:t>检测报告。报告日期</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8</w:t>
            </w:r>
            <w:r>
              <w:rPr>
                <w:rFonts w:hint="eastAsia"/>
                <w:color w:val="000000"/>
                <w:kern w:val="0"/>
                <w:szCs w:val="21"/>
                <w:highlight w:val="none"/>
              </w:rPr>
              <w:t>月</w:t>
            </w:r>
            <w:r>
              <w:rPr>
                <w:rFonts w:hint="eastAsia"/>
                <w:color w:val="000000"/>
                <w:kern w:val="0"/>
                <w:szCs w:val="21"/>
                <w:highlight w:val="none"/>
                <w:lang w:val="en-US" w:eastAsia="zh-CN"/>
              </w:rPr>
              <w:t>24</w:t>
            </w:r>
            <w:r>
              <w:rPr>
                <w:rFonts w:hint="eastAsia"/>
                <w:color w:val="000000"/>
                <w:kern w:val="0"/>
                <w:szCs w:val="21"/>
                <w:highlight w:val="none"/>
              </w:rPr>
              <w:t>日</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eastAsia="zh-CN"/>
              </w:rPr>
              <w:t>凉山州绿源环境科技</w:t>
            </w:r>
            <w:r>
              <w:rPr>
                <w:rFonts w:hint="eastAsia" w:ascii="方正仿宋简体" w:eastAsia="方正仿宋简体"/>
                <w:szCs w:val="21"/>
                <w:highlight w:val="none"/>
              </w:rPr>
              <w:t>有限公司。检测结论：符合。</w:t>
            </w:r>
          </w:p>
          <w:p>
            <w:pPr>
              <w:pStyle w:val="14"/>
              <w:numPr>
                <w:ilvl w:val="0"/>
                <w:numId w:val="0"/>
              </w:numPr>
              <w:rPr>
                <w:rFonts w:hint="default" w:ascii="方正仿宋简体" w:eastAsia="方正仿宋简体"/>
                <w:szCs w:val="21"/>
                <w:highlight w:val="none"/>
                <w:lang w:val="en-US" w:eastAsia="zh-CN"/>
              </w:rPr>
            </w:pPr>
            <w:r>
              <w:rPr>
                <w:rFonts w:hint="eastAsia" w:ascii="方正仿宋简体" w:eastAsia="方正仿宋简体"/>
                <w:szCs w:val="21"/>
                <w:highlight w:val="none"/>
                <w:lang w:val="en-US" w:eastAsia="zh-CN"/>
              </w:rPr>
              <w:t xml:space="preserve"> 2）</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有组织废气、无组织废气、噪声</w:t>
            </w:r>
            <w:r>
              <w:rPr>
                <w:rFonts w:hint="eastAsia" w:ascii="方正仿宋简体" w:eastAsia="方正仿宋简体"/>
                <w:szCs w:val="21"/>
                <w:highlight w:val="none"/>
              </w:rPr>
              <w:t>检测报告。报告日期</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8</w:t>
            </w:r>
            <w:r>
              <w:rPr>
                <w:rFonts w:hint="eastAsia"/>
                <w:color w:val="000000"/>
                <w:kern w:val="0"/>
                <w:szCs w:val="21"/>
                <w:highlight w:val="none"/>
              </w:rPr>
              <w:t>月</w:t>
            </w:r>
            <w:r>
              <w:rPr>
                <w:rFonts w:hint="eastAsia"/>
                <w:color w:val="000000"/>
                <w:kern w:val="0"/>
                <w:szCs w:val="21"/>
                <w:highlight w:val="none"/>
                <w:lang w:val="en-US" w:eastAsia="zh-CN"/>
              </w:rPr>
              <w:t>31</w:t>
            </w:r>
            <w:r>
              <w:rPr>
                <w:rFonts w:hint="eastAsia"/>
                <w:color w:val="000000"/>
                <w:kern w:val="0"/>
                <w:szCs w:val="21"/>
                <w:highlight w:val="none"/>
              </w:rPr>
              <w:t>日</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eastAsia="zh-CN"/>
              </w:rPr>
              <w:t>凉山州绿源环境科技</w:t>
            </w:r>
            <w:r>
              <w:rPr>
                <w:rFonts w:hint="eastAsia" w:ascii="方正仿宋简体" w:eastAsia="方正仿宋简体"/>
                <w:szCs w:val="21"/>
                <w:highlight w:val="none"/>
              </w:rPr>
              <w:t>有限公司。检测结论：符合。</w:t>
            </w:r>
            <w:r>
              <w:rPr>
                <w:rFonts w:hint="eastAsia" w:ascii="方正仿宋简体" w:eastAsia="方正仿宋简体"/>
                <w:szCs w:val="21"/>
                <w:highlight w:val="none"/>
                <w:lang w:val="en-US" w:eastAsia="zh-CN"/>
              </w:rPr>
              <w:t>见附件。</w:t>
            </w:r>
          </w:p>
          <w:p>
            <w:pPr>
              <w:spacing w:line="400" w:lineRule="atLeast"/>
              <w:ind w:firstLine="210" w:firstLineChars="100"/>
              <w:rPr>
                <w:rFonts w:ascii="宋体"/>
                <w:kern w:val="0"/>
                <w:szCs w:val="21"/>
              </w:rPr>
            </w:pPr>
            <w:r>
              <w:rPr>
                <w:rFonts w:hint="eastAsia" w:ascii="宋体"/>
                <w:kern w:val="0"/>
                <w:szCs w:val="21"/>
              </w:rPr>
              <w:t>对于相关方环境影响，公司的主要环境管理相关方有：业主、外来人员，对其进行培训告知。</w:t>
            </w:r>
          </w:p>
          <w:p>
            <w:pPr>
              <w:spacing w:line="400" w:lineRule="exact"/>
              <w:ind w:firstLine="420" w:firstLineChars="200"/>
              <w:rPr>
                <w:rFonts w:ascii="宋体"/>
                <w:color w:val="000000"/>
                <w:kern w:val="0"/>
                <w:szCs w:val="21"/>
              </w:rPr>
            </w:pPr>
            <w:r>
              <w:rPr>
                <w:rFonts w:hint="eastAsia" w:ascii="宋体"/>
                <w:color w:val="000000"/>
                <w:kern w:val="0"/>
                <w:szCs w:val="21"/>
              </w:rPr>
              <w:t>制造部环境控制措施基本与管理要求基本一致，基本符合管理要求。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现场查看，制造部的不可接受风险为：</w:t>
            </w:r>
            <w:r>
              <w:rPr>
                <w:szCs w:val="21"/>
              </w:rPr>
              <w:t>1</w:t>
            </w:r>
            <w:r>
              <w:rPr>
                <w:rFonts w:hint="eastAsia"/>
                <w:szCs w:val="21"/>
              </w:rPr>
              <w:t>）火灾；</w:t>
            </w:r>
            <w:r>
              <w:rPr>
                <w:szCs w:val="21"/>
              </w:rPr>
              <w:t>2</w:t>
            </w:r>
            <w:r>
              <w:rPr>
                <w:rFonts w:hint="eastAsia"/>
                <w:szCs w:val="21"/>
              </w:rPr>
              <w:t>）爆炸（氨气、压力容器等）；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pPr>
              <w:spacing w:line="400" w:lineRule="exact"/>
              <w:ind w:firstLine="420" w:firstLineChars="200"/>
              <w:rPr>
                <w:rFonts w:ascii="宋体" w:hAnsi="宋体"/>
                <w:szCs w:val="21"/>
              </w:rPr>
            </w:pPr>
            <w:r>
              <w:rPr>
                <w:rFonts w:hint="eastAsia" w:ascii="宋体" w:hAnsi="宋体"/>
                <w:szCs w:val="21"/>
              </w:rPr>
              <w:t>制造部制订了相关的危险源防护、管理措施，如《应急救援预案》、《设备操作规程》、《安全生产责任制》等：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查看，公司用电由供电局直供，没有配变电站，配置配电室，房门配置有锁具，专人才能进入，门口和通风口都有防护设施，能控制小动物进入，现场每天有巡查记录。</w:t>
            </w:r>
          </w:p>
          <w:p>
            <w:pPr>
              <w:spacing w:line="400" w:lineRule="exact"/>
              <w:ind w:firstLine="420" w:firstLineChars="200"/>
              <w:rPr>
                <w:rFonts w:ascii="宋体" w:hAnsi="宋体"/>
                <w:szCs w:val="21"/>
              </w:rPr>
            </w:pPr>
            <w:r>
              <w:rPr>
                <w:rFonts w:hint="eastAsia" w:ascii="宋体" w:hAnsi="宋体"/>
                <w:szCs w:val="21"/>
              </w:rPr>
              <w:t>查安全工具配置，</w:t>
            </w:r>
            <w:r>
              <w:rPr>
                <w:rFonts w:hint="eastAsia" w:ascii="宋体" w:hAnsi="宋体"/>
                <w:szCs w:val="21"/>
                <w:highlight w:val="none"/>
              </w:rPr>
              <w:t>提供有绝缘靴、绝缘手套</w:t>
            </w:r>
            <w:r>
              <w:rPr>
                <w:rFonts w:hint="eastAsia" w:ascii="宋体" w:hAnsi="宋体"/>
                <w:szCs w:val="21"/>
                <w:highlight w:val="none"/>
                <w:lang w:eastAsia="zh-CN"/>
              </w:rPr>
              <w:t>、</w:t>
            </w:r>
            <w:r>
              <w:rPr>
                <w:rFonts w:hint="eastAsia" w:ascii="宋体" w:hAnsi="宋体"/>
                <w:szCs w:val="21"/>
                <w:highlight w:val="none"/>
              </w:rPr>
              <w:t>绝缘</w:t>
            </w:r>
            <w:r>
              <w:rPr>
                <w:rFonts w:hint="eastAsia" w:ascii="宋体" w:hAnsi="宋体"/>
                <w:szCs w:val="21"/>
                <w:highlight w:val="none"/>
                <w:lang w:val="en-US" w:eastAsia="zh-CN"/>
              </w:rPr>
              <w:t>棒</w:t>
            </w:r>
            <w:r>
              <w:rPr>
                <w:rFonts w:hint="eastAsia" w:ascii="宋体" w:hAnsi="宋体"/>
                <w:szCs w:val="21"/>
                <w:highlight w:val="none"/>
              </w:rPr>
              <w:t>等工具，查看，工具均按要求进行了检验，现场查验合格，抽查绝缘用具测试报告，工具名称：绝缘靴2双，绝缘手套</w:t>
            </w:r>
            <w:r>
              <w:rPr>
                <w:rFonts w:hint="eastAsia" w:ascii="宋体" w:hAnsi="宋体"/>
                <w:szCs w:val="21"/>
                <w:highlight w:val="none"/>
                <w:lang w:val="en-US" w:eastAsia="zh-CN"/>
              </w:rPr>
              <w:t>1</w:t>
            </w:r>
            <w:r>
              <w:rPr>
                <w:rFonts w:hint="eastAsia" w:ascii="宋体" w:hAnsi="宋体"/>
                <w:szCs w:val="21"/>
                <w:highlight w:val="none"/>
              </w:rPr>
              <w:t>双，结论：合格，检测时间：20</w:t>
            </w:r>
            <w:r>
              <w:rPr>
                <w:rFonts w:hint="eastAsia" w:ascii="宋体" w:hAnsi="宋体"/>
                <w:szCs w:val="21"/>
                <w:highlight w:val="none"/>
                <w:lang w:val="en-US" w:eastAsia="zh-CN"/>
              </w:rPr>
              <w:t>20.10.15</w:t>
            </w:r>
            <w:r>
              <w:rPr>
                <w:rFonts w:hint="eastAsia" w:ascii="宋体" w:hAnsi="宋体"/>
                <w:szCs w:val="21"/>
                <w:highlight w:val="none"/>
              </w:rPr>
              <w:t>；测试单位：西昌可信电力开发有限责任公司</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现场查看，各环节都有防雷设施，均按要求进行了检测，有效，抽防雷装置定期检测技术报告：</w:t>
            </w:r>
            <w:r>
              <w:rPr>
                <w:rFonts w:hint="eastAsia" w:ascii="方正仿宋简体" w:eastAsia="方正仿宋简体"/>
                <w:szCs w:val="21"/>
                <w:highlight w:val="none"/>
                <w:lang w:eastAsia="zh-CN"/>
              </w:rPr>
              <w:t>编号：凉雷定检（</w:t>
            </w:r>
            <w:r>
              <w:rPr>
                <w:rFonts w:hint="eastAsia" w:ascii="方正仿宋简体" w:eastAsia="方正仿宋简体"/>
                <w:szCs w:val="21"/>
                <w:highlight w:val="none"/>
                <w:lang w:val="en-US" w:eastAsia="zh-CN"/>
              </w:rPr>
              <w:t>2020）0031号</w:t>
            </w:r>
            <w:r>
              <w:rPr>
                <w:rFonts w:hint="eastAsia" w:ascii="宋体" w:hAnsi="宋体"/>
                <w:szCs w:val="21"/>
              </w:rPr>
              <w:t>，结论：合格，时间：</w:t>
            </w:r>
            <w:r>
              <w:rPr>
                <w:rFonts w:hint="eastAsia" w:ascii="方正仿宋简体" w:eastAsia="方正仿宋简体"/>
                <w:szCs w:val="21"/>
                <w:highlight w:val="none"/>
              </w:rPr>
              <w:t>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23</w:t>
            </w:r>
            <w:r>
              <w:rPr>
                <w:rFonts w:hint="eastAsia" w:ascii="方正仿宋简体" w:eastAsia="方正仿宋简体"/>
                <w:szCs w:val="21"/>
                <w:highlight w:val="none"/>
              </w:rPr>
              <w:t>日</w:t>
            </w:r>
            <w:r>
              <w:rPr>
                <w:rFonts w:hint="eastAsia" w:ascii="宋体" w:hAnsi="宋体"/>
                <w:szCs w:val="21"/>
              </w:rPr>
              <w:t>，检测机构：凉山州气象科技综合开发中心。</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查，制造部员工定期参加环境健康和安全部的消防、应急、逃生培训和演习。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3、爆炸预防：</w:t>
            </w:r>
          </w:p>
          <w:p>
            <w:pPr>
              <w:spacing w:line="400" w:lineRule="atLeast"/>
              <w:ind w:firstLine="420" w:firstLineChars="200"/>
              <w:rPr>
                <w:rFonts w:ascii="宋体"/>
                <w:color w:val="000000"/>
                <w:kern w:val="0"/>
                <w:szCs w:val="21"/>
              </w:rPr>
            </w:pPr>
            <w:r>
              <w:rPr>
                <w:rFonts w:hint="eastAsia" w:ascii="宋体" w:hAnsi="宋体"/>
                <w:szCs w:val="21"/>
              </w:rPr>
              <w:t>现场了解：公司爆炸隐患为压力容器或管道的使用，以及氨气、天然气泄漏造成。主要为液氨管、储气罐等</w:t>
            </w:r>
            <w:r>
              <w:rPr>
                <w:rFonts w:hint="eastAsia" w:ascii="宋体"/>
                <w:color w:val="000000"/>
                <w:kern w:val="0"/>
                <w:szCs w:val="21"/>
              </w:rPr>
              <w:t>、公司对压力设备的应急管理做了预案和管理规定。</w:t>
            </w:r>
          </w:p>
          <w:p>
            <w:pPr>
              <w:spacing w:line="400" w:lineRule="atLeast"/>
              <w:ind w:firstLine="420" w:firstLineChars="200"/>
              <w:rPr>
                <w:rFonts w:ascii="宋体"/>
                <w:kern w:val="0"/>
                <w:szCs w:val="21"/>
              </w:rPr>
            </w:pPr>
            <w:r>
              <w:rPr>
                <w:rFonts w:hint="eastAsia" w:ascii="宋体"/>
                <w:color w:val="000000"/>
                <w:kern w:val="0"/>
                <w:szCs w:val="21"/>
              </w:rPr>
              <w:t>查特种设备的管理：提供有压力管道、储气罐和叉车的定期检验报告，抽</w:t>
            </w:r>
            <w:r>
              <w:rPr>
                <w:rFonts w:hint="eastAsia" w:ascii="宋体"/>
                <w:kern w:val="0"/>
                <w:szCs w:val="21"/>
              </w:rPr>
              <w:t>检验报告：抽查检验报告：抽压力容器，</w:t>
            </w:r>
            <w:r>
              <w:rPr>
                <w:rFonts w:hint="eastAsia" w:ascii="宋体"/>
                <w:kern w:val="0"/>
                <w:szCs w:val="21"/>
                <w:lang w:val="en-US" w:eastAsia="zh-CN"/>
              </w:rPr>
              <w:t>油分离器</w:t>
            </w:r>
            <w:r>
              <w:rPr>
                <w:rFonts w:hint="eastAsia" w:ascii="宋体"/>
                <w:kern w:val="0"/>
                <w:szCs w:val="21"/>
              </w:rPr>
              <w:t>定期检验报告，报告编号：</w:t>
            </w:r>
            <w:r>
              <w:rPr>
                <w:rFonts w:hint="eastAsia" w:ascii="宋体"/>
                <w:kern w:val="0"/>
                <w:szCs w:val="21"/>
                <w:lang w:val="en-US" w:eastAsia="zh-CN"/>
              </w:rPr>
              <w:t>ZHCYD20200166</w:t>
            </w:r>
            <w:r>
              <w:rPr>
                <w:rFonts w:hint="eastAsia" w:ascii="宋体"/>
                <w:kern w:val="0"/>
                <w:szCs w:val="21"/>
              </w:rPr>
              <w:t>-LS,产品编码：</w:t>
            </w:r>
            <w:r>
              <w:rPr>
                <w:rFonts w:hint="eastAsia" w:ascii="宋体"/>
                <w:kern w:val="0"/>
                <w:szCs w:val="21"/>
                <w:lang w:val="en-US" w:eastAsia="zh-CN"/>
              </w:rPr>
              <w:t>21502116120110539</w:t>
            </w:r>
            <w:r>
              <w:rPr>
                <w:rFonts w:hint="eastAsia" w:ascii="宋体"/>
                <w:kern w:val="0"/>
                <w:szCs w:val="21"/>
              </w:rPr>
              <w:t>,结论：符合要求，下次检验时间：202</w:t>
            </w:r>
            <w:r>
              <w:rPr>
                <w:rFonts w:hint="eastAsia" w:ascii="宋体"/>
                <w:kern w:val="0"/>
                <w:szCs w:val="21"/>
                <w:lang w:val="en-US" w:eastAsia="zh-CN"/>
              </w:rPr>
              <w:t>1</w:t>
            </w:r>
            <w:r>
              <w:rPr>
                <w:rFonts w:hint="eastAsia" w:ascii="宋体"/>
                <w:kern w:val="0"/>
                <w:szCs w:val="21"/>
              </w:rPr>
              <w:t>年4月</w:t>
            </w:r>
            <w:r>
              <w:rPr>
                <w:rFonts w:hint="eastAsia" w:ascii="宋体"/>
                <w:kern w:val="0"/>
                <w:szCs w:val="21"/>
                <w:lang w:val="en-US" w:eastAsia="zh-CN"/>
              </w:rPr>
              <w:t>20</w:t>
            </w:r>
            <w:r>
              <w:rPr>
                <w:rFonts w:hint="eastAsia" w:ascii="宋体"/>
                <w:kern w:val="0"/>
                <w:szCs w:val="21"/>
              </w:rPr>
              <w:t>日；液氨分离器定期检验报告，报告编号：RQQN20190239-LS,产品编码：容IIMS川WA0013,结论：符合要求，下次检验时间：2022年4月18日</w:t>
            </w:r>
            <w:r>
              <w:rPr>
                <w:rFonts w:hint="eastAsia" w:ascii="宋体"/>
                <w:kern w:val="0"/>
                <w:szCs w:val="21"/>
                <w:highlight w:val="none"/>
              </w:rPr>
              <w:t>；叉车共有20台检验报告，抽报告编号：LOCD20</w:t>
            </w:r>
            <w:r>
              <w:rPr>
                <w:rFonts w:hint="eastAsia" w:ascii="宋体"/>
                <w:kern w:val="0"/>
                <w:szCs w:val="21"/>
                <w:highlight w:val="none"/>
                <w:lang w:val="en-US" w:eastAsia="zh-CN"/>
              </w:rPr>
              <w:t>200404</w:t>
            </w:r>
            <w:r>
              <w:rPr>
                <w:rFonts w:hint="eastAsia" w:ascii="宋体"/>
                <w:kern w:val="0"/>
                <w:szCs w:val="21"/>
                <w:highlight w:val="none"/>
              </w:rPr>
              <w:t>-LS,产品编码：厂内川W00</w:t>
            </w:r>
            <w:r>
              <w:rPr>
                <w:rFonts w:hint="eastAsia" w:ascii="宋体"/>
                <w:kern w:val="0"/>
                <w:szCs w:val="21"/>
                <w:highlight w:val="none"/>
                <w:lang w:val="en-US" w:eastAsia="zh-CN"/>
              </w:rPr>
              <w:t>916</w:t>
            </w:r>
            <w:r>
              <w:rPr>
                <w:rFonts w:hint="eastAsia" w:ascii="宋体"/>
                <w:kern w:val="0"/>
                <w:szCs w:val="21"/>
                <w:highlight w:val="none"/>
              </w:rPr>
              <w:t>,结论：合格，下次检验时间：202</w:t>
            </w:r>
            <w:r>
              <w:rPr>
                <w:rFonts w:hint="eastAsia" w:ascii="宋体"/>
                <w:kern w:val="0"/>
                <w:szCs w:val="21"/>
                <w:highlight w:val="none"/>
                <w:lang w:val="en-US" w:eastAsia="zh-CN"/>
              </w:rPr>
              <w:t>1</w:t>
            </w:r>
            <w:r>
              <w:rPr>
                <w:rFonts w:hint="eastAsia" w:ascii="宋体"/>
                <w:kern w:val="0"/>
                <w:szCs w:val="21"/>
                <w:highlight w:val="none"/>
              </w:rPr>
              <w:t>年9月。</w:t>
            </w:r>
          </w:p>
          <w:p>
            <w:pPr>
              <w:spacing w:line="400" w:lineRule="atLeast"/>
              <w:ind w:firstLine="420" w:firstLineChars="200"/>
              <w:rPr>
                <w:rFonts w:ascii="宋体"/>
                <w:kern w:val="0"/>
                <w:szCs w:val="21"/>
              </w:rPr>
            </w:pPr>
            <w:r>
              <w:rPr>
                <w:rFonts w:hint="eastAsia" w:ascii="宋体" w:hAnsi="宋体"/>
                <w:szCs w:val="21"/>
              </w:rPr>
              <w:t>在制冷站，在每个位置都安装有氨气检测报警装置，可以起到预防作用</w:t>
            </w:r>
          </w:p>
          <w:p>
            <w:pPr>
              <w:spacing w:line="400" w:lineRule="atLeast"/>
              <w:ind w:firstLine="420" w:firstLineChars="200"/>
              <w:rPr>
                <w:rFonts w:hint="eastAsia" w:ascii="宋体"/>
                <w:color w:val="000000"/>
                <w:kern w:val="0"/>
                <w:szCs w:val="21"/>
              </w:rPr>
            </w:pPr>
            <w:r>
              <w:rPr>
                <w:rFonts w:hint="eastAsia" w:ascii="宋体"/>
                <w:color w:val="000000"/>
                <w:kern w:val="0"/>
                <w:szCs w:val="21"/>
              </w:rPr>
              <w:t>查压力设备人员管理，提供有一般压力容器操作工等，操作人员均培训取证上岗，能满足岗位管理要求。</w:t>
            </w:r>
          </w:p>
          <w:p>
            <w:pPr>
              <w:spacing w:line="400" w:lineRule="atLeast"/>
              <w:ind w:firstLine="420" w:firstLineChars="200"/>
              <w:rPr>
                <w:rFonts w:ascii="宋体"/>
                <w:kern w:val="0"/>
                <w:szCs w:val="21"/>
              </w:rPr>
            </w:pPr>
            <w:r>
              <w:rPr>
                <w:rFonts w:hint="eastAsia" w:ascii="宋体"/>
                <w:kern w:val="0"/>
                <w:szCs w:val="21"/>
              </w:rPr>
              <w:t>查，现场制定有应急预案，并定期进行了演练。</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现场查看，爆炸预防管理基本符合要求。</w:t>
            </w:r>
          </w:p>
          <w:p>
            <w:pPr>
              <w:spacing w:line="400" w:lineRule="atLeast"/>
              <w:ind w:firstLine="420" w:firstLineChars="200"/>
              <w:rPr>
                <w:rFonts w:hint="eastAsia" w:ascii="宋体"/>
                <w:kern w:val="0"/>
                <w:szCs w:val="21"/>
                <w:lang w:val="en-US" w:eastAsia="zh-CN"/>
              </w:rPr>
            </w:pPr>
            <w:r>
              <w:rPr>
                <w:rFonts w:hint="eastAsia" w:ascii="宋体"/>
                <w:kern w:val="0"/>
                <w:szCs w:val="21"/>
                <w:lang w:val="en-US" w:eastAsia="zh-CN"/>
              </w:rPr>
              <w:t>公司从</w:t>
            </w:r>
            <w:r>
              <w:rPr>
                <w:rFonts w:hint="eastAsia" w:ascii="宋体" w:hAnsi="宋体"/>
                <w:szCs w:val="21"/>
                <w:lang w:val="en-US" w:eastAsia="zh-CN"/>
              </w:rPr>
              <w:t>今年3月开始对原有的</w:t>
            </w:r>
            <w:r>
              <w:rPr>
                <w:rFonts w:hint="eastAsia" w:ascii="宋体" w:hAnsi="宋体"/>
                <w:szCs w:val="21"/>
              </w:rPr>
              <w:t>锅炉1台</w:t>
            </w:r>
            <w:r>
              <w:rPr>
                <w:rFonts w:hint="eastAsia" w:ascii="宋体"/>
                <w:kern w:val="0"/>
                <w:szCs w:val="21"/>
                <w:lang w:val="en-US" w:eastAsia="zh-CN"/>
              </w:rPr>
              <w:t>停止使用</w:t>
            </w:r>
            <w:r>
              <w:rPr>
                <w:rFonts w:hint="eastAsia" w:ascii="宋体"/>
                <w:kern w:val="0"/>
                <w:szCs w:val="21"/>
              </w:rPr>
              <w:t>，</w:t>
            </w:r>
            <w:r>
              <w:rPr>
                <w:rFonts w:hint="eastAsia" w:ascii="宋体"/>
                <w:kern w:val="0"/>
                <w:szCs w:val="21"/>
                <w:lang w:val="en-US" w:eastAsia="zh-CN"/>
              </w:rPr>
              <w:t>对生产中所需蒸气在四川华源环能科技有限公司进行外购，提供有西昌分公司2020年蒸气采购合同，合同中对环境保护和安全要求均作出了明确的规定。见附件。</w:t>
            </w:r>
          </w:p>
          <w:p>
            <w:pPr>
              <w:spacing w:line="400" w:lineRule="atLeast"/>
              <w:ind w:firstLine="420" w:firstLineChars="200"/>
              <w:rPr>
                <w:rFonts w:hint="default" w:ascii="宋体"/>
                <w:kern w:val="0"/>
                <w:szCs w:val="21"/>
                <w:lang w:val="en-US" w:eastAsia="zh-CN"/>
              </w:rPr>
            </w:pPr>
          </w:p>
          <w:p>
            <w:pPr>
              <w:spacing w:line="400" w:lineRule="exact"/>
              <w:ind w:firstLine="420" w:firstLineChars="200"/>
              <w:rPr>
                <w:rFonts w:ascii="宋体" w:hAnsi="宋体"/>
                <w:szCs w:val="21"/>
              </w:rPr>
            </w:pPr>
            <w:r>
              <w:rPr>
                <w:rFonts w:hint="eastAsia" w:ascii="宋体" w:hAnsi="宋体"/>
                <w:szCs w:val="21"/>
              </w:rPr>
              <w:t>4、</w:t>
            </w:r>
            <w:r>
              <w:rPr>
                <w:rFonts w:hint="eastAsia"/>
                <w:szCs w:val="21"/>
              </w:rPr>
              <w:t>意外伤害（高坠、烫伤、冻伤、酸碱腐蚀、爆瓶等伤害）</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highlight w:val="none"/>
              </w:rPr>
            </w:pPr>
            <w:r>
              <w:rPr>
                <w:rFonts w:hint="eastAsia" w:ascii="宋体"/>
                <w:kern w:val="0"/>
                <w:szCs w:val="21"/>
                <w:highlight w:val="none"/>
              </w:rPr>
              <w:t>查，制造部员工定期参加操作规程的培训,并进行了三级安全教育。抽三级教育</w:t>
            </w:r>
          </w:p>
          <w:p>
            <w:pPr>
              <w:spacing w:line="400" w:lineRule="atLeast"/>
              <w:ind w:firstLine="0" w:firstLineChars="200"/>
              <w:rPr>
                <w:rFonts w:ascii="宋体"/>
                <w:kern w:val="0"/>
                <w:szCs w:val="21"/>
              </w:rPr>
            </w:pPr>
            <w:r>
              <w:rPr>
                <w:rFonts w:eastAsia="Times New Roman"/>
                <w:color w:val="000000"/>
                <w:w w:val="0"/>
                <w:sz w:val="0"/>
                <w:szCs w:val="0"/>
                <w:u w:color="000000"/>
                <w:shd w:val="clear" w:color="000000" w:fill="000000"/>
              </w:rPr>
              <w:drawing>
                <wp:inline distT="0" distB="0" distL="0" distR="0">
                  <wp:extent cx="2106930" cy="2809240"/>
                  <wp:effectExtent l="0" t="0" r="11430" b="10160"/>
                  <wp:docPr id="7" name="图片 4" descr="C:\Users\Administrator\Documents\Tencent Files\243090573\FileRecv\MobileFile\IMG_20191230_135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ocuments\Tencent Files\243090573\FileRecv\MobileFile\IMG_20191230_135736.jpg"/>
                          <pic:cNvPicPr>
                            <a:picLocks noChangeAspect="1" noChangeArrowheads="1"/>
                          </pic:cNvPicPr>
                        </pic:nvPicPr>
                        <pic:blipFill>
                          <a:blip r:embed="rId6" cstate="print"/>
                          <a:srcRect/>
                          <a:stretch>
                            <a:fillRect/>
                          </a:stretch>
                        </pic:blipFill>
                        <pic:spPr>
                          <a:xfrm>
                            <a:off x="0" y="0"/>
                            <a:ext cx="2106930" cy="2809240"/>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ascii="宋体"/>
                <w:kern w:val="0"/>
                <w:szCs w:val="21"/>
              </w:rPr>
              <w:drawing>
                <wp:inline distT="0" distB="0" distL="0" distR="0">
                  <wp:extent cx="2122170" cy="2829560"/>
                  <wp:effectExtent l="0" t="0" r="11430" b="5080"/>
                  <wp:docPr id="11" name="图片 4" descr="C:\Users\Administrator\Documents\Tencent Files\243090573\FileRecv\MobileFile\IMG_20200108_11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ocuments\Tencent Files\243090573\FileRecv\MobileFile\IMG_20200108_110922.jpg"/>
                          <pic:cNvPicPr>
                            <a:picLocks noChangeAspect="1" noChangeArrowheads="1"/>
                          </pic:cNvPicPr>
                        </pic:nvPicPr>
                        <pic:blipFill>
                          <a:blip r:embed="rId7" cstate="print"/>
                          <a:srcRect/>
                          <a:stretch>
                            <a:fillRect/>
                          </a:stretch>
                        </pic:blipFill>
                        <pic:spPr>
                          <a:xfrm>
                            <a:off x="0" y="0"/>
                            <a:ext cx="2124363" cy="2832485"/>
                          </a:xfrm>
                          <a:prstGeom prst="rect">
                            <a:avLst/>
                          </a:prstGeom>
                          <a:noFill/>
                          <a:ln w="9525">
                            <a:noFill/>
                            <a:miter lim="800000"/>
                            <a:headEnd/>
                            <a:tailEnd/>
                          </a:ln>
                        </pic:spPr>
                      </pic:pic>
                    </a:graphicData>
                  </a:graphic>
                </wp:inline>
              </w:drawing>
            </w:r>
          </w:p>
          <w:p>
            <w:pPr>
              <w:spacing w:line="400" w:lineRule="atLeast"/>
              <w:ind w:firstLine="420" w:firstLineChars="200"/>
              <w:rPr>
                <w:rFonts w:ascii="宋体"/>
                <w:kern w:val="0"/>
                <w:szCs w:val="21"/>
              </w:rPr>
            </w:pPr>
            <w:r>
              <w:rPr>
                <w:rFonts w:hint="eastAsia" w:ascii="宋体"/>
                <w:kern w:val="0"/>
                <w:szCs w:val="21"/>
              </w:rPr>
              <w:t>现场查看，在糖化车间，主要控制</w:t>
            </w:r>
            <w:r>
              <w:rPr>
                <w:rFonts w:ascii="宋体"/>
                <w:kern w:val="0"/>
                <w:szCs w:val="21"/>
              </w:rPr>
              <w:t>高温烫伤</w:t>
            </w:r>
            <w:r>
              <w:rPr>
                <w:rFonts w:hint="eastAsia" w:ascii="宋体"/>
                <w:kern w:val="0"/>
                <w:szCs w:val="21"/>
              </w:rPr>
              <w:t>，因接触热水、</w:t>
            </w:r>
            <w:r>
              <w:rPr>
                <w:rFonts w:ascii="宋体"/>
                <w:kern w:val="0"/>
                <w:szCs w:val="21"/>
              </w:rPr>
              <w:t>设备表面</w:t>
            </w:r>
            <w:r>
              <w:rPr>
                <w:rFonts w:hint="eastAsia" w:ascii="宋体"/>
                <w:kern w:val="0"/>
                <w:szCs w:val="21"/>
              </w:rPr>
              <w:t>、蒸汽造成烫伤，现场有警示标识，操作员工均穿戴有工作服、佩戴有手套，操作符合要求。</w:t>
            </w:r>
          </w:p>
          <w:p>
            <w:pPr>
              <w:spacing w:line="400" w:lineRule="atLeast"/>
              <w:ind w:firstLine="420" w:firstLineChars="200"/>
              <w:rPr>
                <w:rFonts w:ascii="宋体"/>
                <w:kern w:val="0"/>
                <w:szCs w:val="21"/>
              </w:rPr>
            </w:pPr>
            <w:r>
              <w:rPr>
                <w:rFonts w:hint="eastAsia" w:ascii="宋体"/>
                <w:kern w:val="0"/>
                <w:szCs w:val="21"/>
              </w:rPr>
              <w:t>现场查看，在旋转设备前加有围栏，能起到伤害的防护。</w:t>
            </w:r>
          </w:p>
          <w:p>
            <w:pPr>
              <w:spacing w:line="400" w:lineRule="atLeast"/>
              <w:ind w:firstLine="420" w:firstLineChars="200"/>
              <w:rPr>
                <w:rFonts w:ascii="宋体"/>
                <w:kern w:val="0"/>
                <w:szCs w:val="21"/>
              </w:rPr>
            </w:pPr>
            <w:r>
              <w:rPr>
                <w:rFonts w:hint="eastAsia" w:ascii="宋体"/>
                <w:kern w:val="0"/>
                <w:szCs w:val="21"/>
              </w:rPr>
              <w:t>现场查看，在制冷站，制冷设备均有防护保温装置，涉及低温操作的都有警示标识，操作工防护设施穿戴到位，能有效预防冻伤风险。</w:t>
            </w:r>
          </w:p>
          <w:p>
            <w:pPr>
              <w:spacing w:line="400" w:lineRule="atLeast"/>
              <w:ind w:firstLine="420" w:firstLineChars="200"/>
              <w:rPr>
                <w:rFonts w:ascii="宋体"/>
                <w:kern w:val="0"/>
                <w:szCs w:val="21"/>
              </w:rPr>
            </w:pPr>
            <w:r>
              <w:rPr>
                <w:rFonts w:hint="eastAsia" w:ascii="宋体"/>
                <w:kern w:val="0"/>
                <w:szCs w:val="21"/>
              </w:rPr>
              <w:t>现场查看，在罐区，在储存罐上都有楼梯和扶手，在每个罐前都有警示标识，能有效起到高空落物和高空坠落风险。</w:t>
            </w:r>
          </w:p>
          <w:p>
            <w:pPr>
              <w:spacing w:line="400" w:lineRule="atLeast"/>
              <w:ind w:firstLine="420" w:firstLineChars="200"/>
              <w:rPr>
                <w:rFonts w:ascii="宋体"/>
                <w:kern w:val="0"/>
                <w:szCs w:val="21"/>
              </w:rPr>
            </w:pPr>
            <w:r>
              <w:rPr>
                <w:rFonts w:hint="eastAsia" w:ascii="宋体"/>
                <w:kern w:val="0"/>
                <w:szCs w:val="21"/>
              </w:rPr>
              <w:t>现场查看，在</w:t>
            </w:r>
            <w:r>
              <w:rPr>
                <w:rFonts w:ascii="宋体"/>
                <w:kern w:val="0"/>
                <w:szCs w:val="21"/>
              </w:rPr>
              <w:t>灌装车间</w:t>
            </w:r>
            <w:r>
              <w:rPr>
                <w:rFonts w:hint="eastAsia" w:ascii="宋体"/>
                <w:kern w:val="0"/>
                <w:szCs w:val="21"/>
              </w:rPr>
              <w:t>，碱液清洗、高温消毒和灌装线都是全自动化生产线，不需要人员接触，操作界面之间有隔离和防护门，以及有红外控制系统，有人员进入立即停机。只有几人巡视、控制操作台。能避免酸碱腐蚀、</w:t>
            </w:r>
            <w:r>
              <w:rPr>
                <w:rFonts w:ascii="宋体"/>
                <w:kern w:val="0"/>
                <w:szCs w:val="21"/>
              </w:rPr>
              <w:t>酒瓶爆瓶</w:t>
            </w:r>
            <w:r>
              <w:rPr>
                <w:rFonts w:hint="eastAsia" w:ascii="宋体"/>
                <w:kern w:val="0"/>
                <w:szCs w:val="21"/>
              </w:rPr>
              <w:t>对人员伤害。</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kern w:val="0"/>
                <w:szCs w:val="21"/>
              </w:rPr>
            </w:pPr>
            <w:r>
              <w:rPr>
                <w:rFonts w:hint="eastAsia" w:ascii="宋体"/>
                <w:kern w:val="0"/>
                <w:szCs w:val="21"/>
              </w:rPr>
              <w:t>现场查看，在危化品使用处都有MSDS表，明确了应急处理措施，部份配有洗眼器等设备。</w:t>
            </w:r>
          </w:p>
          <w:p>
            <w:pPr>
              <w:spacing w:line="400" w:lineRule="atLeast"/>
              <w:ind w:firstLine="420" w:firstLineChars="200"/>
              <w:rPr>
                <w:rFonts w:ascii="宋体"/>
                <w:kern w:val="0"/>
                <w:szCs w:val="21"/>
              </w:rPr>
            </w:pPr>
            <w:r>
              <w:rPr>
                <w:rFonts w:hint="eastAsia" w:ascii="宋体"/>
                <w:kern w:val="0"/>
                <w:szCs w:val="21"/>
              </w:rPr>
              <w:t>现场查看，设置有安全警示标识，进入车间人员都佩戴有安全帽。</w:t>
            </w:r>
          </w:p>
          <w:p>
            <w:pPr>
              <w:spacing w:line="400" w:lineRule="atLeast"/>
              <w:ind w:firstLine="420" w:firstLineChars="200"/>
              <w:rPr>
                <w:szCs w:val="21"/>
              </w:rPr>
            </w:pPr>
            <w:r>
              <w:rPr>
                <w:rFonts w:hint="eastAsia"/>
                <w:szCs w:val="21"/>
              </w:rPr>
              <w:t>查危险作业，倒闸作业、临时电作业、动火、动土、登高、受限空间等，均拟定了管理制度和应急管理方案，操作流程：申请——审批——作业，现场查看暂无操作。</w:t>
            </w:r>
          </w:p>
          <w:p>
            <w:pPr>
              <w:spacing w:line="400" w:lineRule="atLeast"/>
              <w:ind w:firstLine="420" w:firstLineChars="200"/>
              <w:rPr>
                <w:szCs w:val="21"/>
                <w:highlight w:val="none"/>
              </w:rPr>
            </w:pPr>
            <w:r>
              <w:rPr>
                <w:rFonts w:hint="eastAsia"/>
                <w:szCs w:val="21"/>
                <w:highlight w:val="none"/>
              </w:rPr>
              <w:t>抽以往作业票，查高处、动火和受限空间作业：</w:t>
            </w:r>
          </w:p>
          <w:p>
            <w:pPr>
              <w:spacing w:line="400" w:lineRule="atLeast"/>
              <w:ind w:firstLine="420" w:firstLineChars="200"/>
              <w:rPr>
                <w:rFonts w:hint="eastAsia" w:eastAsia="宋体"/>
                <w:szCs w:val="21"/>
                <w:lang w:eastAsia="zh-CN"/>
              </w:rPr>
            </w:pPr>
            <w:r>
              <w:rPr>
                <w:rFonts w:hint="eastAsia" w:eastAsia="宋体"/>
                <w:szCs w:val="21"/>
                <w:lang w:eastAsia="zh-CN"/>
              </w:rPr>
              <w:drawing>
                <wp:anchor distT="0" distB="0" distL="114300" distR="114300" simplePos="0" relativeHeight="251659264" behindDoc="0" locked="0" layoutInCell="1" allowOverlap="1">
                  <wp:simplePos x="0" y="0"/>
                  <wp:positionH relativeFrom="column">
                    <wp:posOffset>2172335</wp:posOffset>
                  </wp:positionH>
                  <wp:positionV relativeFrom="paragraph">
                    <wp:posOffset>148590</wp:posOffset>
                  </wp:positionV>
                  <wp:extent cx="1940560" cy="2588895"/>
                  <wp:effectExtent l="0" t="0" r="10160" b="1905"/>
                  <wp:wrapNone/>
                  <wp:docPr id="3" name="图片 3" descr="b48431907bc40ec141f50100e6a4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8431907bc40ec141f50100e6a4aa3"/>
                          <pic:cNvPicPr>
                            <a:picLocks noChangeAspect="1"/>
                          </pic:cNvPicPr>
                        </pic:nvPicPr>
                        <pic:blipFill>
                          <a:blip r:embed="rId8"/>
                          <a:stretch>
                            <a:fillRect/>
                          </a:stretch>
                        </pic:blipFill>
                        <pic:spPr>
                          <a:xfrm>
                            <a:off x="0" y="0"/>
                            <a:ext cx="1940560" cy="2588895"/>
                          </a:xfrm>
                          <a:prstGeom prst="rect">
                            <a:avLst/>
                          </a:prstGeom>
                        </pic:spPr>
                      </pic:pic>
                    </a:graphicData>
                  </a:graphic>
                </wp:anchor>
              </w:drawing>
            </w:r>
            <w:r>
              <w:rPr>
                <w:rFonts w:hint="eastAsia" w:eastAsia="宋体"/>
                <w:szCs w:val="21"/>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136525</wp:posOffset>
                  </wp:positionV>
                  <wp:extent cx="1928495" cy="2573655"/>
                  <wp:effectExtent l="0" t="0" r="6985" b="1905"/>
                  <wp:wrapNone/>
                  <wp:docPr id="2" name="图片 2" descr="f9def1a160c2772589ce7fc6999e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def1a160c2772589ce7fc6999e954"/>
                          <pic:cNvPicPr>
                            <a:picLocks noChangeAspect="1"/>
                          </pic:cNvPicPr>
                        </pic:nvPicPr>
                        <pic:blipFill>
                          <a:blip r:embed="rId9"/>
                          <a:stretch>
                            <a:fillRect/>
                          </a:stretch>
                        </pic:blipFill>
                        <pic:spPr>
                          <a:xfrm>
                            <a:off x="0" y="0"/>
                            <a:ext cx="1928495" cy="2573655"/>
                          </a:xfrm>
                          <a:prstGeom prst="rect">
                            <a:avLst/>
                          </a:prstGeom>
                        </pic:spPr>
                      </pic:pic>
                    </a:graphicData>
                  </a:graphic>
                </wp:anchor>
              </w:drawing>
            </w:r>
          </w:p>
          <w:p>
            <w:pPr>
              <w:spacing w:line="400" w:lineRule="atLeast"/>
              <w:ind w:firstLine="420" w:firstLineChars="200"/>
              <w:rPr>
                <w:rFonts w:hint="eastAsia" w:eastAsia="宋体"/>
                <w:szCs w:val="21"/>
                <w:lang w:eastAsia="zh-CN"/>
              </w:rPr>
            </w:pPr>
            <w:r>
              <w:rPr>
                <w:rFonts w:hint="eastAsia" w:eastAsia="宋体"/>
                <w:szCs w:val="21"/>
                <w:lang w:eastAsia="zh-CN"/>
              </w:rPr>
              <w:drawing>
                <wp:anchor distT="0" distB="0" distL="114300" distR="114300" simplePos="0" relativeHeight="251660288" behindDoc="0" locked="0" layoutInCell="1" allowOverlap="1">
                  <wp:simplePos x="0" y="0"/>
                  <wp:positionH relativeFrom="column">
                    <wp:posOffset>4411345</wp:posOffset>
                  </wp:positionH>
                  <wp:positionV relativeFrom="paragraph">
                    <wp:posOffset>5080</wp:posOffset>
                  </wp:positionV>
                  <wp:extent cx="1849755" cy="2468880"/>
                  <wp:effectExtent l="0" t="0" r="9525" b="0"/>
                  <wp:wrapNone/>
                  <wp:docPr id="4" name="图片 4" descr="91544886f6be63d2551bdf8a9983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1544886f6be63d2551bdf8a9983b5b"/>
                          <pic:cNvPicPr>
                            <a:picLocks noChangeAspect="1"/>
                          </pic:cNvPicPr>
                        </pic:nvPicPr>
                        <pic:blipFill>
                          <a:blip r:embed="rId10"/>
                          <a:stretch>
                            <a:fillRect/>
                          </a:stretch>
                        </pic:blipFill>
                        <pic:spPr>
                          <a:xfrm>
                            <a:off x="0" y="0"/>
                            <a:ext cx="1849755" cy="2468880"/>
                          </a:xfrm>
                          <a:prstGeom prst="rect">
                            <a:avLst/>
                          </a:prstGeom>
                        </pic:spPr>
                      </pic:pic>
                    </a:graphicData>
                  </a:graphic>
                </wp:anchor>
              </w:drawing>
            </w:r>
          </w:p>
          <w:p>
            <w:pPr>
              <w:spacing w:line="400" w:lineRule="atLeast"/>
              <w:ind w:firstLine="420" w:firstLineChars="200"/>
              <w:rPr>
                <w:rFonts w:hint="eastAsia" w:eastAsia="宋体"/>
                <w:szCs w:val="21"/>
                <w:lang w:eastAsia="zh-CN"/>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szCs w:val="21"/>
              </w:rPr>
            </w:pPr>
          </w:p>
          <w:p>
            <w:pPr>
              <w:spacing w:line="400" w:lineRule="atLeast"/>
              <w:ind w:firstLine="420" w:firstLineChars="200"/>
              <w:rPr>
                <w:rFonts w:ascii="宋体"/>
                <w:kern w:val="0"/>
                <w:szCs w:val="21"/>
              </w:rPr>
            </w:pPr>
            <w:r>
              <w:rPr>
                <w:rFonts w:hint="eastAsia"/>
                <w:szCs w:val="21"/>
              </w:rPr>
              <w:t>查看到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spacing w:line="400" w:lineRule="atLeast"/>
              <w:ind w:firstLine="0" w:firstLineChars="200"/>
              <w:rPr>
                <w:rFonts w:ascii="宋体"/>
                <w:kern w:val="0"/>
                <w:szCs w:val="21"/>
              </w:rPr>
            </w:pPr>
            <w:r>
              <w:rPr>
                <w:rFonts w:eastAsia="Times New Roman"/>
                <w:snapToGrid w:val="0"/>
                <w:color w:val="000000"/>
                <w:w w:val="0"/>
                <w:sz w:val="0"/>
                <w:szCs w:val="0"/>
                <w:u w:color="000000"/>
                <w:shd w:val="clear" w:color="000000" w:fill="000000"/>
              </w:rPr>
              <w:t xml:space="preserve"> </w:t>
            </w: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525" w:firstLineChars="250"/>
            </w:pPr>
            <w:r>
              <w:rPr>
                <w:rFonts w:hint="eastAsia" w:ascii="宋体" w:hAnsi="宋体" w:cs="宋体"/>
              </w:rPr>
              <w:t>查职业体检，抽</w:t>
            </w:r>
            <w:r>
              <w:t> 职工健康体检报告</w:t>
            </w:r>
            <w:r>
              <w:rPr>
                <w:rFonts w:hint="eastAsia"/>
              </w:rPr>
              <w:t>：</w:t>
            </w:r>
          </w:p>
          <w:p>
            <w:pPr>
              <w:spacing w:line="400" w:lineRule="exact"/>
              <w:ind w:firstLine="210" w:firstLineChars="100"/>
              <w:rPr>
                <w:szCs w:val="21"/>
                <w:highlight w:val="none"/>
              </w:rPr>
            </w:pPr>
            <w:r>
              <w:rPr>
                <w:rFonts w:hint="eastAsia" w:ascii="宋体" w:hAnsi="宋体" w:cs="宋体"/>
                <w:szCs w:val="21"/>
                <w:highlight w:val="none"/>
                <w:lang w:val="en-US" w:eastAsia="zh-CN"/>
              </w:rPr>
              <w:t>公司于2020年10月25日至11月4日分多批次组织一线员工进行职业健康体检，</w:t>
            </w:r>
            <w:r>
              <w:rPr>
                <w:rFonts w:hint="eastAsia" w:ascii="宋体" w:hAnsi="宋体" w:cs="宋体"/>
                <w:szCs w:val="21"/>
                <w:highlight w:val="none"/>
              </w:rPr>
              <w:t>参加体检人员：</w:t>
            </w:r>
            <w:r>
              <w:rPr>
                <w:rFonts w:hint="eastAsia" w:ascii="宋体" w:hAnsi="宋体" w:cs="宋体"/>
                <w:szCs w:val="21"/>
                <w:highlight w:val="none"/>
                <w:lang w:eastAsia="zh-CN"/>
              </w:rPr>
              <w:t>郑</w:t>
            </w:r>
            <w:r>
              <w:rPr>
                <w:rFonts w:hint="eastAsia" w:ascii="宋体" w:hAnsi="宋体" w:cs="宋体"/>
                <w:szCs w:val="21"/>
                <w:highlight w:val="none"/>
                <w:lang w:val="en-US" w:eastAsia="zh-CN"/>
              </w:rPr>
              <w:t>磊</w:t>
            </w:r>
            <w:r>
              <w:rPr>
                <w:rFonts w:hint="eastAsia" w:ascii="宋体" w:hAnsi="宋体" w:cs="宋体"/>
                <w:szCs w:val="21"/>
                <w:highlight w:val="none"/>
              </w:rPr>
              <w:t>、</w:t>
            </w:r>
            <w:r>
              <w:rPr>
                <w:rFonts w:hint="eastAsia" w:ascii="宋体" w:hAnsi="宋体" w:cs="宋体"/>
                <w:szCs w:val="21"/>
                <w:highlight w:val="none"/>
                <w:lang w:val="en-US" w:eastAsia="zh-CN"/>
              </w:rPr>
              <w:t>曾安顺</w:t>
            </w:r>
            <w:r>
              <w:rPr>
                <w:rFonts w:hint="eastAsia" w:ascii="宋体" w:hAnsi="宋体" w:cs="宋体"/>
                <w:szCs w:val="21"/>
                <w:highlight w:val="none"/>
              </w:rPr>
              <w:t>、</w:t>
            </w:r>
            <w:r>
              <w:rPr>
                <w:rFonts w:hint="eastAsia" w:ascii="宋体" w:hAnsi="宋体" w:cs="宋体"/>
                <w:szCs w:val="21"/>
                <w:highlight w:val="none"/>
                <w:lang w:val="en-US" w:eastAsia="zh-CN"/>
              </w:rPr>
              <w:t>刘文华</w:t>
            </w:r>
            <w:r>
              <w:rPr>
                <w:rFonts w:hint="eastAsia"/>
                <w:szCs w:val="21"/>
                <w:highlight w:val="none"/>
              </w:rPr>
              <w:t>、</w:t>
            </w:r>
            <w:r>
              <w:rPr>
                <w:rFonts w:hint="eastAsia"/>
                <w:szCs w:val="21"/>
                <w:highlight w:val="none"/>
                <w:lang w:val="en-US" w:eastAsia="zh-CN"/>
              </w:rPr>
              <w:t>贺猛子</w:t>
            </w:r>
            <w:r>
              <w:rPr>
                <w:rFonts w:hint="eastAsia"/>
                <w:szCs w:val="21"/>
                <w:highlight w:val="none"/>
              </w:rPr>
              <w:t>、</w:t>
            </w:r>
            <w:r>
              <w:rPr>
                <w:rFonts w:hint="eastAsia"/>
                <w:szCs w:val="21"/>
                <w:highlight w:val="none"/>
                <w:lang w:val="en-US" w:eastAsia="zh-CN"/>
              </w:rPr>
              <w:t>柳昌华</w:t>
            </w:r>
            <w:r>
              <w:rPr>
                <w:rFonts w:hint="eastAsia"/>
                <w:szCs w:val="21"/>
                <w:highlight w:val="none"/>
              </w:rPr>
              <w:t>等</w:t>
            </w:r>
            <w:r>
              <w:rPr>
                <w:rFonts w:hint="eastAsia"/>
                <w:szCs w:val="21"/>
                <w:highlight w:val="none"/>
                <w:lang w:val="en-US" w:eastAsia="zh-CN"/>
              </w:rPr>
              <w:t>95</w:t>
            </w:r>
            <w:r>
              <w:rPr>
                <w:rFonts w:hint="eastAsia"/>
                <w:szCs w:val="21"/>
                <w:highlight w:val="none"/>
              </w:rPr>
              <w:t>人</w:t>
            </w:r>
            <w:r>
              <w:rPr>
                <w:rFonts w:hint="eastAsia" w:ascii="宋体" w:hAnsi="宋体" w:cs="宋体"/>
                <w:szCs w:val="21"/>
                <w:highlight w:val="none"/>
              </w:rPr>
              <w:t>，体检机构：</w:t>
            </w:r>
            <w:r>
              <w:rPr>
                <w:rFonts w:hint="eastAsia" w:ascii="宋体" w:hAnsi="宋体" w:cs="宋体"/>
                <w:szCs w:val="21"/>
                <w:highlight w:val="none"/>
                <w:lang w:eastAsia="zh-CN"/>
              </w:rPr>
              <w:t>西昌市疾病预防控制中心门诊部</w:t>
            </w:r>
            <w:r>
              <w:rPr>
                <w:rFonts w:hint="eastAsia" w:ascii="宋体" w:hAnsi="宋体" w:cs="宋体"/>
                <w:szCs w:val="21"/>
                <w:highlight w:val="none"/>
              </w:rPr>
              <w:t>。危害因素：噪声、氨、烟尘、粉尘、酸雾等；</w:t>
            </w:r>
            <w:r>
              <w:rPr>
                <w:rFonts w:hint="eastAsia" w:ascii="宋体" w:hAnsi="宋体" w:cs="宋体"/>
                <w:szCs w:val="21"/>
                <w:highlight w:val="none"/>
                <w:lang w:eastAsia="zh-CN"/>
              </w:rPr>
              <w:t>本次体检</w:t>
            </w:r>
            <w:r>
              <w:rPr>
                <w:rFonts w:hint="eastAsia" w:ascii="宋体" w:hAnsi="宋体" w:cs="宋体"/>
                <w:szCs w:val="21"/>
                <w:highlight w:val="none"/>
                <w:lang w:val="en-US" w:eastAsia="zh-CN"/>
              </w:rPr>
              <w:t>报告正在汇总中，下次审核时关注</w:t>
            </w:r>
            <w:r>
              <w:rPr>
                <w:rFonts w:hint="eastAsia" w:ascii="宋体" w:hAnsi="宋体" w:cs="宋体"/>
                <w:szCs w:val="21"/>
                <w:highlight w:val="none"/>
                <w:lang w:eastAsia="zh-CN"/>
              </w:rPr>
              <w:t>。</w:t>
            </w:r>
          </w:p>
          <w:p>
            <w:pPr>
              <w:spacing w:line="400" w:lineRule="exact"/>
              <w:ind w:firstLine="525" w:firstLineChars="250"/>
            </w:pPr>
          </w:p>
          <w:p>
            <w:pPr>
              <w:spacing w:line="400" w:lineRule="exact"/>
              <w:ind w:firstLine="420" w:firstLineChars="200"/>
              <w:rPr>
                <w:rFonts w:hint="eastAsia" w:ascii="方正仿宋简体" w:eastAsia="方正仿宋简体"/>
                <w:szCs w:val="21"/>
                <w:highlight w:val="none"/>
              </w:rPr>
            </w:pPr>
            <w:r>
              <w:rPr>
                <w:rFonts w:hint="eastAsia" w:ascii="宋体" w:hAnsi="宋体"/>
                <w:szCs w:val="21"/>
              </w:rPr>
              <w:t>另查，公司于20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日进行了作业场所职业评价，</w:t>
            </w:r>
            <w:r>
              <w:rPr>
                <w:rFonts w:hint="eastAsia" w:ascii="方正仿宋简体" w:eastAsia="方正仿宋简体"/>
                <w:szCs w:val="21"/>
                <w:highlight w:val="none"/>
                <w:lang w:val="en-US" w:eastAsia="zh-CN"/>
              </w:rPr>
              <w:t>编号：川泰（职）现[2020]185 号，</w:t>
            </w:r>
            <w:r>
              <w:rPr>
                <w:rFonts w:hint="eastAsia" w:ascii="方正仿宋简体" w:eastAsia="方正仿宋简体"/>
                <w:szCs w:val="21"/>
                <w:highlight w:val="none"/>
              </w:rPr>
              <w:t>检测项目：职业病防护、职业病接触、化学有害物质检测结果等。检测结论：符合。</w:t>
            </w:r>
          </w:p>
          <w:p>
            <w:pPr>
              <w:spacing w:line="400" w:lineRule="exact"/>
              <w:ind w:firstLine="420" w:firstLineChars="200"/>
              <w:rPr>
                <w:rFonts w:ascii="宋体" w:hAnsi="宋体"/>
                <w:szCs w:val="21"/>
              </w:rPr>
            </w:pPr>
            <w:r>
              <w:rPr>
                <w:rFonts w:hint="eastAsia" w:ascii="宋体" w:hAnsi="宋体"/>
                <w:szCs w:val="21"/>
              </w:rPr>
              <w:t>6、公用工程的管理，</w:t>
            </w:r>
          </w:p>
          <w:p>
            <w:pPr>
              <w:spacing w:line="400" w:lineRule="exact"/>
              <w:ind w:firstLine="420" w:firstLineChars="200"/>
              <w:rPr>
                <w:rFonts w:ascii="宋体" w:hAnsi="宋体"/>
                <w:szCs w:val="21"/>
              </w:rPr>
            </w:pPr>
            <w:r>
              <w:rPr>
                <w:rFonts w:hint="eastAsia" w:ascii="宋体" w:hAnsi="宋体"/>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pPr>
              <w:spacing w:line="400" w:lineRule="exact"/>
              <w:ind w:firstLine="420" w:firstLineChars="200"/>
              <w:rPr>
                <w:rFonts w:ascii="宋体" w:hAnsi="宋体" w:cs="宋体"/>
                <w:szCs w:val="21"/>
              </w:rPr>
            </w:pPr>
            <w:r>
              <w:rPr>
                <w:rFonts w:hint="eastAsia" w:ascii="宋体" w:hAnsi="宋体"/>
                <w:szCs w:val="21"/>
              </w:rPr>
              <w:t>2)消防泵房，现场查看，各种泵、阀处于完好，每日有巡检记录。</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tcPr>
          <w:p>
            <w:pPr>
              <w:spacing w:line="360" w:lineRule="auto"/>
              <w:rPr>
                <w:rFonts w:cs="宋体"/>
                <w:szCs w:val="21"/>
              </w:rPr>
            </w:pPr>
            <w:r>
              <w:rPr>
                <w:rFonts w:hint="eastAsia" w:cs="宋体"/>
                <w:szCs w:val="21"/>
              </w:rPr>
              <w:t>查见：《应急准备和响应程序》、《消防与疏散演习实施方案》、《氨泄漏事故综合应急预案》</w:t>
            </w:r>
          </w:p>
          <w:p>
            <w:pPr>
              <w:spacing w:line="360" w:lineRule="auto"/>
              <w:rPr>
                <w:rFonts w:cs="宋体"/>
                <w:szCs w:val="21"/>
              </w:rPr>
            </w:pPr>
            <w:r>
              <w:rPr>
                <w:rFonts w:hint="eastAsia" w:cs="宋体"/>
                <w:szCs w:val="21"/>
              </w:rPr>
              <w:t>制造部人员在环境健康和安全部组织下，参加了的“</w:t>
            </w:r>
            <w:r>
              <w:rPr>
                <w:rFonts w:hint="eastAsia" w:cs="宋体"/>
                <w:szCs w:val="21"/>
                <w:lang w:val="en-US" w:eastAsia="zh-CN"/>
              </w:rPr>
              <w:t>防汛和氨系统泄漏</w:t>
            </w:r>
            <w:r>
              <w:rPr>
                <w:rFonts w:hint="eastAsia" w:cs="宋体"/>
                <w:szCs w:val="21"/>
              </w:rPr>
              <w:t>知识培训”。</w:t>
            </w:r>
          </w:p>
          <w:p>
            <w:pPr>
              <w:spacing w:line="400" w:lineRule="atLeast"/>
              <w:jc w:val="left"/>
              <w:rPr>
                <w:rFonts w:cs="宋体"/>
                <w:szCs w:val="21"/>
              </w:rPr>
            </w:pPr>
            <w:r>
              <w:rPr>
                <w:rFonts w:hint="eastAsia" w:cs="宋体"/>
                <w:szCs w:val="21"/>
              </w:rPr>
              <w:t>查见：</w:t>
            </w:r>
            <w:r>
              <w:rPr>
                <w:rFonts w:hint="eastAsia" w:ascii="宋体" w:hAnsi="宋体" w:cs="Arial"/>
                <w:color w:val="auto"/>
                <w:sz w:val="21"/>
                <w:szCs w:val="21"/>
                <w:highlight w:val="none"/>
                <w:lang w:val="en-US" w:eastAsia="zh-CN"/>
              </w:rPr>
              <w:t>氨系统泄漏</w:t>
            </w:r>
            <w:r>
              <w:rPr>
                <w:rFonts w:hint="eastAsia" w:ascii="宋体" w:hAnsi="宋体" w:cs="Arial"/>
                <w:color w:val="auto"/>
                <w:sz w:val="21"/>
                <w:szCs w:val="21"/>
                <w:highlight w:val="none"/>
              </w:rPr>
              <w:t>应急</w:t>
            </w:r>
            <w:r>
              <w:rPr>
                <w:rFonts w:hint="eastAsia" w:cs="宋体"/>
                <w:szCs w:val="21"/>
              </w:rPr>
              <w:t>演练记录：制造部相关人员参加了</w:t>
            </w:r>
            <w:r>
              <w:rPr>
                <w:rFonts w:hint="eastAsia" w:ascii="宋体" w:hAnsi="宋体" w:cs="Arial"/>
                <w:color w:val="auto"/>
                <w:sz w:val="21"/>
                <w:szCs w:val="21"/>
                <w:highlight w:val="none"/>
              </w:rPr>
              <w:t>20</w:t>
            </w:r>
            <w:r>
              <w:rPr>
                <w:rFonts w:hint="eastAsia" w:ascii="宋体" w:hAnsi="宋体" w:cs="Arial"/>
                <w:color w:val="auto"/>
                <w:sz w:val="21"/>
                <w:szCs w:val="21"/>
                <w:highlight w:val="none"/>
                <w:lang w:val="en-US" w:eastAsia="zh-CN"/>
              </w:rPr>
              <w:t>20</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6</w:t>
            </w:r>
            <w:r>
              <w:rPr>
                <w:rFonts w:hint="eastAsia" w:ascii="宋体" w:hAnsi="宋体" w:cs="Arial"/>
                <w:color w:val="auto"/>
                <w:sz w:val="21"/>
                <w:szCs w:val="21"/>
                <w:highlight w:val="none"/>
              </w:rPr>
              <w:t>月</w:t>
            </w:r>
            <w:r>
              <w:rPr>
                <w:rFonts w:hint="eastAsia" w:ascii="宋体" w:hAnsi="宋体" w:cs="Arial"/>
                <w:color w:val="auto"/>
                <w:sz w:val="21"/>
                <w:szCs w:val="21"/>
                <w:highlight w:val="none"/>
                <w:lang w:val="en-US" w:eastAsia="zh-CN"/>
              </w:rPr>
              <w:t>23</w:t>
            </w:r>
            <w:r>
              <w:rPr>
                <w:rFonts w:hint="eastAsia" w:ascii="宋体" w:hAnsi="宋体" w:cs="Arial"/>
                <w:color w:val="auto"/>
                <w:sz w:val="21"/>
                <w:szCs w:val="21"/>
                <w:highlight w:val="none"/>
              </w:rPr>
              <w:t>日</w:t>
            </w:r>
            <w:r>
              <w:rPr>
                <w:rFonts w:hint="eastAsia" w:ascii="宋体" w:hAnsi="宋体" w:cs="Arial"/>
                <w:color w:val="auto"/>
                <w:sz w:val="21"/>
                <w:szCs w:val="21"/>
                <w:highlight w:val="none"/>
                <w:lang w:val="en-US" w:eastAsia="zh-CN"/>
              </w:rPr>
              <w:t>氨系统泄漏</w:t>
            </w:r>
            <w:r>
              <w:rPr>
                <w:rFonts w:hint="eastAsia" w:ascii="宋体" w:hAnsi="宋体" w:cs="Arial"/>
                <w:color w:val="auto"/>
                <w:sz w:val="21"/>
                <w:szCs w:val="21"/>
                <w:highlight w:val="none"/>
              </w:rPr>
              <w:t>应急演练</w:t>
            </w:r>
            <w:r>
              <w:rPr>
                <w:rFonts w:hint="eastAsia" w:cs="宋体"/>
                <w:szCs w:val="21"/>
              </w:rPr>
              <w:t>。</w:t>
            </w:r>
          </w:p>
          <w:p>
            <w:pPr>
              <w:spacing w:line="360" w:lineRule="auto"/>
              <w:rPr>
                <w:rFonts w:cs="宋体"/>
                <w:szCs w:val="21"/>
              </w:rPr>
            </w:pPr>
            <w:r>
              <w:rPr>
                <w:rFonts w:hint="eastAsia" w:cs="宋体"/>
                <w:szCs w:val="21"/>
              </w:rPr>
              <w:t>查，现场对应，公司员工的安全逃生意识有明显的改善和较大提高。使员工掌握了安全逃生的方式和路径。同时使员工掌握了灭火器材的使用。消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w:t>
            </w:r>
          </w:p>
          <w:p>
            <w:pPr>
              <w:spacing w:line="360" w:lineRule="auto"/>
              <w:rPr>
                <w:rFonts w:cs="宋体"/>
                <w:szCs w:val="21"/>
              </w:rPr>
            </w:pPr>
            <w:r>
              <w:rPr>
                <w:rFonts w:hint="eastAsia" w:cs="宋体"/>
                <w:szCs w:val="21"/>
              </w:rPr>
              <w:t>应急设施完善、良好。</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4"/>
      </w:pPr>
      <w:r>
        <w:rPr>
          <w:rFonts w:hint="eastAsia"/>
        </w:rPr>
        <w:t>说明：不符合标注</w:t>
      </w:r>
      <w:r>
        <w:t>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630EBDC"/>
    <w:multiLevelType w:val="singleLevel"/>
    <w:tmpl w:val="B630EBDC"/>
    <w:lvl w:ilvl="0" w:tentative="0">
      <w:start w:val="1"/>
      <w:numFmt w:val="decimal"/>
      <w:suff w:val="nothing"/>
      <w:lvlText w:val="%1）"/>
      <w:lvlJc w:val="left"/>
    </w:lvl>
  </w:abstractNum>
  <w:abstractNum w:abstractNumId="3">
    <w:nsid w:val="BB79C7E6"/>
    <w:multiLevelType w:val="singleLevel"/>
    <w:tmpl w:val="BB79C7E6"/>
    <w:lvl w:ilvl="0" w:tentative="0">
      <w:start w:val="1"/>
      <w:numFmt w:val="decimal"/>
      <w:suff w:val="nothing"/>
      <w:lvlText w:val="%1）"/>
      <w:lvlJc w:val="left"/>
    </w:lvl>
  </w:abstractNum>
  <w:abstractNum w:abstractNumId="4">
    <w:nsid w:val="CA458372"/>
    <w:multiLevelType w:val="singleLevel"/>
    <w:tmpl w:val="CA458372"/>
    <w:lvl w:ilvl="0" w:tentative="0">
      <w:start w:val="1"/>
      <w:numFmt w:val="decimal"/>
      <w:suff w:val="nothing"/>
      <w:lvlText w:val="%1）"/>
      <w:lvlJc w:val="left"/>
    </w:lvl>
  </w:abstractNum>
  <w:abstractNum w:abstractNumId="5">
    <w:nsid w:val="D7F76F76"/>
    <w:multiLevelType w:val="singleLevel"/>
    <w:tmpl w:val="D7F76F76"/>
    <w:lvl w:ilvl="0" w:tentative="0">
      <w:start w:val="2"/>
      <w:numFmt w:val="decimal"/>
      <w:suff w:val="nothing"/>
      <w:lvlText w:val="%1、"/>
      <w:lvlJc w:val="left"/>
    </w:lvl>
  </w:abstractNum>
  <w:abstractNum w:abstractNumId="6">
    <w:nsid w:val="13399644"/>
    <w:multiLevelType w:val="singleLevel"/>
    <w:tmpl w:val="13399644"/>
    <w:lvl w:ilvl="0" w:tentative="0">
      <w:start w:val="1"/>
      <w:numFmt w:val="decimal"/>
      <w:suff w:val="nothing"/>
      <w:lvlText w:val="%1）"/>
      <w:lvlJc w:val="left"/>
    </w:lvl>
  </w:abstractNum>
  <w:abstractNum w:abstractNumId="7">
    <w:nsid w:val="20255922"/>
    <w:multiLevelType w:val="multilevel"/>
    <w:tmpl w:val="202559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25AEDD"/>
    <w:multiLevelType w:val="singleLevel"/>
    <w:tmpl w:val="4025AEDD"/>
    <w:lvl w:ilvl="0" w:tentative="0">
      <w:start w:val="1"/>
      <w:numFmt w:val="decimal"/>
      <w:suff w:val="nothing"/>
      <w:lvlText w:val="%1）"/>
      <w:lvlJc w:val="left"/>
    </w:lvl>
  </w:abstractNum>
  <w:abstractNum w:abstractNumId="9">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0">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1">
    <w:nsid w:val="7FDEE28D"/>
    <w:multiLevelType w:val="singleLevel"/>
    <w:tmpl w:val="7FDEE28D"/>
    <w:lvl w:ilvl="0" w:tentative="0">
      <w:start w:val="1"/>
      <w:numFmt w:val="decimal"/>
      <w:lvlText w:val="%1."/>
      <w:lvlJc w:val="left"/>
      <w:pPr>
        <w:tabs>
          <w:tab w:val="left" w:pos="312"/>
        </w:tabs>
      </w:pPr>
    </w:lvl>
  </w:abstractNum>
  <w:num w:numId="1">
    <w:abstractNumId w:val="7"/>
  </w:num>
  <w:num w:numId="2">
    <w:abstractNumId w:val="4"/>
  </w:num>
  <w:num w:numId="3">
    <w:abstractNumId w:val="3"/>
  </w:num>
  <w:num w:numId="4">
    <w:abstractNumId w:val="1"/>
  </w:num>
  <w:num w:numId="5">
    <w:abstractNumId w:val="11"/>
  </w:num>
  <w:num w:numId="6">
    <w:abstractNumId w:val="9"/>
  </w:num>
  <w:num w:numId="7">
    <w:abstractNumId w:val="2"/>
  </w:num>
  <w:num w:numId="8">
    <w:abstractNumId w:val="8"/>
  </w:num>
  <w:num w:numId="9">
    <w:abstractNumId w:val="5"/>
  </w:num>
  <w:num w:numId="10">
    <w:abstractNumId w:val="6"/>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762249"/>
    <w:rsid w:val="0A984369"/>
    <w:rsid w:val="165E14C4"/>
    <w:rsid w:val="1E637088"/>
    <w:rsid w:val="40701AFF"/>
    <w:rsid w:val="446C7F6E"/>
    <w:rsid w:val="453A7CD7"/>
    <w:rsid w:val="46706EDE"/>
    <w:rsid w:val="52257F39"/>
    <w:rsid w:val="5FE743B5"/>
    <w:rsid w:val="613139DF"/>
    <w:rsid w:val="61C51883"/>
    <w:rsid w:val="625451A2"/>
    <w:rsid w:val="651E4822"/>
    <w:rsid w:val="78825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表格文字"/>
    <w:basedOn w:val="1"/>
    <w:qFormat/>
    <w:uiPriority w:val="0"/>
    <w:pPr>
      <w:spacing w:before="25" w:after="25"/>
    </w:pPr>
    <w:rPr>
      <w:bCs/>
      <w:spacing w:val="10"/>
    </w:rPr>
  </w:style>
  <w:style w:type="paragraph" w:customStyle="1" w:styleId="15">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45</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2020-11-13T06:39:38Z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