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E1516" w:rsidP="00A64EF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9198B">
        <w:trPr>
          <w:cantSplit/>
          <w:trHeight w:val="915"/>
        </w:trPr>
        <w:tc>
          <w:tcPr>
            <w:tcW w:w="1368" w:type="dxa"/>
          </w:tcPr>
          <w:p w:rsidR="009961FF" w:rsidRDefault="008E15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E151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E151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D9198B" w:rsidRPr="006F26AB" w:rsidRDefault="008E151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9198B" w:rsidRPr="006F26AB" w:rsidRDefault="008E151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D9198B">
        <w:trPr>
          <w:cantSplit/>
        </w:trPr>
        <w:tc>
          <w:tcPr>
            <w:tcW w:w="1368" w:type="dxa"/>
          </w:tcPr>
          <w:p w:rsidR="009961FF" w:rsidRDefault="008E15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凉山州德荣商贸有限责任公司</w:t>
            </w:r>
            <w:bookmarkEnd w:id="5"/>
          </w:p>
        </w:tc>
      </w:tr>
      <w:tr w:rsidR="00D9198B">
        <w:trPr>
          <w:cantSplit/>
        </w:trPr>
        <w:tc>
          <w:tcPr>
            <w:tcW w:w="1368" w:type="dxa"/>
          </w:tcPr>
          <w:p w:rsidR="009961FF" w:rsidRDefault="008E15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64E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8E15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64E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罗德荣</w:t>
            </w:r>
          </w:p>
        </w:tc>
      </w:tr>
      <w:tr w:rsidR="00D9198B">
        <w:trPr>
          <w:trHeight w:val="4138"/>
        </w:trPr>
        <w:tc>
          <w:tcPr>
            <w:tcW w:w="10035" w:type="dxa"/>
            <w:gridSpan w:val="4"/>
          </w:tcPr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A64EF7" w:rsidRDefault="00A64EF7" w:rsidP="00A64EF7">
            <w:pPr>
              <w:snapToGrid w:val="0"/>
              <w:spacing w:line="280" w:lineRule="exact"/>
              <w:ind w:firstLineChars="200" w:firstLine="442"/>
              <w:rPr>
                <w:rFonts w:ascii="宋体" w:hAnsi="宋体"/>
                <w:b/>
                <w:sz w:val="22"/>
                <w:szCs w:val="22"/>
              </w:rPr>
            </w:pPr>
            <w:r w:rsidRPr="00A64EF7">
              <w:rPr>
                <w:rFonts w:ascii="宋体" w:hAnsi="宋体" w:hint="eastAsia"/>
                <w:b/>
                <w:sz w:val="22"/>
                <w:szCs w:val="22"/>
              </w:rPr>
              <w:t>公司特殊过程确定为：销售服务过程。但现场未能查见对该过程进行确认的相关记录。不符合GB/T19001-2016标准8.5.1 f)若输出结果不能由后续的监视或测量加以验证，应对生产和服务提供过程实现策划结果的能力进行确认，并定期再确认；</w:t>
            </w:r>
          </w:p>
          <w:p w:rsidR="009961FF" w:rsidRPr="00A64EF7" w:rsidRDefault="008E1516" w:rsidP="00A64EF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A64EF7" w:rsidRDefault="008E1516" w:rsidP="00A64EF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Pr="00A64EF7" w:rsidRDefault="008E1516" w:rsidP="00A64EF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Default="008E15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E151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64EF7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64EF7">
              <w:rPr>
                <w:rFonts w:ascii="宋体" w:hAnsi="宋体" w:hint="eastAsia"/>
                <w:b/>
                <w:sz w:val="22"/>
                <w:szCs w:val="22"/>
              </w:rPr>
              <w:t>8.5.1f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8E1516" w:rsidP="00A64EF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8E1516" w:rsidP="00A64EF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E1516" w:rsidP="00A64EF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8E1516" w:rsidP="00A64EF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8E1516" w:rsidP="00A64EF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E151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64EF7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64EF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155575</wp:posOffset>
                  </wp:positionV>
                  <wp:extent cx="352425" cy="304800"/>
                  <wp:effectExtent l="19050" t="0" r="9525" b="0"/>
                  <wp:wrapNone/>
                  <wp:docPr id="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A64EF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3047365</wp:posOffset>
                  </wp:positionH>
                  <wp:positionV relativeFrom="paragraph">
                    <wp:posOffset>48260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E1516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E1516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8E1516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 w:rsidR="008E1516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8E151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8E1516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8E1516" w:rsidP="00A64EF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A64EF7">
              <w:rPr>
                <w:rFonts w:ascii="方正仿宋简体" w:eastAsia="方正仿宋简体" w:hint="eastAsia"/>
                <w:b/>
                <w:sz w:val="24"/>
              </w:rPr>
              <w:t>2020.11.15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A64EF7">
              <w:rPr>
                <w:rFonts w:ascii="方正仿宋简体" w:eastAsia="方正仿宋简体" w:hint="eastAsia"/>
                <w:b/>
                <w:sz w:val="24"/>
              </w:rPr>
              <w:t>2020.11.15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A64EF7">
              <w:rPr>
                <w:rFonts w:ascii="方正仿宋简体" w:eastAsia="方正仿宋简体" w:hint="eastAsia"/>
                <w:b/>
                <w:sz w:val="24"/>
              </w:rPr>
              <w:t xml:space="preserve">2020.11.15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9198B">
        <w:trPr>
          <w:trHeight w:val="4491"/>
        </w:trPr>
        <w:tc>
          <w:tcPr>
            <w:tcW w:w="10035" w:type="dxa"/>
            <w:gridSpan w:val="4"/>
          </w:tcPr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15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8E151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9198B">
        <w:trPr>
          <w:trHeight w:val="1702"/>
        </w:trPr>
        <w:tc>
          <w:tcPr>
            <w:tcW w:w="10028" w:type="dxa"/>
          </w:tcPr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</w:tc>
      </w:tr>
      <w:tr w:rsidR="00D9198B">
        <w:trPr>
          <w:trHeight w:val="1393"/>
        </w:trPr>
        <w:tc>
          <w:tcPr>
            <w:tcW w:w="10028" w:type="dxa"/>
          </w:tcPr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</w:tc>
      </w:tr>
      <w:tr w:rsidR="00D9198B">
        <w:trPr>
          <w:trHeight w:val="1854"/>
        </w:trPr>
        <w:tc>
          <w:tcPr>
            <w:tcW w:w="10028" w:type="dxa"/>
          </w:tcPr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</w:tc>
      </w:tr>
      <w:tr w:rsidR="00D9198B">
        <w:trPr>
          <w:trHeight w:val="1537"/>
        </w:trPr>
        <w:tc>
          <w:tcPr>
            <w:tcW w:w="10028" w:type="dxa"/>
          </w:tcPr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9198B">
        <w:trPr>
          <w:trHeight w:val="1699"/>
        </w:trPr>
        <w:tc>
          <w:tcPr>
            <w:tcW w:w="10028" w:type="dxa"/>
          </w:tcPr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</w:tc>
      </w:tr>
      <w:tr w:rsidR="00D9198B">
        <w:trPr>
          <w:trHeight w:val="2485"/>
        </w:trPr>
        <w:tc>
          <w:tcPr>
            <w:tcW w:w="10028" w:type="dxa"/>
          </w:tcPr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</w:p>
          <w:p w:rsidR="009961FF" w:rsidRDefault="008E15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64EF7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E151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64EF7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16" w:rsidRDefault="008E1516" w:rsidP="00D9198B">
      <w:r>
        <w:separator/>
      </w:r>
    </w:p>
  </w:endnote>
  <w:endnote w:type="continuationSeparator" w:id="0">
    <w:p w:rsidR="008E1516" w:rsidRDefault="008E1516" w:rsidP="00D9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E151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16" w:rsidRDefault="008E1516" w:rsidP="00D9198B">
      <w:r>
        <w:separator/>
      </w:r>
    </w:p>
  </w:footnote>
  <w:footnote w:type="continuationSeparator" w:id="0">
    <w:p w:rsidR="008E1516" w:rsidRDefault="008E1516" w:rsidP="00D91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E1516" w:rsidP="00A64E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9198B" w:rsidP="00A64EF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E151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151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9198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E151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222C6F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6A1E1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CC2001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06AE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74725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DB46D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D023D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AAE3A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0905A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98B"/>
    <w:rsid w:val="008E1516"/>
    <w:rsid w:val="00A64EF7"/>
    <w:rsid w:val="00D9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