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0308-2019-QEO-2019</w:t>
      </w:r>
    </w:p>
    <w:p w:rsidR="00256FE8">
      <w:pPr>
        <w:widowControl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0308-2019-QEO-2019</w:t>
      </w:r>
    </w:p>
    <w:p w:rsidR="00256FE8">
      <w:pPr>
        <w:widowControl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0308-2019-QEO-2019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hint="eastAsia"/>
          <w:b/>
          <w:szCs w:val="21"/>
        </w:rPr>
        <w:t>苏州荣盛美洁清洁服务有限公司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