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A95" w:rsidRDefault="00D20A95" w:rsidP="00D20A95"/>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9743F1">
        <w:trPr>
          <w:trHeight w:val="515"/>
        </w:trPr>
        <w:tc>
          <w:tcPr>
            <w:tcW w:w="2160" w:type="dxa"/>
            <w:vMerge w:val="restart"/>
            <w:vAlign w:val="center"/>
          </w:tcPr>
          <w:p w:rsidR="009743F1" w:rsidRDefault="00D6668A">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9743F1" w:rsidRDefault="00D6668A">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9743F1" w:rsidRDefault="00D6668A" w:rsidP="009445A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w:t>
            </w:r>
            <w:r w:rsidR="002822C2">
              <w:rPr>
                <w:rFonts w:asciiTheme="minorEastAsia" w:eastAsiaTheme="minorEastAsia" w:hAnsiTheme="minorEastAsia" w:cstheme="minorEastAsia" w:hint="eastAsia"/>
                <w:szCs w:val="21"/>
              </w:rPr>
              <w:t>生产部</w:t>
            </w:r>
            <w:r>
              <w:rPr>
                <w:rFonts w:asciiTheme="minorEastAsia" w:eastAsiaTheme="minorEastAsia" w:hAnsiTheme="minorEastAsia" w:cstheme="minorEastAsia" w:hint="eastAsia"/>
                <w:szCs w:val="21"/>
              </w:rPr>
              <w:t xml:space="preserve">   </w:t>
            </w:r>
            <w:r w:rsidR="000D3F6C">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主管领导：</w:t>
            </w:r>
            <w:r w:rsidR="005B679C" w:rsidRPr="005B679C">
              <w:rPr>
                <w:rFonts w:asciiTheme="minorEastAsia" w:eastAsiaTheme="minorEastAsia" w:hAnsiTheme="minorEastAsia" w:cstheme="minorEastAsia" w:hint="eastAsia"/>
                <w:szCs w:val="21"/>
              </w:rPr>
              <w:t>刘伯新</w:t>
            </w:r>
            <w:r>
              <w:rPr>
                <w:rFonts w:asciiTheme="minorEastAsia" w:eastAsiaTheme="minorEastAsia" w:hAnsiTheme="minorEastAsia" w:cstheme="minorEastAsia" w:hint="eastAsia"/>
                <w:szCs w:val="21"/>
              </w:rPr>
              <w:t xml:space="preserve">     陪同人员：</w:t>
            </w:r>
            <w:r w:rsidR="005B679C" w:rsidRPr="005B679C">
              <w:rPr>
                <w:rFonts w:asciiTheme="minorEastAsia" w:eastAsiaTheme="minorEastAsia" w:hAnsiTheme="minorEastAsia" w:cstheme="minorEastAsia" w:hint="eastAsia"/>
                <w:szCs w:val="21"/>
              </w:rPr>
              <w:t>葛兆立</w:t>
            </w:r>
          </w:p>
        </w:tc>
        <w:tc>
          <w:tcPr>
            <w:tcW w:w="1585" w:type="dxa"/>
            <w:vMerge w:val="restart"/>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9743F1">
        <w:trPr>
          <w:trHeight w:val="403"/>
        </w:trPr>
        <w:tc>
          <w:tcPr>
            <w:tcW w:w="2160" w:type="dxa"/>
            <w:vMerge/>
            <w:vAlign w:val="center"/>
          </w:tcPr>
          <w:p w:rsidR="009743F1" w:rsidRDefault="009743F1">
            <w:pPr>
              <w:rPr>
                <w:rFonts w:asciiTheme="minorEastAsia" w:eastAsiaTheme="minorEastAsia" w:hAnsiTheme="minorEastAsia" w:cstheme="minorEastAsia"/>
                <w:szCs w:val="21"/>
              </w:rPr>
            </w:pPr>
          </w:p>
        </w:tc>
        <w:tc>
          <w:tcPr>
            <w:tcW w:w="960" w:type="dxa"/>
            <w:vMerge/>
            <w:vAlign w:val="center"/>
          </w:tcPr>
          <w:p w:rsidR="009743F1" w:rsidRDefault="009743F1">
            <w:pPr>
              <w:rPr>
                <w:rFonts w:asciiTheme="minorEastAsia" w:eastAsiaTheme="minorEastAsia" w:hAnsiTheme="minorEastAsia" w:cstheme="minorEastAsia"/>
                <w:szCs w:val="21"/>
              </w:rPr>
            </w:pPr>
          </w:p>
        </w:tc>
        <w:tc>
          <w:tcPr>
            <w:tcW w:w="10004" w:type="dxa"/>
            <w:vAlign w:val="center"/>
          </w:tcPr>
          <w:p w:rsidR="009743F1" w:rsidRDefault="00D6668A" w:rsidP="005B679C">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审核员：朱晓丽    审核时间：20</w:t>
            </w:r>
            <w:r w:rsidR="001F3EAD">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年</w:t>
            </w:r>
            <w:r w:rsidR="002C212C">
              <w:rPr>
                <w:rFonts w:asciiTheme="minorEastAsia" w:eastAsiaTheme="minorEastAsia" w:hAnsiTheme="minorEastAsia" w:cstheme="minorEastAsia" w:hint="eastAsia"/>
                <w:szCs w:val="21"/>
              </w:rPr>
              <w:t>1</w:t>
            </w:r>
            <w:r w:rsidR="005B679C">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月</w:t>
            </w:r>
            <w:r w:rsidR="001F3EAD">
              <w:rPr>
                <w:rFonts w:asciiTheme="minorEastAsia" w:eastAsiaTheme="minorEastAsia" w:hAnsiTheme="minorEastAsia" w:cstheme="minorEastAsia" w:hint="eastAsia"/>
                <w:szCs w:val="21"/>
              </w:rPr>
              <w:t>14</w:t>
            </w:r>
            <w:r>
              <w:rPr>
                <w:rFonts w:asciiTheme="minorEastAsia" w:eastAsiaTheme="minorEastAsia" w:hAnsiTheme="minorEastAsia" w:cstheme="minorEastAsia" w:hint="eastAsia"/>
                <w:szCs w:val="21"/>
              </w:rPr>
              <w:t>日</w:t>
            </w:r>
          </w:p>
        </w:tc>
        <w:tc>
          <w:tcPr>
            <w:tcW w:w="1585" w:type="dxa"/>
            <w:vMerge/>
          </w:tcPr>
          <w:p w:rsidR="009743F1" w:rsidRDefault="009743F1">
            <w:pPr>
              <w:rPr>
                <w:rFonts w:asciiTheme="minorEastAsia" w:eastAsiaTheme="minorEastAsia" w:hAnsiTheme="minorEastAsia" w:cstheme="minorEastAsia"/>
                <w:szCs w:val="21"/>
              </w:rPr>
            </w:pPr>
          </w:p>
        </w:tc>
      </w:tr>
      <w:tr w:rsidR="009743F1">
        <w:trPr>
          <w:trHeight w:val="516"/>
        </w:trPr>
        <w:tc>
          <w:tcPr>
            <w:tcW w:w="2160" w:type="dxa"/>
            <w:vMerge/>
            <w:vAlign w:val="center"/>
          </w:tcPr>
          <w:p w:rsidR="009743F1" w:rsidRDefault="009743F1">
            <w:pPr>
              <w:rPr>
                <w:rFonts w:asciiTheme="minorEastAsia" w:eastAsiaTheme="minorEastAsia" w:hAnsiTheme="minorEastAsia" w:cstheme="minorEastAsia"/>
                <w:szCs w:val="21"/>
              </w:rPr>
            </w:pPr>
          </w:p>
        </w:tc>
        <w:tc>
          <w:tcPr>
            <w:tcW w:w="960" w:type="dxa"/>
            <w:vMerge/>
            <w:vAlign w:val="center"/>
          </w:tcPr>
          <w:p w:rsidR="009743F1" w:rsidRDefault="009743F1">
            <w:pPr>
              <w:rPr>
                <w:rFonts w:asciiTheme="minorEastAsia" w:eastAsiaTheme="minorEastAsia" w:hAnsiTheme="minorEastAsia" w:cstheme="minorEastAsia"/>
                <w:szCs w:val="21"/>
              </w:rPr>
            </w:pPr>
          </w:p>
        </w:tc>
        <w:tc>
          <w:tcPr>
            <w:tcW w:w="10004" w:type="dxa"/>
            <w:vAlign w:val="center"/>
          </w:tcPr>
          <w:p w:rsidR="009743F1" w:rsidRDefault="00D6668A" w:rsidP="00951D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审核条款：Q:5.3，6.2，</w:t>
            </w:r>
            <w:r w:rsidR="00313661">
              <w:rPr>
                <w:rFonts w:asciiTheme="minorEastAsia" w:eastAsiaTheme="minorEastAsia" w:hAnsiTheme="minorEastAsia" w:cstheme="minorEastAsia" w:hint="eastAsia"/>
                <w:szCs w:val="21"/>
              </w:rPr>
              <w:t xml:space="preserve"> 7.1.3  </w:t>
            </w:r>
            <w:r>
              <w:rPr>
                <w:rFonts w:asciiTheme="minorEastAsia" w:eastAsiaTheme="minorEastAsia" w:hAnsiTheme="minorEastAsia" w:cstheme="minorEastAsia" w:hint="eastAsia"/>
                <w:szCs w:val="21"/>
              </w:rPr>
              <w:t>7.1.</w:t>
            </w:r>
            <w:r w:rsidR="00313661">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 xml:space="preserve">  </w:t>
            </w:r>
            <w:r w:rsidR="00103ADF">
              <w:rPr>
                <w:rFonts w:asciiTheme="minorEastAsia" w:eastAsiaTheme="minorEastAsia" w:hAnsiTheme="minorEastAsia" w:cstheme="minorEastAsia" w:hint="eastAsia"/>
                <w:szCs w:val="21"/>
              </w:rPr>
              <w:t>7.1.</w:t>
            </w:r>
            <w:r w:rsidR="00951DD4">
              <w:rPr>
                <w:rFonts w:asciiTheme="minorEastAsia" w:eastAsiaTheme="minorEastAsia" w:hAnsiTheme="minorEastAsia" w:cstheme="minorEastAsia" w:hint="eastAsia"/>
                <w:szCs w:val="21"/>
              </w:rPr>
              <w:t>5</w:t>
            </w:r>
            <w:r w:rsidR="00103ADF">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 xml:space="preserve">8.1  8.3  8.5  </w:t>
            </w:r>
            <w:r w:rsidR="00103ADF">
              <w:rPr>
                <w:rFonts w:asciiTheme="minorEastAsia" w:eastAsiaTheme="minorEastAsia" w:hAnsiTheme="minorEastAsia" w:cstheme="minorEastAsia" w:hint="eastAsia"/>
                <w:szCs w:val="21"/>
              </w:rPr>
              <w:t>8.6  8.7  10.2</w:t>
            </w:r>
          </w:p>
        </w:tc>
        <w:tc>
          <w:tcPr>
            <w:tcW w:w="1585" w:type="dxa"/>
            <w:vMerge/>
          </w:tcPr>
          <w:p w:rsidR="009743F1" w:rsidRDefault="009743F1">
            <w:pPr>
              <w:rPr>
                <w:rFonts w:asciiTheme="minorEastAsia" w:eastAsiaTheme="minorEastAsia" w:hAnsiTheme="minorEastAsia" w:cstheme="minorEastAsia"/>
                <w:szCs w:val="21"/>
              </w:rPr>
            </w:pPr>
          </w:p>
        </w:tc>
      </w:tr>
      <w:tr w:rsidR="009743F1">
        <w:trPr>
          <w:trHeight w:val="345"/>
        </w:trPr>
        <w:tc>
          <w:tcPr>
            <w:tcW w:w="2160"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w:t>
            </w:r>
          </w:p>
        </w:tc>
        <w:tc>
          <w:tcPr>
            <w:tcW w:w="960"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0004"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提供岗位职责与任职要求，对岗位职责和任职条件进行了描述。</w:t>
            </w:r>
          </w:p>
          <w:p w:rsidR="005B6DB1" w:rsidRDefault="00D6668A" w:rsidP="002C212C">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负责基础设施及环境；负责产品实现的策划；设计开发；生产过程控制；</w:t>
            </w:r>
            <w:r w:rsidR="005B6DB1">
              <w:rPr>
                <w:rFonts w:asciiTheme="minorEastAsia" w:eastAsiaTheme="minorEastAsia" w:hAnsiTheme="minorEastAsia" w:cstheme="minorEastAsia" w:hint="eastAsia"/>
                <w:szCs w:val="21"/>
              </w:rPr>
              <w:t>放行控制等</w:t>
            </w:r>
          </w:p>
          <w:p w:rsidR="009743F1" w:rsidRDefault="00D6668A" w:rsidP="002C212C">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职责和权限与手册描述基本一致</w:t>
            </w:r>
          </w:p>
        </w:tc>
        <w:tc>
          <w:tcPr>
            <w:tcW w:w="1585" w:type="dxa"/>
          </w:tcPr>
          <w:p w:rsidR="009743F1"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9743F1">
        <w:trPr>
          <w:trHeight w:val="1964"/>
        </w:trPr>
        <w:tc>
          <w:tcPr>
            <w:tcW w:w="2160"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w:t>
            </w:r>
          </w:p>
        </w:tc>
        <w:tc>
          <w:tcPr>
            <w:tcW w:w="960"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0004"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分解到该部门的质量目标及完成情况如下：</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部门目标：                                     </w:t>
            </w:r>
            <w:r w:rsidR="000D3F6C">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 xml:space="preserve">  </w:t>
            </w:r>
          </w:p>
          <w:p w:rsidR="002822C2" w:rsidRPr="002822C2" w:rsidRDefault="002822C2" w:rsidP="002822C2">
            <w:pPr>
              <w:rPr>
                <w:rFonts w:asciiTheme="minorEastAsia" w:eastAsiaTheme="minorEastAsia" w:hAnsiTheme="minorEastAsia" w:cstheme="minorEastAsia"/>
                <w:szCs w:val="21"/>
              </w:rPr>
            </w:pPr>
            <w:r w:rsidRPr="002822C2">
              <w:rPr>
                <w:rFonts w:asciiTheme="minorEastAsia" w:eastAsiaTheme="minorEastAsia" w:hAnsiTheme="minorEastAsia" w:cstheme="minorEastAsia" w:hint="eastAsia"/>
                <w:szCs w:val="21"/>
              </w:rPr>
              <w:t>1、生产计划完成率不低于98%</w:t>
            </w:r>
          </w:p>
          <w:p w:rsidR="002822C2" w:rsidRPr="002822C2" w:rsidRDefault="002822C2" w:rsidP="002822C2">
            <w:pPr>
              <w:rPr>
                <w:rFonts w:asciiTheme="minorEastAsia" w:eastAsiaTheme="minorEastAsia" w:hAnsiTheme="minorEastAsia" w:cstheme="minorEastAsia"/>
                <w:szCs w:val="21"/>
              </w:rPr>
            </w:pPr>
            <w:r w:rsidRPr="002822C2">
              <w:rPr>
                <w:rFonts w:asciiTheme="minorEastAsia" w:eastAsiaTheme="minorEastAsia" w:hAnsiTheme="minorEastAsia" w:cstheme="minorEastAsia" w:hint="eastAsia"/>
                <w:szCs w:val="21"/>
              </w:rPr>
              <w:t>2产品一次交验合格率98%</w:t>
            </w:r>
          </w:p>
          <w:p w:rsidR="00FB277D" w:rsidRPr="002822C2" w:rsidRDefault="002822C2" w:rsidP="002822C2">
            <w:pPr>
              <w:rPr>
                <w:rFonts w:asciiTheme="minorEastAsia" w:eastAsiaTheme="minorEastAsia" w:hAnsiTheme="minorEastAsia" w:cstheme="minorEastAsia"/>
                <w:szCs w:val="21"/>
              </w:rPr>
            </w:pPr>
            <w:r w:rsidRPr="002822C2">
              <w:rPr>
                <w:rFonts w:asciiTheme="minorEastAsia" w:eastAsiaTheme="minorEastAsia" w:hAnsiTheme="minorEastAsia" w:cstheme="minorEastAsia" w:hint="eastAsia"/>
                <w:szCs w:val="21"/>
              </w:rPr>
              <w:t>3、监视测量设备有效率100%</w:t>
            </w:r>
          </w:p>
          <w:p w:rsidR="00334FED" w:rsidRPr="00334FED" w:rsidRDefault="00334FED" w:rsidP="005B679C">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w:t>
            </w:r>
            <w:r w:rsidR="002822C2">
              <w:rPr>
                <w:rFonts w:asciiTheme="minorEastAsia" w:eastAsiaTheme="minorEastAsia" w:hAnsiTheme="minorEastAsia" w:cstheme="minorEastAsia" w:hint="eastAsia"/>
                <w:szCs w:val="21"/>
              </w:rPr>
              <w:t>2020</w:t>
            </w:r>
            <w:r>
              <w:rPr>
                <w:rFonts w:asciiTheme="minorEastAsia" w:eastAsiaTheme="minorEastAsia" w:hAnsiTheme="minorEastAsia" w:cstheme="minorEastAsia" w:hint="eastAsia"/>
                <w:szCs w:val="21"/>
              </w:rPr>
              <w:t>年</w:t>
            </w:r>
            <w:r w:rsidR="005B679C">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月至</w:t>
            </w:r>
            <w:r w:rsidR="005B679C">
              <w:rPr>
                <w:rFonts w:asciiTheme="minorEastAsia" w:eastAsiaTheme="minorEastAsia" w:hAnsiTheme="minorEastAsia" w:cstheme="minorEastAsia" w:hint="eastAsia"/>
                <w:szCs w:val="21"/>
              </w:rPr>
              <w:t>10</w:t>
            </w:r>
            <w:r>
              <w:rPr>
                <w:rFonts w:asciiTheme="minorEastAsia" w:eastAsiaTheme="minorEastAsia" w:hAnsiTheme="minorEastAsia" w:cstheme="minorEastAsia" w:hint="eastAsia"/>
                <w:szCs w:val="21"/>
              </w:rPr>
              <w:t>月份质量目标完成情况，均完成。</w:t>
            </w:r>
          </w:p>
        </w:tc>
        <w:tc>
          <w:tcPr>
            <w:tcW w:w="1585" w:type="dxa"/>
          </w:tcPr>
          <w:p w:rsidR="009743F1"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9743F1" w:rsidTr="008A74AA">
        <w:trPr>
          <w:trHeight w:val="534"/>
        </w:trPr>
        <w:tc>
          <w:tcPr>
            <w:tcW w:w="2160"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设施设备管理</w:t>
            </w:r>
          </w:p>
        </w:tc>
        <w:tc>
          <w:tcPr>
            <w:tcW w:w="960"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7.1.3</w:t>
            </w:r>
          </w:p>
        </w:tc>
        <w:tc>
          <w:tcPr>
            <w:tcW w:w="10004"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现主要生产人员</w:t>
            </w:r>
            <w:r w:rsidR="005B679C">
              <w:rPr>
                <w:rFonts w:asciiTheme="minorEastAsia" w:eastAsiaTheme="minorEastAsia" w:hAnsiTheme="minorEastAsia" w:cstheme="minorEastAsia" w:hint="eastAsia"/>
                <w:szCs w:val="21"/>
              </w:rPr>
              <w:t>2</w:t>
            </w:r>
            <w:r w:rsidR="002822C2">
              <w:rPr>
                <w:rFonts w:asciiTheme="minorEastAsia" w:eastAsiaTheme="minorEastAsia" w:hAnsiTheme="minorEastAsia" w:cstheme="minorEastAsia" w:hint="eastAsia"/>
                <w:szCs w:val="21"/>
              </w:rPr>
              <w:t>0余</w:t>
            </w:r>
            <w:r>
              <w:rPr>
                <w:rFonts w:asciiTheme="minorEastAsia" w:eastAsiaTheme="minorEastAsia" w:hAnsiTheme="minorEastAsia" w:cstheme="minorEastAsia" w:hint="eastAsia"/>
                <w:szCs w:val="21"/>
              </w:rPr>
              <w:t>人左右</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提供了《生产设备</w:t>
            </w:r>
            <w:r w:rsidR="0079468B">
              <w:rPr>
                <w:rFonts w:asciiTheme="minorEastAsia" w:eastAsiaTheme="minorEastAsia" w:hAnsiTheme="minorEastAsia" w:cstheme="minorEastAsia" w:hint="eastAsia"/>
                <w:szCs w:val="21"/>
              </w:rPr>
              <w:t>台账</w:t>
            </w:r>
            <w:r>
              <w:rPr>
                <w:rFonts w:asciiTheme="minorEastAsia" w:eastAsiaTheme="minorEastAsia" w:hAnsiTheme="minorEastAsia" w:cstheme="minorEastAsia" w:hint="eastAsia"/>
                <w:szCs w:val="21"/>
              </w:rPr>
              <w:t>》，记录了设备名称</w:t>
            </w:r>
            <w:r w:rsidR="002822C2">
              <w:rPr>
                <w:rFonts w:asciiTheme="minorEastAsia" w:eastAsiaTheme="minorEastAsia" w:hAnsiTheme="minorEastAsia" w:cstheme="minorEastAsia" w:hint="eastAsia"/>
                <w:szCs w:val="21"/>
              </w:rPr>
              <w:t>、型号</w:t>
            </w:r>
            <w:r w:rsidR="008876EE">
              <w:rPr>
                <w:rFonts w:asciiTheme="minorEastAsia" w:eastAsiaTheme="minorEastAsia" w:hAnsiTheme="minorEastAsia" w:cstheme="minorEastAsia" w:hint="eastAsia"/>
                <w:szCs w:val="21"/>
              </w:rPr>
              <w:t>、数量</w:t>
            </w:r>
            <w:r>
              <w:rPr>
                <w:rFonts w:asciiTheme="minorEastAsia" w:eastAsiaTheme="minorEastAsia" w:hAnsiTheme="minorEastAsia" w:cstheme="minorEastAsia" w:hint="eastAsia"/>
                <w:szCs w:val="21"/>
              </w:rPr>
              <w:t>等内容。</w:t>
            </w:r>
          </w:p>
          <w:p w:rsidR="002822C2" w:rsidRDefault="002822C2" w:rsidP="005B679C">
            <w:pPr>
              <w:rPr>
                <w:rFonts w:ascii="宋体" w:hAnsi="宋体" w:cs="宋体"/>
                <w:color w:val="000000"/>
                <w:sz w:val="22"/>
                <w:szCs w:val="22"/>
              </w:rPr>
            </w:pPr>
            <w:r w:rsidRPr="002822C2">
              <w:rPr>
                <w:rFonts w:ascii="宋体" w:hAnsi="宋体" w:cs="宋体" w:hint="eastAsia"/>
                <w:color w:val="000000"/>
                <w:sz w:val="22"/>
                <w:szCs w:val="22"/>
              </w:rPr>
              <w:t>设备名称</w:t>
            </w:r>
            <w:r w:rsidRPr="002822C2">
              <w:rPr>
                <w:rFonts w:ascii="宋体" w:hAnsi="宋体" w:cs="宋体" w:hint="eastAsia"/>
                <w:color w:val="000000"/>
                <w:sz w:val="22"/>
                <w:szCs w:val="22"/>
              </w:rPr>
              <w:tab/>
              <w:t>型号</w:t>
            </w:r>
            <w:r w:rsidRPr="002822C2">
              <w:rPr>
                <w:rFonts w:ascii="宋体" w:hAnsi="宋体" w:cs="宋体" w:hint="eastAsia"/>
                <w:color w:val="000000"/>
                <w:sz w:val="22"/>
                <w:szCs w:val="22"/>
              </w:rPr>
              <w:tab/>
            </w:r>
            <w:r w:rsidR="005B679C">
              <w:rPr>
                <w:rFonts w:ascii="宋体" w:hAnsi="宋体" w:cs="宋体" w:hint="eastAsia"/>
                <w:color w:val="000000"/>
                <w:sz w:val="22"/>
                <w:szCs w:val="22"/>
              </w:rPr>
              <w:t xml:space="preserve">      数量</w:t>
            </w:r>
          </w:p>
          <w:p w:rsidR="005B679C" w:rsidRPr="005B679C" w:rsidRDefault="005B679C" w:rsidP="005B679C">
            <w:pPr>
              <w:rPr>
                <w:rFonts w:ascii="宋体" w:hAnsi="宋体" w:cs="宋体"/>
                <w:color w:val="000000"/>
                <w:sz w:val="22"/>
                <w:szCs w:val="22"/>
              </w:rPr>
            </w:pPr>
            <w:r w:rsidRPr="005B679C">
              <w:rPr>
                <w:rFonts w:ascii="宋体" w:hAnsi="宋体" w:cs="宋体" w:hint="eastAsia"/>
                <w:color w:val="000000"/>
                <w:sz w:val="22"/>
                <w:szCs w:val="22"/>
              </w:rPr>
              <w:t>锯床4台、</w:t>
            </w:r>
            <w:r w:rsidRPr="005B679C">
              <w:rPr>
                <w:rFonts w:ascii="宋体" w:hAnsi="宋体" w:cs="宋体" w:hint="eastAsia"/>
                <w:color w:val="000000"/>
                <w:sz w:val="22"/>
                <w:szCs w:val="22"/>
              </w:rPr>
              <w:tab/>
              <w:t>GY42130/BS1000/GY4265/GB4235</w:t>
            </w:r>
            <w:r w:rsidRPr="005B679C">
              <w:rPr>
                <w:rFonts w:ascii="宋体" w:hAnsi="宋体" w:cs="宋体" w:hint="eastAsia"/>
                <w:color w:val="000000"/>
                <w:sz w:val="22"/>
                <w:szCs w:val="22"/>
              </w:rPr>
              <w:tab/>
              <w:t>4</w:t>
            </w:r>
          </w:p>
          <w:p w:rsidR="005B679C" w:rsidRPr="005B679C" w:rsidRDefault="005B679C" w:rsidP="005B679C">
            <w:pPr>
              <w:rPr>
                <w:rFonts w:ascii="宋体" w:hAnsi="宋体" w:cs="宋体"/>
                <w:color w:val="000000"/>
                <w:sz w:val="22"/>
                <w:szCs w:val="22"/>
              </w:rPr>
            </w:pPr>
            <w:r w:rsidRPr="005B679C">
              <w:rPr>
                <w:rFonts w:ascii="宋体" w:hAnsi="宋体" w:cs="宋体" w:hint="eastAsia"/>
                <w:color w:val="000000"/>
                <w:sz w:val="22"/>
                <w:szCs w:val="22"/>
              </w:rPr>
              <w:t>车床2台、</w:t>
            </w:r>
            <w:r w:rsidRPr="005B679C">
              <w:rPr>
                <w:rFonts w:ascii="宋体" w:hAnsi="宋体" w:cs="宋体" w:hint="eastAsia"/>
                <w:color w:val="000000"/>
                <w:sz w:val="22"/>
                <w:szCs w:val="22"/>
              </w:rPr>
              <w:tab/>
              <w:t>40/6M</w:t>
            </w:r>
            <w:r w:rsidRPr="005B679C">
              <w:rPr>
                <w:rFonts w:ascii="宋体" w:hAnsi="宋体" w:cs="宋体" w:hint="eastAsia"/>
                <w:color w:val="000000"/>
                <w:sz w:val="22"/>
                <w:szCs w:val="22"/>
              </w:rPr>
              <w:tab/>
            </w:r>
            <w:r>
              <w:rPr>
                <w:rFonts w:ascii="宋体" w:hAnsi="宋体" w:cs="宋体" w:hint="eastAsia"/>
                <w:color w:val="000000"/>
                <w:sz w:val="22"/>
                <w:szCs w:val="22"/>
              </w:rPr>
              <w:t xml:space="preserve">  </w:t>
            </w:r>
            <w:r w:rsidRPr="005B679C">
              <w:rPr>
                <w:rFonts w:ascii="宋体" w:hAnsi="宋体" w:cs="宋体" w:hint="eastAsia"/>
                <w:color w:val="000000"/>
                <w:sz w:val="22"/>
                <w:szCs w:val="22"/>
              </w:rPr>
              <w:t>2</w:t>
            </w:r>
          </w:p>
          <w:p w:rsidR="005B679C" w:rsidRPr="005B679C" w:rsidRDefault="005B679C" w:rsidP="005B679C">
            <w:pPr>
              <w:rPr>
                <w:rFonts w:ascii="宋体" w:hAnsi="宋体" w:cs="宋体"/>
                <w:color w:val="000000"/>
                <w:sz w:val="22"/>
                <w:szCs w:val="22"/>
              </w:rPr>
            </w:pPr>
            <w:r w:rsidRPr="005B679C">
              <w:rPr>
                <w:rFonts w:ascii="宋体" w:hAnsi="宋体" w:cs="宋体" w:hint="eastAsia"/>
                <w:color w:val="000000"/>
                <w:sz w:val="22"/>
                <w:szCs w:val="22"/>
              </w:rPr>
              <w:t>锻锤1台、</w:t>
            </w:r>
            <w:r w:rsidRPr="005B679C">
              <w:rPr>
                <w:rFonts w:ascii="宋体" w:hAnsi="宋体" w:cs="宋体" w:hint="eastAsia"/>
                <w:color w:val="000000"/>
                <w:sz w:val="22"/>
                <w:szCs w:val="22"/>
              </w:rPr>
              <w:tab/>
              <w:t>3T</w:t>
            </w:r>
            <w:r w:rsidRPr="005B679C">
              <w:rPr>
                <w:rFonts w:ascii="宋体" w:hAnsi="宋体" w:cs="宋体" w:hint="eastAsia"/>
                <w:color w:val="000000"/>
                <w:sz w:val="22"/>
                <w:szCs w:val="22"/>
              </w:rPr>
              <w:tab/>
            </w:r>
            <w:r>
              <w:rPr>
                <w:rFonts w:ascii="宋体" w:hAnsi="宋体" w:cs="宋体" w:hint="eastAsia"/>
                <w:color w:val="000000"/>
                <w:sz w:val="22"/>
                <w:szCs w:val="22"/>
              </w:rPr>
              <w:t xml:space="preserve">       </w:t>
            </w:r>
            <w:r w:rsidRPr="005B679C">
              <w:rPr>
                <w:rFonts w:ascii="宋体" w:hAnsi="宋体" w:cs="宋体" w:hint="eastAsia"/>
                <w:color w:val="000000"/>
                <w:sz w:val="22"/>
                <w:szCs w:val="22"/>
              </w:rPr>
              <w:t>1</w:t>
            </w:r>
          </w:p>
          <w:p w:rsidR="005B679C" w:rsidRPr="005B679C" w:rsidRDefault="005B679C" w:rsidP="005B679C">
            <w:pPr>
              <w:rPr>
                <w:rFonts w:ascii="宋体" w:hAnsi="宋体" w:cs="宋体"/>
                <w:color w:val="000000"/>
                <w:sz w:val="22"/>
                <w:szCs w:val="22"/>
              </w:rPr>
            </w:pPr>
            <w:r w:rsidRPr="005B679C">
              <w:rPr>
                <w:rFonts w:ascii="宋体" w:hAnsi="宋体" w:cs="宋体" w:hint="eastAsia"/>
                <w:color w:val="000000"/>
                <w:sz w:val="22"/>
                <w:szCs w:val="22"/>
              </w:rPr>
              <w:t>液压机1台、</w:t>
            </w:r>
            <w:r w:rsidRPr="005B679C">
              <w:rPr>
                <w:rFonts w:ascii="宋体" w:hAnsi="宋体" w:cs="宋体" w:hint="eastAsia"/>
                <w:color w:val="000000"/>
                <w:sz w:val="22"/>
                <w:szCs w:val="22"/>
              </w:rPr>
              <w:tab/>
              <w:t>630T</w:t>
            </w:r>
            <w:r w:rsidRPr="005B679C">
              <w:rPr>
                <w:rFonts w:ascii="宋体" w:hAnsi="宋体" w:cs="宋体" w:hint="eastAsia"/>
                <w:color w:val="000000"/>
                <w:sz w:val="22"/>
                <w:szCs w:val="22"/>
              </w:rPr>
              <w:tab/>
              <w:t>1</w:t>
            </w:r>
          </w:p>
          <w:p w:rsidR="005B679C" w:rsidRPr="005B679C" w:rsidRDefault="005B679C" w:rsidP="005B679C">
            <w:pPr>
              <w:rPr>
                <w:rFonts w:ascii="宋体" w:hAnsi="宋体" w:cs="宋体"/>
                <w:color w:val="000000"/>
                <w:sz w:val="22"/>
                <w:szCs w:val="22"/>
              </w:rPr>
            </w:pPr>
            <w:r w:rsidRPr="005B679C">
              <w:rPr>
                <w:rFonts w:ascii="宋体" w:hAnsi="宋体" w:cs="宋体" w:hint="eastAsia"/>
                <w:color w:val="000000"/>
                <w:sz w:val="22"/>
                <w:szCs w:val="22"/>
              </w:rPr>
              <w:t>操作车1台</w:t>
            </w:r>
            <w:r w:rsidRPr="005B679C">
              <w:rPr>
                <w:rFonts w:ascii="宋体" w:hAnsi="宋体" w:cs="宋体" w:hint="eastAsia"/>
                <w:color w:val="000000"/>
                <w:sz w:val="22"/>
                <w:szCs w:val="22"/>
              </w:rPr>
              <w:tab/>
              <w:t>T31YB-15</w:t>
            </w:r>
            <w:r w:rsidRPr="005B679C">
              <w:rPr>
                <w:rFonts w:ascii="宋体" w:hAnsi="宋体" w:cs="宋体" w:hint="eastAsia"/>
                <w:color w:val="000000"/>
                <w:sz w:val="22"/>
                <w:szCs w:val="22"/>
              </w:rPr>
              <w:tab/>
              <w:t>1</w:t>
            </w:r>
          </w:p>
          <w:p w:rsidR="005B679C" w:rsidRDefault="005B679C" w:rsidP="005B679C">
            <w:pPr>
              <w:rPr>
                <w:rFonts w:ascii="宋体" w:hAnsi="宋体" w:cs="宋体"/>
                <w:color w:val="000000"/>
                <w:sz w:val="22"/>
                <w:szCs w:val="22"/>
              </w:rPr>
            </w:pPr>
            <w:r w:rsidRPr="005B679C">
              <w:rPr>
                <w:rFonts w:ascii="宋体" w:hAnsi="宋体" w:cs="宋体" w:hint="eastAsia"/>
                <w:color w:val="000000"/>
                <w:sz w:val="22"/>
                <w:szCs w:val="22"/>
              </w:rPr>
              <w:t>双梁天车2台</w:t>
            </w:r>
            <w:r w:rsidRPr="005B679C">
              <w:rPr>
                <w:rFonts w:ascii="宋体" w:hAnsi="宋体" w:cs="宋体" w:hint="eastAsia"/>
                <w:color w:val="000000"/>
                <w:sz w:val="22"/>
                <w:szCs w:val="22"/>
              </w:rPr>
              <w:tab/>
              <w:t>32T/20T</w:t>
            </w:r>
            <w:r w:rsidRPr="005B679C">
              <w:rPr>
                <w:rFonts w:ascii="宋体" w:hAnsi="宋体" w:cs="宋体" w:hint="eastAsia"/>
                <w:color w:val="000000"/>
                <w:sz w:val="22"/>
                <w:szCs w:val="22"/>
              </w:rPr>
              <w:tab/>
            </w:r>
            <w:r>
              <w:rPr>
                <w:rFonts w:ascii="宋体" w:hAnsi="宋体" w:cs="宋体" w:hint="eastAsia"/>
                <w:color w:val="000000"/>
                <w:sz w:val="22"/>
                <w:szCs w:val="22"/>
              </w:rPr>
              <w:t xml:space="preserve">    </w:t>
            </w:r>
            <w:r w:rsidRPr="005B679C">
              <w:rPr>
                <w:rFonts w:ascii="宋体" w:hAnsi="宋体" w:cs="宋体" w:hint="eastAsia"/>
                <w:color w:val="000000"/>
                <w:sz w:val="22"/>
                <w:szCs w:val="22"/>
              </w:rPr>
              <w:t>2</w:t>
            </w:r>
          </w:p>
          <w:p w:rsidR="005B679C" w:rsidRPr="002822C2" w:rsidRDefault="005B679C" w:rsidP="005B679C">
            <w:pPr>
              <w:rPr>
                <w:rFonts w:ascii="宋体" w:hAnsi="宋体" w:cs="宋体"/>
                <w:color w:val="000000"/>
                <w:sz w:val="22"/>
                <w:szCs w:val="22"/>
              </w:rPr>
            </w:pPr>
            <w:r>
              <w:rPr>
                <w:rFonts w:ascii="宋体" w:hAnsi="宋体" w:cs="宋体" w:hint="eastAsia"/>
                <w:color w:val="000000"/>
                <w:sz w:val="22"/>
                <w:szCs w:val="22"/>
              </w:rPr>
              <w:t>。。。。。。</w:t>
            </w:r>
          </w:p>
          <w:p w:rsidR="002822C2" w:rsidRPr="005A12C2" w:rsidRDefault="002822C2" w:rsidP="002822C2">
            <w:r>
              <w:rPr>
                <w:rFonts w:asciiTheme="minorEastAsia" w:eastAsiaTheme="minorEastAsia" w:hAnsiTheme="minorEastAsia" w:cstheme="minorEastAsia" w:hint="eastAsia"/>
                <w:szCs w:val="21"/>
              </w:rPr>
              <w:t>生产设备基本能满足服务需要。设备状态良好。</w:t>
            </w:r>
          </w:p>
          <w:p w:rsidR="002822C2" w:rsidRDefault="002822C2">
            <w:pPr>
              <w:rPr>
                <w:rFonts w:asciiTheme="minorEastAsia" w:eastAsiaTheme="minorEastAsia" w:hAnsiTheme="minorEastAsia" w:cstheme="minorEastAsia"/>
                <w:szCs w:val="21"/>
              </w:rPr>
            </w:pP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主要办公设备有台式电脑、打印机等</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提供监视和测量设备控制,见7.1.5审核记录</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办公设备的日常维护，主要为局域网维护、灰尘清扫、电脑、和一些设备的耗材更换。</w:t>
            </w:r>
          </w:p>
          <w:p w:rsidR="002822C2" w:rsidRDefault="002822C2">
            <w:pPr>
              <w:rPr>
                <w:rFonts w:asciiTheme="minorEastAsia" w:eastAsiaTheme="minorEastAsia" w:hAnsiTheme="minorEastAsia" w:cstheme="minorEastAsia"/>
                <w:szCs w:val="21"/>
              </w:rPr>
            </w:pP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生产设备制定了维护保养计划并填写记录。</w:t>
            </w:r>
          </w:p>
          <w:p w:rsidR="003626DE" w:rsidRDefault="003626DE" w:rsidP="003626D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企业有设备维护保养规定，</w:t>
            </w:r>
            <w:r w:rsidR="0039092D">
              <w:rPr>
                <w:rFonts w:asciiTheme="minorEastAsia" w:eastAsiaTheme="minorEastAsia" w:hAnsiTheme="minorEastAsia" w:cstheme="minorEastAsia" w:hint="eastAsia"/>
                <w:szCs w:val="21"/>
              </w:rPr>
              <w:t>每日对设备</w:t>
            </w:r>
            <w:r w:rsidR="00FA1839">
              <w:rPr>
                <w:rFonts w:asciiTheme="minorEastAsia" w:eastAsiaTheme="minorEastAsia" w:hAnsiTheme="minorEastAsia" w:cstheme="minorEastAsia" w:hint="eastAsia"/>
                <w:szCs w:val="21"/>
              </w:rPr>
              <w:t>按要求逐项</w:t>
            </w:r>
            <w:r w:rsidR="0039092D">
              <w:rPr>
                <w:rFonts w:asciiTheme="minorEastAsia" w:eastAsiaTheme="minorEastAsia" w:hAnsiTheme="minorEastAsia" w:cstheme="minorEastAsia" w:hint="eastAsia"/>
                <w:szCs w:val="21"/>
              </w:rPr>
              <w:t>进行</w:t>
            </w:r>
            <w:r w:rsidR="00FA1839">
              <w:rPr>
                <w:rFonts w:asciiTheme="minorEastAsia" w:eastAsiaTheme="minorEastAsia" w:hAnsiTheme="minorEastAsia" w:cstheme="minorEastAsia" w:hint="eastAsia"/>
                <w:szCs w:val="21"/>
              </w:rPr>
              <w:t>检查、保养。</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w:t>
            </w:r>
            <w:r w:rsidR="002822C2" w:rsidRPr="002822C2">
              <w:rPr>
                <w:rFonts w:asciiTheme="minorEastAsia" w:eastAsiaTheme="minorEastAsia" w:hAnsiTheme="minorEastAsia" w:cstheme="minorEastAsia" w:hint="eastAsia"/>
                <w:szCs w:val="21"/>
              </w:rPr>
              <w:t>设备设施维修、保养记录单</w:t>
            </w:r>
            <w:r>
              <w:rPr>
                <w:rFonts w:asciiTheme="minorEastAsia" w:eastAsiaTheme="minorEastAsia" w:hAnsiTheme="minorEastAsia" w:cstheme="minorEastAsia" w:hint="eastAsia"/>
                <w:szCs w:val="21"/>
              </w:rPr>
              <w:t>：</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设施名称：</w:t>
            </w:r>
            <w:r w:rsidR="005B679C" w:rsidRPr="005B679C">
              <w:rPr>
                <w:rFonts w:hint="eastAsia"/>
              </w:rPr>
              <w:t>锯床</w:t>
            </w:r>
            <w:r>
              <w:rPr>
                <w:rFonts w:asciiTheme="minorEastAsia" w:eastAsiaTheme="minorEastAsia" w:hAnsiTheme="minorEastAsia" w:cstheme="minorEastAsia" w:hint="eastAsia"/>
                <w:szCs w:val="21"/>
              </w:rPr>
              <w:t xml:space="preserve">  </w:t>
            </w:r>
            <w:r w:rsidR="00683B43">
              <w:rPr>
                <w:rFonts w:asciiTheme="minorEastAsia" w:eastAsiaTheme="minorEastAsia" w:hAnsiTheme="minorEastAsia" w:cstheme="minorEastAsia" w:hint="eastAsia"/>
                <w:szCs w:val="21"/>
              </w:rPr>
              <w:t>日期：</w:t>
            </w:r>
            <w:r w:rsidR="005B679C" w:rsidRPr="005B679C">
              <w:rPr>
                <w:rFonts w:asciiTheme="minorEastAsia" w:eastAsiaTheme="minorEastAsia" w:hAnsiTheme="minorEastAsia" w:cstheme="minorEastAsia" w:hint="eastAsia"/>
                <w:szCs w:val="21"/>
              </w:rPr>
              <w:t>2020年7月25日</w:t>
            </w:r>
          </w:p>
          <w:p w:rsidR="009743F1" w:rsidRDefault="008A74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检修人：</w:t>
            </w:r>
            <w:r w:rsidR="005B679C" w:rsidRPr="005B679C">
              <w:rPr>
                <w:rFonts w:asciiTheme="minorEastAsia" w:eastAsiaTheme="minorEastAsia" w:hAnsiTheme="minorEastAsia" w:cstheme="minorEastAsia" w:hint="eastAsia"/>
                <w:szCs w:val="21"/>
              </w:rPr>
              <w:t xml:space="preserve">刘伯新 </w:t>
            </w:r>
            <w:r>
              <w:rPr>
                <w:rFonts w:asciiTheme="minorEastAsia" w:eastAsiaTheme="minorEastAsia" w:hAnsiTheme="minorEastAsia" w:cstheme="minorEastAsia" w:hint="eastAsia"/>
                <w:szCs w:val="21"/>
              </w:rPr>
              <w:t xml:space="preserve">   检查结论：合格</w:t>
            </w:r>
          </w:p>
          <w:p w:rsidR="00683B43" w:rsidRDefault="00683B43" w:rsidP="008876E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维修、保养项目：</w:t>
            </w:r>
            <w:r w:rsidR="005B679C" w:rsidRPr="005B679C">
              <w:rPr>
                <w:rFonts w:asciiTheme="minorEastAsia" w:eastAsiaTheme="minorEastAsia" w:hAnsiTheme="minorEastAsia" w:cstheme="minorEastAsia" w:hint="eastAsia"/>
                <w:szCs w:val="21"/>
              </w:rPr>
              <w:t>加油与清洁</w:t>
            </w:r>
          </w:p>
          <w:p w:rsidR="00683B43" w:rsidRDefault="00683B43" w:rsidP="00683B4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设施名称：</w:t>
            </w:r>
            <w:r w:rsidR="005B679C">
              <w:rPr>
                <w:rStyle w:val="NormalCharacter"/>
                <w:rFonts w:ascii="Arial" w:hAnsi="Arial" w:hint="eastAsia"/>
                <w:color w:val="000000"/>
                <w:kern w:val="0"/>
                <w:szCs w:val="21"/>
              </w:rPr>
              <w:t>液压机</w:t>
            </w:r>
            <w:r>
              <w:rPr>
                <w:rFonts w:asciiTheme="minorEastAsia" w:eastAsiaTheme="minorEastAsia" w:hAnsiTheme="minorEastAsia" w:cstheme="minorEastAsia" w:hint="eastAsia"/>
                <w:szCs w:val="21"/>
              </w:rPr>
              <w:t xml:space="preserve">  日期：</w:t>
            </w:r>
            <w:r w:rsidR="005B679C" w:rsidRPr="005B679C">
              <w:rPr>
                <w:rFonts w:asciiTheme="minorEastAsia" w:eastAsiaTheme="minorEastAsia" w:hAnsiTheme="minorEastAsia" w:cstheme="minorEastAsia" w:hint="eastAsia"/>
                <w:szCs w:val="21"/>
              </w:rPr>
              <w:t>2020年7月25日</w:t>
            </w:r>
          </w:p>
          <w:p w:rsidR="005B679C" w:rsidRDefault="002822C2" w:rsidP="005B679C">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检修人：</w:t>
            </w:r>
            <w:r w:rsidR="005B679C" w:rsidRPr="005B679C">
              <w:rPr>
                <w:rFonts w:asciiTheme="minorEastAsia" w:eastAsiaTheme="minorEastAsia" w:hAnsiTheme="minorEastAsia" w:cstheme="minorEastAsia" w:hint="eastAsia"/>
                <w:szCs w:val="21"/>
              </w:rPr>
              <w:t xml:space="preserve">刘伯新 </w:t>
            </w:r>
            <w:r w:rsidR="005B679C">
              <w:rPr>
                <w:rFonts w:asciiTheme="minorEastAsia" w:eastAsiaTheme="minorEastAsia" w:hAnsiTheme="minorEastAsia" w:cstheme="minorEastAsia" w:hint="eastAsia"/>
                <w:szCs w:val="21"/>
              </w:rPr>
              <w:t xml:space="preserve">   检查结论：合格</w:t>
            </w:r>
          </w:p>
          <w:p w:rsidR="005B679C" w:rsidRDefault="005B679C" w:rsidP="005B679C">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维修、保养项目：</w:t>
            </w:r>
            <w:r w:rsidRPr="005B679C">
              <w:rPr>
                <w:rFonts w:asciiTheme="minorEastAsia" w:eastAsiaTheme="minorEastAsia" w:hAnsiTheme="minorEastAsia" w:cstheme="minorEastAsia" w:hint="eastAsia"/>
                <w:szCs w:val="21"/>
              </w:rPr>
              <w:t>加油与清洁</w:t>
            </w:r>
          </w:p>
          <w:p w:rsidR="003626DE" w:rsidRPr="002822C2" w:rsidRDefault="00924E3F">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另抽</w:t>
            </w:r>
            <w:r w:rsidR="00683B43">
              <w:rPr>
                <w:rFonts w:asciiTheme="minorEastAsia" w:eastAsiaTheme="minorEastAsia" w:hAnsiTheme="minorEastAsia" w:cstheme="minorEastAsia" w:hint="eastAsia"/>
                <w:szCs w:val="21"/>
              </w:rPr>
              <w:t>其他设备</w:t>
            </w:r>
            <w:r w:rsidR="003626DE">
              <w:rPr>
                <w:rFonts w:asciiTheme="minorEastAsia" w:eastAsiaTheme="minorEastAsia" w:hAnsiTheme="minorEastAsia" w:cstheme="minorEastAsia" w:hint="eastAsia"/>
                <w:szCs w:val="21"/>
              </w:rPr>
              <w:t>维护记录表，均保存完好，符合要求</w:t>
            </w:r>
            <w:r w:rsidR="00FA1839">
              <w:rPr>
                <w:rFonts w:asciiTheme="minorEastAsia" w:eastAsiaTheme="minorEastAsia" w:hAnsiTheme="minorEastAsia" w:cstheme="minorEastAsia" w:hint="eastAsia"/>
                <w:szCs w:val="21"/>
              </w:rPr>
              <w:t>。</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设备自带软件由设备生产厂家定期进行维护、更新。</w:t>
            </w:r>
          </w:p>
          <w:p w:rsidR="003626DE"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公司设备管理均按要求进行保养维护、维修，并有记录，方便检索和查阅，符合要求。</w:t>
            </w:r>
          </w:p>
          <w:p w:rsidR="009743F1" w:rsidRDefault="003626D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特种设备：</w:t>
            </w:r>
            <w:r w:rsidR="005B679C">
              <w:rPr>
                <w:rFonts w:asciiTheme="minorEastAsia" w:eastAsiaTheme="minorEastAsia" w:hAnsiTheme="minorEastAsia" w:cstheme="minorEastAsia" w:hint="eastAsia"/>
                <w:szCs w:val="21"/>
              </w:rPr>
              <w:t>叉车一台，起重机3台，抽检验报告：</w:t>
            </w:r>
          </w:p>
          <w:p w:rsidR="005B679C" w:rsidRDefault="005B679C">
            <w:pPr>
              <w:rPr>
                <w:rFonts w:asciiTheme="minorEastAsia" w:eastAsiaTheme="minorEastAsia" w:hAnsiTheme="minorEastAsia" w:cstheme="minorEastAsia"/>
                <w:szCs w:val="21"/>
              </w:rPr>
            </w:pPr>
            <w:r>
              <w:rPr>
                <w:rFonts w:asciiTheme="minorEastAsia" w:eastAsiaTheme="minorEastAsia" w:hAnsiTheme="minorEastAsia" w:cstheme="minorEastAsia"/>
                <w:szCs w:val="21"/>
              </w:rPr>
              <w:t>叉车</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品种</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平衡重式叉车</w:t>
            </w:r>
            <w:r>
              <w:rPr>
                <w:rFonts w:asciiTheme="minorEastAsia" w:eastAsiaTheme="minorEastAsia" w:hAnsiTheme="minorEastAsia" w:cstheme="minorEastAsia" w:hint="eastAsia"/>
                <w:szCs w:val="21"/>
              </w:rPr>
              <w:t xml:space="preserve">    使用登记证号：车11津M00381（18）</w:t>
            </w:r>
          </w:p>
          <w:p w:rsidR="005B679C" w:rsidRDefault="005B679C">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检验日期：2020年3月11日</w:t>
            </w:r>
          </w:p>
          <w:p w:rsidR="005B679C" w:rsidRDefault="005B679C">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检验机构：天津市特种设备监督检验技术研究院</w:t>
            </w:r>
          </w:p>
          <w:p w:rsidR="005B679C" w:rsidRDefault="005B679C">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起重机</w:t>
            </w:r>
            <w:r w:rsidR="00C403FA">
              <w:rPr>
                <w:rFonts w:asciiTheme="minorEastAsia" w:eastAsiaTheme="minorEastAsia" w:hAnsiTheme="minorEastAsia" w:cstheme="minorEastAsia" w:hint="eastAsia"/>
                <w:szCs w:val="21"/>
              </w:rPr>
              <w:t>3台：使用登记号：起27津M00010（17）/起27津M00106（17）/起27津M00107（17）</w:t>
            </w:r>
          </w:p>
          <w:p w:rsidR="00C403FA" w:rsidRDefault="00C403F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检验日期：2019年6月6日</w:t>
            </w:r>
          </w:p>
          <w:p w:rsidR="00C403FA" w:rsidRPr="00C403FA" w:rsidRDefault="00C403F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检验机构：天津市特种设备监督检验技术研究院</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厂房由</w:t>
            </w:r>
            <w:r w:rsidR="002822C2">
              <w:rPr>
                <w:rFonts w:asciiTheme="minorEastAsia" w:eastAsiaTheme="minorEastAsia" w:hAnsiTheme="minorEastAsia" w:cstheme="minorEastAsia" w:hint="eastAsia"/>
                <w:szCs w:val="21"/>
              </w:rPr>
              <w:t>生产部</w:t>
            </w:r>
            <w:r>
              <w:rPr>
                <w:rFonts w:asciiTheme="minorEastAsia" w:eastAsiaTheme="minorEastAsia" w:hAnsiTheme="minorEastAsia" w:cstheme="minorEastAsia" w:hint="eastAsia"/>
                <w:szCs w:val="21"/>
              </w:rPr>
              <w:t>负责管理，定期检查漏雨、透风等损坏情况，目前厂房基础设施完好。</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设备管理符合要求。</w:t>
            </w:r>
          </w:p>
        </w:tc>
        <w:tc>
          <w:tcPr>
            <w:tcW w:w="1585" w:type="dxa"/>
          </w:tcPr>
          <w:p w:rsidR="009743F1"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9743F1">
        <w:trPr>
          <w:trHeight w:val="359"/>
        </w:trPr>
        <w:tc>
          <w:tcPr>
            <w:tcW w:w="2160"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过程运行环境管理</w:t>
            </w:r>
          </w:p>
        </w:tc>
        <w:tc>
          <w:tcPr>
            <w:tcW w:w="960" w:type="dxa"/>
            <w:vAlign w:val="center"/>
          </w:tcPr>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7.1.4</w:t>
            </w:r>
          </w:p>
        </w:tc>
        <w:tc>
          <w:tcPr>
            <w:tcW w:w="10004" w:type="dxa"/>
            <w:vAlign w:val="center"/>
          </w:tcPr>
          <w:p w:rsidR="009743F1" w:rsidRPr="00CD78B2" w:rsidRDefault="00DF57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目前生产经营在</w:t>
            </w:r>
            <w:r w:rsidR="00C403FA" w:rsidRPr="00C403FA">
              <w:rPr>
                <w:rFonts w:asciiTheme="minorEastAsia" w:eastAsiaTheme="minorEastAsia" w:hAnsiTheme="minorEastAsia" w:cstheme="minorEastAsia" w:hint="eastAsia"/>
                <w:szCs w:val="21"/>
              </w:rPr>
              <w:t>天津市北辰区宜兴埠镇工业园景观路43号</w:t>
            </w:r>
            <w:r w:rsidRPr="00CD78B2">
              <w:rPr>
                <w:rFonts w:asciiTheme="minorEastAsia" w:eastAsiaTheme="minorEastAsia" w:hAnsiTheme="minorEastAsia" w:cstheme="minorEastAsia" w:hint="eastAsia"/>
                <w:szCs w:val="21"/>
              </w:rPr>
              <w:t>，</w:t>
            </w:r>
            <w:r w:rsidR="00D6668A" w:rsidRPr="00CD78B2">
              <w:rPr>
                <w:rFonts w:asciiTheme="minorEastAsia" w:eastAsiaTheme="minorEastAsia" w:hAnsiTheme="minorEastAsia" w:cstheme="minorEastAsia" w:hint="eastAsia"/>
                <w:szCs w:val="21"/>
              </w:rPr>
              <w:t>企业生产地为</w:t>
            </w:r>
            <w:r w:rsidR="001F3EAD">
              <w:rPr>
                <w:rFonts w:asciiTheme="minorEastAsia" w:eastAsiaTheme="minorEastAsia" w:hAnsiTheme="minorEastAsia" w:cstheme="minorEastAsia" w:hint="eastAsia"/>
                <w:szCs w:val="21"/>
              </w:rPr>
              <w:t>租赁</w:t>
            </w:r>
            <w:r w:rsidR="00D6668A" w:rsidRPr="00CD78B2">
              <w:rPr>
                <w:rFonts w:asciiTheme="minorEastAsia" w:eastAsiaTheme="minorEastAsia" w:hAnsiTheme="minorEastAsia" w:cstheme="minorEastAsia" w:hint="eastAsia"/>
                <w:szCs w:val="21"/>
              </w:rPr>
              <w:t>，</w:t>
            </w:r>
            <w:r w:rsidR="00C403FA" w:rsidRPr="00C403FA">
              <w:rPr>
                <w:rFonts w:asciiTheme="minorEastAsia" w:eastAsiaTheme="minorEastAsia" w:hAnsiTheme="minorEastAsia" w:cstheme="minorEastAsia" w:hint="eastAsia"/>
                <w:szCs w:val="21"/>
              </w:rPr>
              <w:t>总面积：12000平米；车间：7300平米；办公室：260平米；</w:t>
            </w:r>
            <w:r w:rsidR="00C403FA" w:rsidRPr="00CD78B2">
              <w:rPr>
                <w:rFonts w:asciiTheme="minorEastAsia" w:eastAsiaTheme="minorEastAsia" w:hAnsiTheme="minorEastAsia" w:cstheme="minorEastAsia"/>
                <w:szCs w:val="21"/>
              </w:rPr>
              <w:t xml:space="preserve"> </w:t>
            </w:r>
          </w:p>
          <w:p w:rsidR="009743F1" w:rsidRPr="0059607C" w:rsidRDefault="00D6668A">
            <w:pPr>
              <w:rPr>
                <w:rFonts w:asciiTheme="minorEastAsia" w:eastAsiaTheme="minorEastAsia" w:hAnsiTheme="minorEastAsia" w:cstheme="minorEastAsia"/>
                <w:szCs w:val="21"/>
              </w:rPr>
            </w:pPr>
            <w:r w:rsidRPr="0059607C">
              <w:rPr>
                <w:rFonts w:asciiTheme="minorEastAsia" w:eastAsiaTheme="minorEastAsia" w:hAnsiTheme="minorEastAsia" w:cstheme="minorEastAsia" w:hint="eastAsia"/>
                <w:szCs w:val="21"/>
              </w:rPr>
              <w:t>主要工作场所为公司办公场所、生产</w:t>
            </w:r>
            <w:r w:rsidR="001F3EAD">
              <w:rPr>
                <w:rFonts w:asciiTheme="minorEastAsia" w:eastAsiaTheme="minorEastAsia" w:hAnsiTheme="minorEastAsia" w:cstheme="minorEastAsia" w:hint="eastAsia"/>
                <w:szCs w:val="21"/>
              </w:rPr>
              <w:t>车间</w:t>
            </w:r>
            <w:r w:rsidRPr="0059607C">
              <w:rPr>
                <w:rFonts w:asciiTheme="minorEastAsia" w:eastAsiaTheme="minorEastAsia" w:hAnsiTheme="minorEastAsia" w:cstheme="minorEastAsia" w:hint="eastAsia"/>
                <w:szCs w:val="21"/>
              </w:rPr>
              <w:t>，现场查看：</w:t>
            </w:r>
          </w:p>
          <w:p w:rsidR="009743F1" w:rsidRDefault="00D6668A">
            <w:pPr>
              <w:numPr>
                <w:ilvl w:val="0"/>
                <w:numId w:val="2"/>
              </w:num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办公现场环境整洁，秩序良好。</w:t>
            </w:r>
          </w:p>
          <w:p w:rsidR="009743F1" w:rsidRDefault="00D6668A">
            <w:pPr>
              <w:numPr>
                <w:ilvl w:val="0"/>
                <w:numId w:val="2"/>
              </w:num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生产环境</w:t>
            </w:r>
            <w:r w:rsidR="00DB7CA6">
              <w:rPr>
                <w:rFonts w:asciiTheme="minorEastAsia" w:eastAsiaTheme="minorEastAsia" w:hAnsiTheme="minorEastAsia" w:cstheme="minorEastAsia" w:hint="eastAsia"/>
                <w:szCs w:val="21"/>
              </w:rPr>
              <w:t>无特殊要求。</w:t>
            </w:r>
          </w:p>
          <w:p w:rsidR="00DB7CA6" w:rsidRPr="00DB7CA6" w:rsidRDefault="00D6668A" w:rsidP="00DB7CA6">
            <w:pPr>
              <w:pStyle w:val="a6"/>
              <w:numPr>
                <w:ilvl w:val="0"/>
                <w:numId w:val="2"/>
              </w:numPr>
              <w:ind w:firstLineChars="0"/>
              <w:rPr>
                <w:rFonts w:asciiTheme="minorEastAsia" w:eastAsiaTheme="minorEastAsia" w:hAnsiTheme="minorEastAsia" w:cstheme="minorEastAsia"/>
                <w:szCs w:val="21"/>
              </w:rPr>
            </w:pPr>
            <w:r w:rsidRPr="00DB7CA6">
              <w:rPr>
                <w:rFonts w:asciiTheme="minorEastAsia" w:eastAsiaTheme="minorEastAsia" w:hAnsiTheme="minorEastAsia" w:cstheme="minorEastAsia" w:hint="eastAsia"/>
                <w:szCs w:val="21"/>
              </w:rPr>
              <w:t>办公区内有消防器材，有效期内。</w:t>
            </w:r>
          </w:p>
          <w:p w:rsidR="009743F1" w:rsidRDefault="00D6668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工作环境可满足需要。工作环境可满足需要。</w:t>
            </w:r>
          </w:p>
        </w:tc>
        <w:tc>
          <w:tcPr>
            <w:tcW w:w="1585" w:type="dxa"/>
          </w:tcPr>
          <w:p w:rsidR="009743F1"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EB2219">
        <w:trPr>
          <w:trHeight w:val="359"/>
        </w:trPr>
        <w:tc>
          <w:tcPr>
            <w:tcW w:w="2160" w:type="dxa"/>
            <w:vAlign w:val="center"/>
          </w:tcPr>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监视和测量资源</w:t>
            </w:r>
          </w:p>
        </w:tc>
        <w:tc>
          <w:tcPr>
            <w:tcW w:w="960" w:type="dxa"/>
            <w:vAlign w:val="center"/>
          </w:tcPr>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7.1.5</w:t>
            </w:r>
          </w:p>
        </w:tc>
        <w:tc>
          <w:tcPr>
            <w:tcW w:w="10004" w:type="dxa"/>
            <w:vAlign w:val="center"/>
          </w:tcPr>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企业编制计量器具台账，记录了设备编号、名称、规格型号等内容。</w:t>
            </w:r>
          </w:p>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组织配置的监视测量设备主要为</w:t>
            </w:r>
            <w:r>
              <w:rPr>
                <w:rFonts w:ascii="宋体" w:hint="eastAsia"/>
                <w:color w:val="000000"/>
                <w:sz w:val="20"/>
              </w:rPr>
              <w:t>游标卡尺、</w:t>
            </w:r>
            <w:r w:rsidR="001F3EAD">
              <w:rPr>
                <w:rFonts w:ascii="宋体" w:hint="eastAsia"/>
                <w:color w:val="000000"/>
                <w:sz w:val="20"/>
              </w:rPr>
              <w:t>千分尺</w:t>
            </w:r>
            <w:r>
              <w:rPr>
                <w:rFonts w:ascii="宋体" w:hint="eastAsia"/>
                <w:color w:val="000000"/>
                <w:sz w:val="20"/>
              </w:rPr>
              <w:t>等</w:t>
            </w:r>
            <w:r>
              <w:rPr>
                <w:rFonts w:asciiTheme="minorEastAsia" w:eastAsiaTheme="minorEastAsia" w:hAnsiTheme="minorEastAsia" w:cstheme="minorEastAsia" w:hint="eastAsia"/>
                <w:kern w:val="0"/>
                <w:szCs w:val="21"/>
              </w:rPr>
              <w:t>。基本满足检验需要。</w:t>
            </w:r>
          </w:p>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抽设备校准/验证情况</w:t>
            </w:r>
            <w:r w:rsidR="001F3EAD">
              <w:rPr>
                <w:rFonts w:asciiTheme="minorEastAsia" w:eastAsiaTheme="minorEastAsia" w:hAnsiTheme="minorEastAsia" w:cstheme="minorEastAsia" w:hint="eastAsia"/>
                <w:szCs w:val="21"/>
              </w:rPr>
              <w:t>：</w:t>
            </w:r>
          </w:p>
          <w:p w:rsidR="001F3EAD" w:rsidRDefault="001F3EAD"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设备：游标卡尺    型号：0-</w:t>
            </w:r>
            <w:r w:rsidR="00DF23BA">
              <w:rPr>
                <w:rFonts w:asciiTheme="minorEastAsia" w:eastAsiaTheme="minorEastAsia" w:hAnsiTheme="minorEastAsia" w:cstheme="minorEastAsia" w:hint="eastAsia"/>
                <w:szCs w:val="21"/>
              </w:rPr>
              <w:t>25</w:t>
            </w:r>
            <w:r>
              <w:rPr>
                <w:rFonts w:asciiTheme="minorEastAsia" w:eastAsiaTheme="minorEastAsia" w:hAnsiTheme="minorEastAsia" w:cstheme="minorEastAsia" w:hint="eastAsia"/>
                <w:szCs w:val="21"/>
              </w:rPr>
              <w:t>mm/0.0</w:t>
            </w:r>
            <w:r w:rsidR="00DF23BA">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MM</w:t>
            </w:r>
            <w:r w:rsidR="00DF23BA">
              <w:rPr>
                <w:rFonts w:asciiTheme="minorEastAsia" w:eastAsiaTheme="minorEastAsia" w:hAnsiTheme="minorEastAsia" w:cstheme="minorEastAsia" w:hint="eastAsia"/>
                <w:szCs w:val="21"/>
              </w:rPr>
              <w:t xml:space="preserve"> ； 125-150mm/0.01MM</w:t>
            </w:r>
          </w:p>
          <w:p w:rsidR="001F3EAD" w:rsidRDefault="001F3EAD"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千分尺       （</w:t>
            </w:r>
            <w:r w:rsidR="00DF23BA">
              <w:rPr>
                <w:rFonts w:asciiTheme="minorEastAsia" w:eastAsiaTheme="minorEastAsia" w:hAnsiTheme="minorEastAsia" w:cstheme="minorEastAsia" w:hint="eastAsia"/>
                <w:szCs w:val="21"/>
              </w:rPr>
              <w:t>0</w:t>
            </w:r>
            <w:r>
              <w:rPr>
                <w:rFonts w:asciiTheme="minorEastAsia" w:eastAsiaTheme="minorEastAsia" w:hAnsiTheme="minorEastAsia" w:cstheme="minorEastAsia" w:hint="eastAsia"/>
                <w:szCs w:val="21"/>
              </w:rPr>
              <w:t>-</w:t>
            </w:r>
            <w:r w:rsidR="00DF23BA">
              <w:rPr>
                <w:rFonts w:asciiTheme="minorEastAsia" w:eastAsiaTheme="minorEastAsia" w:hAnsiTheme="minorEastAsia" w:cstheme="minorEastAsia" w:hint="eastAsia"/>
                <w:szCs w:val="21"/>
              </w:rPr>
              <w:t>30</w:t>
            </w:r>
            <w:r>
              <w:rPr>
                <w:rFonts w:asciiTheme="minorEastAsia" w:eastAsiaTheme="minorEastAsia" w:hAnsiTheme="minorEastAsia" w:cstheme="minorEastAsia" w:hint="eastAsia"/>
                <w:szCs w:val="21"/>
              </w:rPr>
              <w:t>0）mm/0.</w:t>
            </w:r>
            <w:r w:rsidR="00DF23BA">
              <w:rPr>
                <w:rFonts w:asciiTheme="minorEastAsia" w:eastAsiaTheme="minorEastAsia" w:hAnsiTheme="minorEastAsia" w:cstheme="minorEastAsia" w:hint="eastAsia"/>
                <w:szCs w:val="21"/>
              </w:rPr>
              <w:t>02</w:t>
            </w:r>
            <w:r>
              <w:rPr>
                <w:rFonts w:asciiTheme="minorEastAsia" w:eastAsiaTheme="minorEastAsia" w:hAnsiTheme="minorEastAsia" w:cstheme="minorEastAsia" w:hint="eastAsia"/>
                <w:szCs w:val="21"/>
              </w:rPr>
              <w:t>mm</w:t>
            </w:r>
          </w:p>
          <w:p w:rsidR="001F3EAD" w:rsidRDefault="001F3EAD"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校准时间：20</w:t>
            </w:r>
            <w:r w:rsidR="00DF23BA">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年</w:t>
            </w:r>
            <w:r w:rsidR="00DF23BA">
              <w:rPr>
                <w:rFonts w:asciiTheme="minorEastAsia" w:eastAsiaTheme="minorEastAsia" w:hAnsiTheme="minorEastAsia" w:cstheme="minorEastAsia" w:hint="eastAsia"/>
                <w:szCs w:val="21"/>
              </w:rPr>
              <w:t>9</w:t>
            </w:r>
            <w:r>
              <w:rPr>
                <w:rFonts w:asciiTheme="minorEastAsia" w:eastAsiaTheme="minorEastAsia" w:hAnsiTheme="minorEastAsia" w:cstheme="minorEastAsia" w:hint="eastAsia"/>
                <w:szCs w:val="21"/>
              </w:rPr>
              <w:t>月</w:t>
            </w:r>
            <w:r w:rsidR="00DF23BA">
              <w:rPr>
                <w:rFonts w:asciiTheme="minorEastAsia" w:eastAsiaTheme="minorEastAsia" w:hAnsiTheme="minorEastAsia" w:cstheme="minorEastAsia" w:hint="eastAsia"/>
                <w:szCs w:val="21"/>
              </w:rPr>
              <w:t>21</w:t>
            </w:r>
            <w:r>
              <w:rPr>
                <w:rFonts w:asciiTheme="minorEastAsia" w:eastAsiaTheme="minorEastAsia" w:hAnsiTheme="minorEastAsia" w:cstheme="minorEastAsia" w:hint="eastAsia"/>
                <w:szCs w:val="21"/>
              </w:rPr>
              <w:t>日</w:t>
            </w:r>
          </w:p>
          <w:p w:rsidR="001F3EAD" w:rsidRDefault="001F3EAD"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校准机构：</w:t>
            </w:r>
            <w:r w:rsidR="00DF23BA">
              <w:rPr>
                <w:rFonts w:asciiTheme="minorEastAsia" w:eastAsiaTheme="minorEastAsia" w:hAnsiTheme="minorEastAsia" w:cstheme="minorEastAsia" w:hint="eastAsia"/>
                <w:szCs w:val="21"/>
              </w:rPr>
              <w:t>天津市机电工业控股集团公司计量中心站</w:t>
            </w:r>
          </w:p>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根据企业目前经营的产品品类的检测和客户要求，现有检测器具基本监事和测量要求。按照监视测量管理要求，公司安排人员进行日常维护保养，定期进行鉴定或校准，确保计量器具的有效使用。</w:t>
            </w:r>
          </w:p>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现场使用的监视测量设备由车间负责保管，检验用的测量设备由质检人员专人负责，防止潮湿、磕碰和损坏。未发生使用过程中失效的现象，如果出现，清楚应立即停止使用，送具有计量资质的检定部门检定，并对已往所检结果重新检验。</w:t>
            </w:r>
          </w:p>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监视和测量用软件均为设备自带，设备校准时同事校准，版本升级时设备返厂。</w:t>
            </w:r>
          </w:p>
        </w:tc>
        <w:tc>
          <w:tcPr>
            <w:tcW w:w="1585" w:type="dxa"/>
          </w:tcPr>
          <w:p w:rsidR="00EB2219"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N</w:t>
            </w:r>
          </w:p>
        </w:tc>
      </w:tr>
      <w:tr w:rsidR="00EB2219">
        <w:trPr>
          <w:trHeight w:val="800"/>
        </w:trPr>
        <w:tc>
          <w:tcPr>
            <w:tcW w:w="2160"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策划</w:t>
            </w:r>
          </w:p>
        </w:tc>
        <w:tc>
          <w:tcPr>
            <w:tcW w:w="960"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8.1</w:t>
            </w:r>
          </w:p>
        </w:tc>
        <w:tc>
          <w:tcPr>
            <w:tcW w:w="10004"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企业根据客户要求对生产进行策划：</w:t>
            </w:r>
          </w:p>
          <w:p w:rsidR="00EB2219" w:rsidRPr="00F97957"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1、确定产品和服务的要求：法律法规及客户要求 ；</w:t>
            </w:r>
            <w:r w:rsidR="00630907" w:rsidRPr="00630907">
              <w:rPr>
                <w:rFonts w:asciiTheme="minorEastAsia" w:eastAsiaTheme="minorEastAsia" w:hAnsiTheme="minorEastAsia" w:cstheme="minorEastAsia" w:hint="eastAsia"/>
                <w:szCs w:val="21"/>
              </w:rPr>
              <w:t>GB/T1804-2000一般公差 未注公差的线性和角度尺寸的公差</w:t>
            </w:r>
            <w:r w:rsidR="00630907">
              <w:rPr>
                <w:rFonts w:asciiTheme="minorEastAsia" w:eastAsiaTheme="minorEastAsia" w:hAnsiTheme="minorEastAsia" w:cstheme="minorEastAsia" w:hint="eastAsia"/>
                <w:szCs w:val="21"/>
              </w:rPr>
              <w:t>、</w:t>
            </w:r>
            <w:r w:rsidR="004C093A" w:rsidRPr="004C093A">
              <w:rPr>
                <w:rFonts w:asciiTheme="minorEastAsia" w:eastAsiaTheme="minorEastAsia" w:hAnsiTheme="minorEastAsia" w:cstheme="minorEastAsia" w:hint="eastAsia"/>
                <w:szCs w:val="21"/>
              </w:rPr>
              <w:t>ZBN J50008.1-1988金属切削机床机械加工件 通用技术条件</w:t>
            </w:r>
            <w:r w:rsidR="0006611E">
              <w:rPr>
                <w:rFonts w:asciiTheme="minorEastAsia" w:eastAsiaTheme="minorEastAsia" w:hAnsiTheme="minorEastAsia" w:cstheme="minorEastAsia" w:hint="eastAsia"/>
                <w:szCs w:val="21"/>
              </w:rPr>
              <w:t>、</w:t>
            </w:r>
            <w:r w:rsidR="0006611E">
              <w:rPr>
                <w:rFonts w:hint="eastAsia"/>
              </w:rPr>
              <w:t>形位公差</w:t>
            </w:r>
            <w:r w:rsidR="0006611E">
              <w:rPr>
                <w:rFonts w:hint="eastAsia"/>
              </w:rPr>
              <w:t>GB/T1184-K</w:t>
            </w:r>
            <w:r w:rsidR="004C093A">
              <w:rPr>
                <w:rFonts w:asciiTheme="minorEastAsia" w:eastAsiaTheme="minorEastAsia" w:hAnsiTheme="minorEastAsia" w:cstheme="minorEastAsia" w:hint="eastAsia"/>
                <w:szCs w:val="21"/>
              </w:rPr>
              <w:t>及</w:t>
            </w:r>
            <w:r w:rsidR="00C82366">
              <w:rPr>
                <w:rFonts w:asciiTheme="minorEastAsia" w:eastAsiaTheme="minorEastAsia" w:hAnsiTheme="minorEastAsia" w:cstheme="minorEastAsia" w:hint="eastAsia"/>
                <w:szCs w:val="21"/>
              </w:rPr>
              <w:t>作业指导书、检验标准、</w:t>
            </w:r>
            <w:r w:rsidR="00630907">
              <w:rPr>
                <w:rFonts w:asciiTheme="minorEastAsia" w:eastAsiaTheme="minorEastAsia" w:hAnsiTheme="minorEastAsia" w:cstheme="minorEastAsia" w:hint="eastAsia"/>
                <w:szCs w:val="21"/>
              </w:rPr>
              <w:t>客户要求</w:t>
            </w:r>
            <w:r>
              <w:rPr>
                <w:rFonts w:asciiTheme="minorEastAsia" w:eastAsiaTheme="minorEastAsia" w:hAnsiTheme="minorEastAsia" w:cstheme="minorEastAsia" w:hint="eastAsia"/>
                <w:szCs w:val="21"/>
              </w:rPr>
              <w:t>等</w:t>
            </w:r>
          </w:p>
          <w:p w:rsidR="00EB2219" w:rsidRPr="00F97957" w:rsidRDefault="00EB2219">
            <w:pPr>
              <w:rPr>
                <w:rFonts w:asciiTheme="minorEastAsia" w:eastAsiaTheme="minorEastAsia" w:hAnsiTheme="minorEastAsia" w:cstheme="minorEastAsia"/>
                <w:szCs w:val="21"/>
              </w:rPr>
            </w:pPr>
            <w:r w:rsidRPr="00F97957">
              <w:rPr>
                <w:rFonts w:asciiTheme="minorEastAsia" w:eastAsiaTheme="minorEastAsia" w:hAnsiTheme="minorEastAsia" w:cstheme="minorEastAsia" w:hint="eastAsia"/>
                <w:szCs w:val="21"/>
              </w:rPr>
              <w:t>2、制定目标，目标基本合理、可测量、可达到</w:t>
            </w:r>
          </w:p>
          <w:p w:rsidR="001A65FA" w:rsidRPr="001A65FA" w:rsidRDefault="00EB2219" w:rsidP="009708AB">
            <w:pPr>
              <w:jc w:val="left"/>
              <w:rPr>
                <w:bCs/>
                <w:szCs w:val="21"/>
              </w:rPr>
            </w:pPr>
            <w:r>
              <w:rPr>
                <w:rFonts w:asciiTheme="minorEastAsia" w:eastAsiaTheme="minorEastAsia" w:hAnsiTheme="minorEastAsia" w:cstheme="minorEastAsia" w:hint="eastAsia"/>
                <w:szCs w:val="21"/>
              </w:rPr>
              <w:t>3、流程：</w:t>
            </w:r>
            <w:r w:rsidR="00C82366" w:rsidRPr="00C82366">
              <w:rPr>
                <w:rFonts w:hint="eastAsia"/>
                <w:bCs/>
                <w:szCs w:val="21"/>
              </w:rPr>
              <w:t>原材料检验</w:t>
            </w:r>
            <w:r w:rsidR="00C82366" w:rsidRPr="00C82366">
              <w:rPr>
                <w:rFonts w:hint="eastAsia"/>
                <w:bCs/>
                <w:szCs w:val="21"/>
              </w:rPr>
              <w:t>--</w:t>
            </w:r>
            <w:r w:rsidR="00C82366" w:rsidRPr="00C82366">
              <w:rPr>
                <w:rFonts w:hint="eastAsia"/>
                <w:bCs/>
                <w:szCs w:val="21"/>
              </w:rPr>
              <w:t>下料</w:t>
            </w:r>
            <w:r w:rsidR="00C82366" w:rsidRPr="00C82366">
              <w:rPr>
                <w:rFonts w:hint="eastAsia"/>
                <w:bCs/>
                <w:szCs w:val="21"/>
              </w:rPr>
              <w:t>--</w:t>
            </w:r>
            <w:r w:rsidR="00C82366" w:rsidRPr="00C82366">
              <w:rPr>
                <w:rFonts w:hint="eastAsia"/>
                <w:bCs/>
                <w:szCs w:val="21"/>
              </w:rPr>
              <w:t>机加工（车、铣）</w:t>
            </w:r>
            <w:r w:rsidR="00C82366" w:rsidRPr="00C82366">
              <w:rPr>
                <w:rFonts w:hint="eastAsia"/>
                <w:bCs/>
                <w:szCs w:val="21"/>
              </w:rPr>
              <w:t>--</w:t>
            </w:r>
            <w:r w:rsidR="00C82366" w:rsidRPr="00C82366">
              <w:rPr>
                <w:rFonts w:hint="eastAsia"/>
                <w:bCs/>
                <w:szCs w:val="21"/>
              </w:rPr>
              <w:t>装配</w:t>
            </w:r>
            <w:r w:rsidR="001A65FA">
              <w:rPr>
                <w:rFonts w:hint="eastAsia"/>
                <w:bCs/>
                <w:szCs w:val="21"/>
              </w:rPr>
              <w:t>（</w:t>
            </w:r>
            <w:r w:rsidR="001260E9">
              <w:rPr>
                <w:rFonts w:hint="eastAsia"/>
                <w:bCs/>
                <w:szCs w:val="21"/>
              </w:rPr>
              <w:t>含焊接</w:t>
            </w:r>
            <w:r w:rsidR="001A65FA">
              <w:rPr>
                <w:rFonts w:hint="eastAsia"/>
                <w:bCs/>
                <w:szCs w:val="21"/>
              </w:rPr>
              <w:t>）</w:t>
            </w:r>
            <w:r w:rsidR="00C82366" w:rsidRPr="00C82366">
              <w:rPr>
                <w:rFonts w:hint="eastAsia"/>
                <w:bCs/>
                <w:szCs w:val="21"/>
              </w:rPr>
              <w:t>--</w:t>
            </w:r>
            <w:r w:rsidR="00C82366" w:rsidRPr="00C82366">
              <w:rPr>
                <w:rFonts w:hint="eastAsia"/>
                <w:bCs/>
                <w:szCs w:val="21"/>
              </w:rPr>
              <w:t>检验</w:t>
            </w:r>
            <w:r w:rsidR="00C82366" w:rsidRPr="00C82366">
              <w:rPr>
                <w:rFonts w:hint="eastAsia"/>
                <w:bCs/>
                <w:szCs w:val="21"/>
              </w:rPr>
              <w:t>--</w:t>
            </w:r>
            <w:r w:rsidR="00C82366" w:rsidRPr="00C82366">
              <w:rPr>
                <w:rFonts w:hint="eastAsia"/>
                <w:bCs/>
                <w:szCs w:val="21"/>
              </w:rPr>
              <w:t>出库</w:t>
            </w:r>
          </w:p>
          <w:p w:rsidR="00EB2219" w:rsidRPr="009708AB" w:rsidRDefault="00EB2219" w:rsidP="00DF57DA">
            <w:pPr>
              <w:rPr>
                <w:rFonts w:asciiTheme="minorEastAsia" w:eastAsiaTheme="minorEastAsia" w:hAnsiTheme="minorEastAsia" w:cstheme="minorEastAsia"/>
                <w:szCs w:val="21"/>
              </w:rPr>
            </w:pPr>
            <w:r w:rsidRPr="009708AB">
              <w:rPr>
                <w:rFonts w:asciiTheme="minorEastAsia" w:eastAsiaTheme="minorEastAsia" w:hAnsiTheme="minorEastAsia" w:cstheme="minorEastAsia" w:hint="eastAsia"/>
                <w:szCs w:val="21"/>
              </w:rPr>
              <w:t>4、策划了设备操作规程、</w:t>
            </w:r>
            <w:r>
              <w:rPr>
                <w:rFonts w:asciiTheme="minorEastAsia" w:eastAsiaTheme="minorEastAsia" w:hAnsiTheme="minorEastAsia" w:cstheme="minorEastAsia" w:hint="eastAsia"/>
                <w:szCs w:val="21"/>
              </w:rPr>
              <w:t>图纸</w:t>
            </w:r>
            <w:r w:rsidR="004C093A">
              <w:rPr>
                <w:rFonts w:asciiTheme="minorEastAsia" w:eastAsiaTheme="minorEastAsia" w:hAnsiTheme="minorEastAsia" w:cstheme="minorEastAsia" w:hint="eastAsia"/>
                <w:szCs w:val="21"/>
              </w:rPr>
              <w:t>、</w:t>
            </w:r>
            <w:r w:rsidR="00C82366">
              <w:rPr>
                <w:rFonts w:asciiTheme="minorEastAsia" w:eastAsiaTheme="minorEastAsia" w:hAnsiTheme="minorEastAsia" w:cstheme="minorEastAsia" w:hint="eastAsia"/>
                <w:szCs w:val="21"/>
              </w:rPr>
              <w:t>作业指导书</w:t>
            </w:r>
            <w:r w:rsidRPr="009708AB">
              <w:rPr>
                <w:rFonts w:asciiTheme="minorEastAsia" w:eastAsiaTheme="minorEastAsia" w:hAnsiTheme="minorEastAsia" w:cstheme="minorEastAsia" w:hint="eastAsia"/>
                <w:szCs w:val="21"/>
              </w:rPr>
              <w:t>等，及产品检验记录等记录。</w:t>
            </w:r>
          </w:p>
          <w:p w:rsidR="00EB2219" w:rsidRDefault="00EB2219" w:rsidP="00DF57DA">
            <w:pPr>
              <w:rPr>
                <w:rFonts w:asciiTheme="minorEastAsia" w:eastAsiaTheme="minorEastAsia" w:hAnsiTheme="minorEastAsia" w:cstheme="minorEastAsia"/>
                <w:szCs w:val="21"/>
              </w:rPr>
            </w:pPr>
            <w:r w:rsidRPr="009708AB">
              <w:rPr>
                <w:rFonts w:asciiTheme="minorEastAsia" w:eastAsiaTheme="minorEastAsia" w:hAnsiTheme="minorEastAsia" w:cstheme="minorEastAsia" w:hint="eastAsia"/>
                <w:szCs w:val="21"/>
              </w:rPr>
              <w:t>5、所需资源：配备了</w:t>
            </w:r>
            <w:r w:rsidR="00C82366">
              <w:rPr>
                <w:rFonts w:ascii="宋体" w:hAnsi="宋体" w:hint="eastAsia"/>
                <w:spacing w:val="-10"/>
                <w:sz w:val="20"/>
              </w:rPr>
              <w:t>车床、锯床、液压机、液压锤、操作台、起重机</w:t>
            </w:r>
            <w:r w:rsidR="00F75DE4">
              <w:rPr>
                <w:rFonts w:ascii="宋体" w:hAnsi="宋体" w:hint="eastAsia"/>
                <w:spacing w:val="-10"/>
                <w:sz w:val="20"/>
              </w:rPr>
              <w:t>等</w:t>
            </w:r>
            <w:r w:rsidRPr="009708AB">
              <w:rPr>
                <w:rFonts w:asciiTheme="minorEastAsia" w:eastAsiaTheme="minorEastAsia" w:hAnsiTheme="minorEastAsia" w:cstheme="minorEastAsia" w:hint="eastAsia"/>
                <w:szCs w:val="21"/>
              </w:rPr>
              <w:t>生产设备及</w:t>
            </w:r>
            <w:r w:rsidR="00F75DE4" w:rsidRPr="00F75DE4">
              <w:rPr>
                <w:rFonts w:asciiTheme="minorEastAsia" w:eastAsiaTheme="minorEastAsia" w:hAnsiTheme="minorEastAsia" w:cstheme="minorEastAsia" w:hint="eastAsia"/>
                <w:szCs w:val="21"/>
              </w:rPr>
              <w:t>游标卡尺、千分尺</w:t>
            </w:r>
            <w:r w:rsidRPr="009708AB">
              <w:rPr>
                <w:rFonts w:asciiTheme="minorEastAsia" w:eastAsiaTheme="minorEastAsia" w:hAnsiTheme="minorEastAsia" w:cstheme="minorEastAsia" w:hint="eastAsia"/>
                <w:szCs w:val="21"/>
              </w:rPr>
              <w:t>等检测设备，人员经过培</w:t>
            </w:r>
            <w:r>
              <w:rPr>
                <w:rFonts w:asciiTheme="minorEastAsia" w:eastAsiaTheme="minorEastAsia" w:hAnsiTheme="minorEastAsia" w:cstheme="minorEastAsia" w:hint="eastAsia"/>
                <w:szCs w:val="21"/>
              </w:rPr>
              <w:t>训上岗等。基本满足工作需要。资源基本满足。</w:t>
            </w:r>
          </w:p>
          <w:p w:rsidR="00EB2219" w:rsidRDefault="00EB2219" w:rsidP="00D372E6">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w:t>
            </w:r>
            <w:r>
              <w:rPr>
                <w:rFonts w:asciiTheme="minorEastAsia" w:eastAsiaTheme="minorEastAsia" w:hAnsiTheme="minorEastAsia" w:cstheme="minorEastAsia" w:hint="eastAsia"/>
                <w:szCs w:val="21"/>
                <w:highlight w:val="lightGray"/>
              </w:rPr>
              <w:t>、</w:t>
            </w:r>
            <w:r>
              <w:rPr>
                <w:rFonts w:asciiTheme="minorEastAsia" w:eastAsiaTheme="minorEastAsia" w:hAnsiTheme="minorEastAsia" w:cstheme="minorEastAsia" w:hint="eastAsia"/>
                <w:szCs w:val="21"/>
              </w:rPr>
              <w:t>遵照岗位职责、设备操作规程、图纸</w:t>
            </w:r>
            <w:r w:rsidR="00C82366">
              <w:rPr>
                <w:rFonts w:asciiTheme="minorEastAsia" w:eastAsiaTheme="minorEastAsia" w:hAnsiTheme="minorEastAsia" w:cstheme="minorEastAsia" w:hint="eastAsia"/>
                <w:szCs w:val="21"/>
              </w:rPr>
              <w:t>、作业指导书</w:t>
            </w:r>
            <w:r>
              <w:rPr>
                <w:rFonts w:asciiTheme="minorEastAsia" w:eastAsiaTheme="minorEastAsia" w:hAnsiTheme="minorEastAsia" w:cstheme="minorEastAsia" w:hint="eastAsia"/>
                <w:szCs w:val="21"/>
              </w:rPr>
              <w:t>等作业指导文件实施过程控制。</w:t>
            </w:r>
          </w:p>
          <w:p w:rsidR="00EB2219" w:rsidRDefault="00EB2219" w:rsidP="00D372E6">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产品通过检验来对产品实现过程进行控制。生产过程中由目负责人组织进行检查，项目完成后由客户进行验收，符合要求</w:t>
            </w:r>
          </w:p>
          <w:p w:rsidR="00EB2219" w:rsidRPr="00DF57DA" w:rsidRDefault="00EB2219" w:rsidP="00DF57DA">
            <w:pPr>
              <w:pStyle w:val="a6"/>
              <w:numPr>
                <w:ilvl w:val="0"/>
                <w:numId w:val="5"/>
              </w:numPr>
              <w:ind w:firstLineChars="0"/>
              <w:rPr>
                <w:rFonts w:asciiTheme="minorEastAsia" w:eastAsiaTheme="minorEastAsia" w:hAnsiTheme="minorEastAsia" w:cstheme="minorEastAsia"/>
                <w:szCs w:val="21"/>
              </w:rPr>
            </w:pPr>
            <w:r w:rsidRPr="00DF57DA">
              <w:rPr>
                <w:rFonts w:asciiTheme="minorEastAsia" w:eastAsiaTheme="minorEastAsia" w:hAnsiTheme="minorEastAsia" w:cstheme="minorEastAsia" w:hint="eastAsia"/>
                <w:szCs w:val="21"/>
              </w:rPr>
              <w:t>策划了</w:t>
            </w:r>
            <w:r w:rsidR="00647A7D">
              <w:rPr>
                <w:rFonts w:asciiTheme="minorEastAsia" w:eastAsiaTheme="minorEastAsia" w:hAnsiTheme="minorEastAsia" w:cstheme="minorEastAsia" w:hint="eastAsia"/>
                <w:szCs w:val="21"/>
              </w:rPr>
              <w:t>派工单</w:t>
            </w:r>
            <w:r w:rsidRPr="00DF57DA">
              <w:rPr>
                <w:rFonts w:asciiTheme="minorEastAsia" w:eastAsiaTheme="minorEastAsia" w:hAnsiTheme="minorEastAsia" w:cstheme="minorEastAsia" w:hint="eastAsia"/>
                <w:szCs w:val="21"/>
              </w:rPr>
              <w:t>、产品检验记录等，记录均保期3</w:t>
            </w:r>
            <w:r>
              <w:rPr>
                <w:rFonts w:asciiTheme="minorEastAsia" w:eastAsiaTheme="minorEastAsia" w:hAnsiTheme="minorEastAsia" w:cstheme="minorEastAsia" w:hint="eastAsia"/>
                <w:szCs w:val="21"/>
              </w:rPr>
              <w:t>年。由</w:t>
            </w:r>
            <w:r w:rsidR="002822C2">
              <w:rPr>
                <w:rFonts w:asciiTheme="minorEastAsia" w:eastAsiaTheme="minorEastAsia" w:hAnsiTheme="minorEastAsia" w:cstheme="minorEastAsia" w:hint="eastAsia"/>
                <w:szCs w:val="21"/>
              </w:rPr>
              <w:t>生产部</w:t>
            </w:r>
            <w:r>
              <w:rPr>
                <w:rFonts w:asciiTheme="minorEastAsia" w:eastAsiaTheme="minorEastAsia" w:hAnsiTheme="minorEastAsia" w:cstheme="minorEastAsia" w:hint="eastAsia"/>
                <w:szCs w:val="21"/>
              </w:rPr>
              <w:t>统一汇总交</w:t>
            </w:r>
            <w:r w:rsidR="00F75DE4">
              <w:rPr>
                <w:rFonts w:asciiTheme="minorEastAsia" w:eastAsiaTheme="minorEastAsia" w:hAnsiTheme="minorEastAsia" w:cstheme="minorEastAsia" w:hint="eastAsia"/>
                <w:szCs w:val="21"/>
              </w:rPr>
              <w:t>综合部</w:t>
            </w:r>
            <w:r w:rsidRPr="00DF57DA">
              <w:rPr>
                <w:rFonts w:asciiTheme="minorEastAsia" w:eastAsiaTheme="minorEastAsia" w:hAnsiTheme="minorEastAsia" w:cstheme="minorEastAsia" w:hint="eastAsia"/>
                <w:szCs w:val="21"/>
              </w:rPr>
              <w:t>存储。</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8、通过识别与评价对公司目标和战略方向相关，影响其实现质量管理体系预期结果的各种内外部环境因素，有效应对风险和机遇。</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w:t>
            </w:r>
            <w:r w:rsidR="00F75DE4">
              <w:rPr>
                <w:rFonts w:asciiTheme="minorEastAsia" w:eastAsiaTheme="minorEastAsia" w:hAnsiTheme="minorEastAsia" w:cstheme="minorEastAsia" w:hint="eastAsia"/>
                <w:szCs w:val="21"/>
              </w:rPr>
              <w:t>、外包过程：</w:t>
            </w:r>
            <w:r w:rsidR="00C82366">
              <w:rPr>
                <w:rFonts w:asciiTheme="minorEastAsia" w:eastAsiaTheme="minorEastAsia" w:hAnsiTheme="minorEastAsia" w:cstheme="minorEastAsia" w:hint="eastAsia"/>
                <w:szCs w:val="21"/>
              </w:rPr>
              <w:t>铸件加工</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10、策划适合组织体系运行需要，未发生更改，策划情况符合标准要求</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产品实现策划的输出的信息充分，输出内容满足标准要求和企业实际。</w:t>
            </w:r>
          </w:p>
        </w:tc>
        <w:tc>
          <w:tcPr>
            <w:tcW w:w="1585" w:type="dxa"/>
          </w:tcPr>
          <w:p w:rsidR="00EB2219"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p w:rsidR="00EB2219" w:rsidRDefault="00EB2219">
            <w:pPr>
              <w:rPr>
                <w:rFonts w:asciiTheme="minorEastAsia" w:eastAsiaTheme="minorEastAsia" w:hAnsiTheme="minorEastAsia" w:cstheme="minorEastAsia"/>
                <w:szCs w:val="21"/>
              </w:rPr>
            </w:pPr>
          </w:p>
        </w:tc>
      </w:tr>
      <w:tr w:rsidR="00EB2219" w:rsidTr="00DB7CA6">
        <w:trPr>
          <w:trHeight w:val="392"/>
        </w:trPr>
        <w:tc>
          <w:tcPr>
            <w:tcW w:w="2160"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设计开发</w:t>
            </w:r>
          </w:p>
        </w:tc>
        <w:tc>
          <w:tcPr>
            <w:tcW w:w="960"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8.3</w:t>
            </w:r>
          </w:p>
        </w:tc>
        <w:tc>
          <w:tcPr>
            <w:tcW w:w="10004" w:type="dxa"/>
            <w:tcBorders>
              <w:bottom w:val="single" w:sz="4" w:space="0" w:color="auto"/>
            </w:tcBorders>
            <w:vAlign w:val="center"/>
          </w:tcPr>
          <w:p w:rsidR="00EB2219" w:rsidRDefault="00EB2219" w:rsidP="00737B4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该组织依据国家/行业标准/顾客要求／图纸进行加工</w:t>
            </w:r>
            <w:r w:rsidR="00F75DE4">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流程、工艺、人员、设备均未发生变更，目前不存在产品设计和开发情况，基本符合。</w:t>
            </w:r>
            <w:r w:rsidRPr="00737B4E">
              <w:rPr>
                <w:rFonts w:asciiTheme="minorEastAsia" w:eastAsiaTheme="minorEastAsia" w:hAnsiTheme="minorEastAsia" w:cstheme="minorEastAsia" w:hint="eastAsia"/>
                <w:szCs w:val="21"/>
              </w:rPr>
              <w:t>公司确保不适用的质量管理体系的产品和服务的设计和开发要求，不影响组织确保产品和服务合格以及增强顾客满意的能力或责任。不影响组织提供满足顾客要求和适用法律法规要求的产品的能力或责任</w:t>
            </w:r>
            <w:r w:rsidR="00F75DE4">
              <w:rPr>
                <w:rFonts w:asciiTheme="minorEastAsia" w:eastAsiaTheme="minorEastAsia" w:hAnsiTheme="minorEastAsia" w:cstheme="minorEastAsia" w:hint="eastAsia"/>
                <w:szCs w:val="21"/>
              </w:rPr>
              <w:t>。</w:t>
            </w:r>
          </w:p>
        </w:tc>
        <w:tc>
          <w:tcPr>
            <w:tcW w:w="1585" w:type="dxa"/>
          </w:tcPr>
          <w:p w:rsidR="00EB2219"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EB2219" w:rsidTr="00F43161">
        <w:trPr>
          <w:trHeight w:val="90"/>
        </w:trPr>
        <w:tc>
          <w:tcPr>
            <w:tcW w:w="2160" w:type="dxa"/>
            <w:vAlign w:val="center"/>
          </w:tcPr>
          <w:p w:rsidR="00EB2219" w:rsidRPr="00A35977" w:rsidRDefault="00EB2219">
            <w:pPr>
              <w:rPr>
                <w:rFonts w:asciiTheme="minorEastAsia" w:eastAsiaTheme="minorEastAsia" w:hAnsiTheme="minorEastAsia" w:cstheme="minorEastAsia"/>
                <w:szCs w:val="21"/>
              </w:rPr>
            </w:pPr>
            <w:r w:rsidRPr="00A35977">
              <w:rPr>
                <w:rFonts w:asciiTheme="minorEastAsia" w:eastAsiaTheme="minorEastAsia" w:hAnsiTheme="minorEastAsia" w:cstheme="minorEastAsia" w:hint="eastAsia"/>
                <w:szCs w:val="21"/>
              </w:rPr>
              <w:t>生产和服务提供的控制</w:t>
            </w:r>
          </w:p>
        </w:tc>
        <w:tc>
          <w:tcPr>
            <w:tcW w:w="960" w:type="dxa"/>
            <w:vAlign w:val="center"/>
          </w:tcPr>
          <w:p w:rsidR="00EB2219" w:rsidRPr="00A35977" w:rsidRDefault="00EB2219">
            <w:pPr>
              <w:rPr>
                <w:rFonts w:asciiTheme="minorEastAsia" w:eastAsiaTheme="minorEastAsia" w:hAnsiTheme="minorEastAsia" w:cstheme="minorEastAsia"/>
                <w:szCs w:val="21"/>
              </w:rPr>
            </w:pPr>
            <w:r w:rsidRPr="00A35977">
              <w:rPr>
                <w:rFonts w:asciiTheme="minorEastAsia" w:eastAsiaTheme="minorEastAsia" w:hAnsiTheme="minorEastAsia" w:cstheme="minorEastAsia" w:hint="eastAsia"/>
                <w:szCs w:val="21"/>
              </w:rPr>
              <w:t>8.5．1</w:t>
            </w:r>
          </w:p>
          <w:p w:rsidR="00EB2219" w:rsidRPr="00A35977" w:rsidRDefault="00EB2219">
            <w:pPr>
              <w:rPr>
                <w:rFonts w:asciiTheme="minorEastAsia" w:eastAsiaTheme="minorEastAsia" w:hAnsiTheme="minorEastAsia" w:cstheme="minorEastAsia"/>
                <w:szCs w:val="21"/>
              </w:rPr>
            </w:pPr>
          </w:p>
        </w:tc>
        <w:tc>
          <w:tcPr>
            <w:tcW w:w="10004" w:type="dxa"/>
            <w:tcBorders>
              <w:bottom w:val="nil"/>
            </w:tcBorders>
            <w:vAlign w:val="center"/>
          </w:tcPr>
          <w:p w:rsidR="001A65FA" w:rsidRPr="001A65FA" w:rsidRDefault="001A65FA">
            <w:pPr>
              <w:rPr>
                <w:rFonts w:asciiTheme="minorEastAsia" w:eastAsiaTheme="minorEastAsia" w:hAnsiTheme="minorEastAsia" w:cstheme="minorEastAsia"/>
                <w:szCs w:val="21"/>
              </w:rPr>
            </w:pPr>
            <w:r w:rsidRPr="001A65FA">
              <w:rPr>
                <w:rFonts w:asciiTheme="minorEastAsia" w:eastAsiaTheme="minorEastAsia" w:hAnsiTheme="minorEastAsia" w:cstheme="minorEastAsia" w:hint="eastAsia"/>
                <w:szCs w:val="21"/>
              </w:rPr>
              <w:t>执行标准：GB/T1804-2000一般公差 未注公差的线性和角度尺寸的公差、ZBN J50008.1-1988金属切削机床机械加工件 通用技术条件、形位公差GB/T1184-K及作业指导书、检验标准、客户要求</w:t>
            </w:r>
          </w:p>
          <w:p w:rsidR="00EB2219" w:rsidRPr="00691391" w:rsidRDefault="00EB2219">
            <w:pPr>
              <w:rPr>
                <w:rFonts w:asciiTheme="minorEastAsia" w:eastAsiaTheme="minorEastAsia" w:hAnsiTheme="minorEastAsia" w:cstheme="minorEastAsia"/>
                <w:szCs w:val="21"/>
              </w:rPr>
            </w:pPr>
            <w:r w:rsidRPr="00691391">
              <w:rPr>
                <w:rFonts w:asciiTheme="minorEastAsia" w:eastAsiaTheme="minorEastAsia" w:hAnsiTheme="minorEastAsia" w:cstheme="minorEastAsia" w:hint="eastAsia"/>
                <w:szCs w:val="21"/>
              </w:rPr>
              <w:t>企业根据客户图纸/</w:t>
            </w:r>
            <w:r w:rsidR="001A65FA" w:rsidRPr="00691391">
              <w:rPr>
                <w:rFonts w:asciiTheme="minorEastAsia" w:eastAsiaTheme="minorEastAsia" w:hAnsiTheme="minorEastAsia" w:cstheme="minorEastAsia" w:hint="eastAsia"/>
                <w:szCs w:val="21"/>
              </w:rPr>
              <w:t>作业指导书</w:t>
            </w:r>
            <w:r w:rsidRPr="00691391">
              <w:rPr>
                <w:rFonts w:asciiTheme="minorEastAsia" w:eastAsiaTheme="minorEastAsia" w:hAnsiTheme="minorEastAsia" w:cstheme="minorEastAsia"/>
                <w:szCs w:val="21"/>
              </w:rPr>
              <w:t>进行生产</w:t>
            </w:r>
          </w:p>
          <w:p w:rsidR="00691391" w:rsidRPr="00691391" w:rsidRDefault="00EB2219" w:rsidP="00691391">
            <w:pPr>
              <w:rPr>
                <w:rFonts w:asciiTheme="minorEastAsia" w:eastAsiaTheme="minorEastAsia" w:hAnsiTheme="minorEastAsia" w:cstheme="minorEastAsia"/>
                <w:szCs w:val="21"/>
              </w:rPr>
            </w:pPr>
            <w:r w:rsidRPr="00691391">
              <w:rPr>
                <w:rFonts w:asciiTheme="minorEastAsia" w:eastAsiaTheme="minorEastAsia" w:hAnsiTheme="minorEastAsia" w:cstheme="minorEastAsia" w:hint="eastAsia"/>
                <w:szCs w:val="21"/>
              </w:rPr>
              <w:t>抽：</w:t>
            </w:r>
            <w:r w:rsidR="00691391" w:rsidRPr="00691391">
              <w:rPr>
                <w:rFonts w:asciiTheme="minorEastAsia" w:eastAsiaTheme="minorEastAsia" w:hAnsiTheme="minorEastAsia" w:cstheme="minorEastAsia" w:hint="eastAsia"/>
                <w:szCs w:val="21"/>
              </w:rPr>
              <w:t>派工单</w:t>
            </w:r>
          </w:p>
          <w:p w:rsidR="00F75DE4" w:rsidRPr="00731B79" w:rsidRDefault="00691391">
            <w:pPr>
              <w:rPr>
                <w:rFonts w:asciiTheme="minorEastAsia" w:eastAsiaTheme="minorEastAsia" w:hAnsiTheme="minorEastAsia" w:cstheme="minorEastAsia"/>
                <w:color w:val="FF0000"/>
                <w:szCs w:val="21"/>
              </w:rPr>
            </w:pPr>
            <w:r>
              <w:rPr>
                <w:noProof/>
              </w:rPr>
              <w:drawing>
                <wp:inline distT="0" distB="0" distL="0" distR="0" wp14:anchorId="77C0A72C" wp14:editId="34DA4672">
                  <wp:extent cx="2743200" cy="153470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45479" cy="1535984"/>
                          </a:xfrm>
                          <a:prstGeom prst="rect">
                            <a:avLst/>
                          </a:prstGeom>
                        </pic:spPr>
                      </pic:pic>
                    </a:graphicData>
                  </a:graphic>
                </wp:inline>
              </w:drawing>
            </w:r>
          </w:p>
          <w:p w:rsidR="0006611E" w:rsidRPr="00691391" w:rsidRDefault="0006611E">
            <w:pPr>
              <w:rPr>
                <w:rFonts w:asciiTheme="minorEastAsia" w:eastAsiaTheme="minorEastAsia" w:hAnsiTheme="minorEastAsia" w:cstheme="minorEastAsia"/>
                <w:szCs w:val="21"/>
              </w:rPr>
            </w:pPr>
          </w:p>
          <w:p w:rsidR="00EB2219" w:rsidRPr="00691391" w:rsidRDefault="00EB2219">
            <w:pPr>
              <w:rPr>
                <w:rFonts w:asciiTheme="minorEastAsia" w:eastAsiaTheme="minorEastAsia" w:hAnsiTheme="minorEastAsia" w:cstheme="minorEastAsia"/>
                <w:szCs w:val="21"/>
              </w:rPr>
            </w:pPr>
            <w:r w:rsidRPr="00691391">
              <w:rPr>
                <w:rFonts w:asciiTheme="minorEastAsia" w:eastAsiaTheme="minorEastAsia" w:hAnsiTheme="minorEastAsia" w:cstheme="minorEastAsia" w:hint="eastAsia"/>
                <w:szCs w:val="21"/>
              </w:rPr>
              <w:t>策划了生产流程：见8.1条款</w:t>
            </w:r>
          </w:p>
          <w:p w:rsidR="00EB2219" w:rsidRPr="00691391" w:rsidRDefault="00EB2219">
            <w:pPr>
              <w:rPr>
                <w:rFonts w:asciiTheme="minorEastAsia" w:eastAsiaTheme="minorEastAsia" w:hAnsiTheme="minorEastAsia" w:cstheme="minorEastAsia"/>
                <w:szCs w:val="21"/>
              </w:rPr>
            </w:pPr>
            <w:r w:rsidRPr="00691391">
              <w:rPr>
                <w:rFonts w:asciiTheme="minorEastAsia" w:eastAsiaTheme="minorEastAsia" w:hAnsiTheme="minorEastAsia" w:cstheme="minorEastAsia" w:hint="eastAsia"/>
                <w:szCs w:val="21"/>
              </w:rPr>
              <w:t>执行标准：</w:t>
            </w:r>
            <w:r w:rsidR="0006611E" w:rsidRPr="00691391">
              <w:rPr>
                <w:rFonts w:asciiTheme="minorEastAsia" w:eastAsiaTheme="minorEastAsia" w:hAnsiTheme="minorEastAsia" w:cstheme="minorEastAsia" w:hint="eastAsia"/>
                <w:szCs w:val="21"/>
              </w:rPr>
              <w:t>GB/T1804-2000一般公差 未注公差的线性和角度尺寸的公差、ZBN J50008.1-1988金属切削机床机械加工件 通用技术条件、形位公差GB/T1184-K及客户要求</w:t>
            </w:r>
            <w:r w:rsidRPr="00691391">
              <w:rPr>
                <w:rFonts w:asciiTheme="minorEastAsia" w:eastAsiaTheme="minorEastAsia" w:hAnsiTheme="minorEastAsia" w:cstheme="minorEastAsia"/>
                <w:szCs w:val="21"/>
              </w:rPr>
              <w:t>等</w:t>
            </w:r>
          </w:p>
          <w:p w:rsidR="00EB2219" w:rsidRPr="00691391" w:rsidRDefault="00EB2219">
            <w:pPr>
              <w:rPr>
                <w:rFonts w:asciiTheme="minorEastAsia" w:eastAsiaTheme="minorEastAsia" w:hAnsiTheme="minorEastAsia" w:cstheme="minorEastAsia"/>
                <w:szCs w:val="21"/>
              </w:rPr>
            </w:pPr>
            <w:r w:rsidRPr="00691391">
              <w:rPr>
                <w:rFonts w:asciiTheme="minorEastAsia" w:eastAsiaTheme="minorEastAsia" w:hAnsiTheme="minorEastAsia" w:cstheme="minorEastAsia" w:hint="eastAsia"/>
                <w:szCs w:val="21"/>
              </w:rPr>
              <w:t>以上信息能够指导生产。</w:t>
            </w:r>
          </w:p>
          <w:p w:rsidR="00EB2219" w:rsidRPr="00691391" w:rsidRDefault="00EB2219">
            <w:pPr>
              <w:rPr>
                <w:rFonts w:asciiTheme="minorEastAsia" w:eastAsiaTheme="minorEastAsia" w:hAnsiTheme="minorEastAsia" w:cstheme="minorEastAsia"/>
                <w:szCs w:val="21"/>
              </w:rPr>
            </w:pPr>
            <w:r w:rsidRPr="00691391">
              <w:rPr>
                <w:rFonts w:asciiTheme="minorEastAsia" w:eastAsiaTheme="minorEastAsia" w:hAnsiTheme="minorEastAsia" w:cstheme="minorEastAsia" w:hint="eastAsia"/>
                <w:szCs w:val="21"/>
              </w:rPr>
              <w:t>可获得和使用适宜的监视和测量资源：</w:t>
            </w:r>
            <w:r w:rsidRPr="00691391">
              <w:rPr>
                <w:rFonts w:ascii="宋体" w:hint="eastAsia"/>
                <w:sz w:val="20"/>
              </w:rPr>
              <w:t>游标卡尺、</w:t>
            </w:r>
            <w:r w:rsidR="0006611E" w:rsidRPr="00691391">
              <w:rPr>
                <w:rFonts w:ascii="宋体" w:hint="eastAsia"/>
                <w:sz w:val="20"/>
              </w:rPr>
              <w:t>千分尺</w:t>
            </w:r>
            <w:r w:rsidRPr="00691391">
              <w:rPr>
                <w:rFonts w:asciiTheme="minorEastAsia" w:eastAsiaTheme="minorEastAsia" w:hAnsiTheme="minorEastAsia" w:cstheme="minorEastAsia" w:hint="eastAsia"/>
                <w:szCs w:val="21"/>
              </w:rPr>
              <w:t>等。监视和测量设备满足检验需要</w:t>
            </w:r>
          </w:p>
          <w:p w:rsidR="00EB2219" w:rsidRPr="00691391" w:rsidRDefault="00EB2219">
            <w:pPr>
              <w:rPr>
                <w:rFonts w:asciiTheme="minorEastAsia" w:eastAsiaTheme="minorEastAsia" w:hAnsiTheme="minorEastAsia" w:cstheme="minorEastAsia"/>
                <w:szCs w:val="21"/>
              </w:rPr>
            </w:pPr>
            <w:r w:rsidRPr="00691391">
              <w:rPr>
                <w:rFonts w:asciiTheme="minorEastAsia" w:eastAsiaTheme="minorEastAsia" w:hAnsiTheme="minorEastAsia" w:cstheme="minorEastAsia" w:hint="eastAsia"/>
                <w:szCs w:val="21"/>
              </w:rPr>
              <w:t>在适当阶段实施监视和测量活动，以验证是否符合过程或输出的控制准则以及产品和服务的接收准则：图纸、检验标准、设备维保制度等作业指导文件实施过程控制。</w:t>
            </w:r>
          </w:p>
          <w:p w:rsidR="00EB2219" w:rsidRPr="00691391" w:rsidRDefault="00EB2219">
            <w:pPr>
              <w:rPr>
                <w:rFonts w:asciiTheme="minorEastAsia" w:eastAsiaTheme="minorEastAsia" w:hAnsiTheme="minorEastAsia" w:cstheme="minorEastAsia"/>
                <w:szCs w:val="21"/>
              </w:rPr>
            </w:pPr>
            <w:r w:rsidRPr="00691391">
              <w:rPr>
                <w:rFonts w:asciiTheme="minorEastAsia" w:eastAsiaTheme="minorEastAsia" w:hAnsiTheme="minorEastAsia" w:cstheme="minorEastAsia" w:hint="eastAsia"/>
                <w:szCs w:val="21"/>
              </w:rPr>
              <w:t>产品通过检验等来对产品实现过程进行控制。生产过程中由专人进行检查，完成后由客户进行验收，符合要求。</w:t>
            </w:r>
          </w:p>
          <w:p w:rsidR="00EB2219" w:rsidRPr="00691391" w:rsidRDefault="00EB2219">
            <w:pPr>
              <w:rPr>
                <w:rFonts w:asciiTheme="minorEastAsia" w:eastAsiaTheme="minorEastAsia" w:hAnsiTheme="minorEastAsia" w:cstheme="minorEastAsia"/>
                <w:szCs w:val="21"/>
              </w:rPr>
            </w:pPr>
            <w:r w:rsidRPr="00691391">
              <w:rPr>
                <w:rFonts w:asciiTheme="minorEastAsia" w:eastAsiaTheme="minorEastAsia" w:hAnsiTheme="minorEastAsia" w:cstheme="minorEastAsia" w:hint="eastAsia"/>
                <w:szCs w:val="21"/>
              </w:rPr>
              <w:t>为过程的运行使用适宜的基础设施，并保持适宜的环境：配备了</w:t>
            </w:r>
            <w:r w:rsidR="001A65FA" w:rsidRPr="00691391">
              <w:rPr>
                <w:rFonts w:ascii="宋体" w:hAnsi="宋体" w:hint="eastAsia"/>
                <w:spacing w:val="-10"/>
                <w:sz w:val="20"/>
              </w:rPr>
              <w:t>车床、锯床、液压机、液压锤、操作台、起重机等生产设备</w:t>
            </w:r>
            <w:r w:rsidRPr="00691391">
              <w:rPr>
                <w:rFonts w:asciiTheme="minorEastAsia" w:eastAsiaTheme="minorEastAsia" w:hAnsiTheme="minorEastAsia" w:cstheme="minorEastAsia" w:hint="eastAsia"/>
                <w:szCs w:val="21"/>
              </w:rPr>
              <w:t>，人员经过培训上岗等。基本满足工作需要。资源基本满足。</w:t>
            </w:r>
            <w:r w:rsidR="0006611E" w:rsidRPr="00691391">
              <w:rPr>
                <w:rFonts w:asciiTheme="minorEastAsia" w:eastAsiaTheme="minorEastAsia" w:hAnsiTheme="minorEastAsia" w:cstheme="minorEastAsia" w:hint="eastAsia"/>
                <w:szCs w:val="21"/>
              </w:rPr>
              <w:t>特种设备</w:t>
            </w:r>
            <w:r w:rsidR="00691391">
              <w:rPr>
                <w:rFonts w:asciiTheme="minorEastAsia" w:eastAsiaTheme="minorEastAsia" w:hAnsiTheme="minorEastAsia" w:cstheme="minorEastAsia" w:hint="eastAsia"/>
                <w:szCs w:val="21"/>
              </w:rPr>
              <w:t>：起重机、叉车，特种设备管理符合要求</w:t>
            </w:r>
            <w:r w:rsidR="0006611E" w:rsidRPr="00691391">
              <w:rPr>
                <w:rFonts w:asciiTheme="minorEastAsia" w:eastAsiaTheme="minorEastAsia" w:hAnsiTheme="minorEastAsia" w:cstheme="minorEastAsia" w:hint="eastAsia"/>
                <w:szCs w:val="21"/>
              </w:rPr>
              <w:t>。</w:t>
            </w:r>
          </w:p>
          <w:p w:rsidR="00EB2219" w:rsidRPr="00691391" w:rsidRDefault="00EB2219">
            <w:pPr>
              <w:rPr>
                <w:rFonts w:asciiTheme="minorEastAsia" w:eastAsiaTheme="minorEastAsia" w:hAnsiTheme="minorEastAsia" w:cstheme="minorEastAsia"/>
                <w:szCs w:val="21"/>
              </w:rPr>
            </w:pPr>
            <w:r w:rsidRPr="00691391">
              <w:rPr>
                <w:rFonts w:asciiTheme="minorEastAsia" w:eastAsiaTheme="minorEastAsia" w:hAnsiTheme="minorEastAsia" w:cstheme="minorEastAsia" w:hint="eastAsia"/>
                <w:szCs w:val="21"/>
              </w:rPr>
              <w:t>生产环境为防潮，无其他特殊要求。</w:t>
            </w:r>
          </w:p>
          <w:p w:rsidR="00EB2219" w:rsidRPr="00691391" w:rsidRDefault="00EB2219">
            <w:pPr>
              <w:rPr>
                <w:rFonts w:asciiTheme="minorEastAsia" w:eastAsiaTheme="minorEastAsia" w:hAnsiTheme="minorEastAsia" w:cstheme="minorEastAsia"/>
                <w:szCs w:val="21"/>
              </w:rPr>
            </w:pPr>
            <w:r w:rsidRPr="00691391">
              <w:rPr>
                <w:rFonts w:asciiTheme="minorEastAsia" w:eastAsiaTheme="minorEastAsia" w:hAnsiTheme="minorEastAsia" w:cstheme="minorEastAsia" w:hint="eastAsia"/>
                <w:szCs w:val="21"/>
              </w:rPr>
              <w:t>办公区内有消防器材，有效期内。</w:t>
            </w:r>
          </w:p>
          <w:p w:rsidR="00EB2219" w:rsidRPr="00691391" w:rsidRDefault="00EB2219">
            <w:pPr>
              <w:rPr>
                <w:rFonts w:asciiTheme="minorEastAsia" w:eastAsiaTheme="minorEastAsia" w:hAnsiTheme="minorEastAsia" w:cstheme="minorEastAsia"/>
                <w:szCs w:val="21"/>
              </w:rPr>
            </w:pPr>
            <w:r w:rsidRPr="00691391">
              <w:rPr>
                <w:rFonts w:asciiTheme="minorEastAsia" w:eastAsiaTheme="minorEastAsia" w:hAnsiTheme="minorEastAsia" w:cstheme="minorEastAsia" w:hint="eastAsia"/>
                <w:szCs w:val="21"/>
              </w:rPr>
              <w:t>5）配备胜任的人员，包括所需求的资格：初中以上学历；视力良好；有一定工作经验、经过培训、考核合格后上岗。</w:t>
            </w:r>
          </w:p>
          <w:p w:rsidR="00EB2219" w:rsidRPr="00691391" w:rsidRDefault="00EB2219">
            <w:pPr>
              <w:rPr>
                <w:rFonts w:asciiTheme="minorEastAsia" w:eastAsiaTheme="minorEastAsia" w:hAnsiTheme="minorEastAsia" w:cstheme="minorEastAsia"/>
                <w:szCs w:val="21"/>
              </w:rPr>
            </w:pPr>
            <w:r w:rsidRPr="00691391">
              <w:rPr>
                <w:rFonts w:asciiTheme="minorEastAsia" w:eastAsiaTheme="minorEastAsia" w:hAnsiTheme="minorEastAsia" w:cstheme="minorEastAsia" w:hint="eastAsia"/>
                <w:szCs w:val="21"/>
              </w:rPr>
              <w:t>6）若输出结果不能由后续的监视或测量加以验证，应对生产和服务提供过程实现策划结果的能力进行确认，并定期再确认：经确认，生产过程中需要确认的过程</w:t>
            </w:r>
            <w:r w:rsidR="001A65FA" w:rsidRPr="00691391">
              <w:rPr>
                <w:rFonts w:asciiTheme="minorEastAsia" w:eastAsiaTheme="minorEastAsia" w:hAnsiTheme="minorEastAsia" w:cstheme="minorEastAsia" w:hint="eastAsia"/>
                <w:szCs w:val="21"/>
              </w:rPr>
              <w:t>为“焊接”</w:t>
            </w:r>
            <w:r w:rsidRPr="00691391">
              <w:rPr>
                <w:rFonts w:asciiTheme="minorEastAsia" w:eastAsiaTheme="minorEastAsia" w:hAnsiTheme="minorEastAsia" w:cstheme="minorEastAsia" w:hint="eastAsia"/>
                <w:szCs w:val="21"/>
              </w:rPr>
              <w:t>。人员均经培训后上岗，符合要求。</w:t>
            </w:r>
          </w:p>
          <w:p w:rsidR="00691391" w:rsidRPr="00691391" w:rsidRDefault="00691391">
            <w:pPr>
              <w:rPr>
                <w:rFonts w:asciiTheme="minorEastAsia" w:eastAsiaTheme="minorEastAsia" w:hAnsiTheme="minorEastAsia" w:cstheme="minorEastAsia"/>
                <w:szCs w:val="21"/>
              </w:rPr>
            </w:pPr>
            <w:r w:rsidRPr="00691391">
              <w:rPr>
                <w:rFonts w:asciiTheme="minorEastAsia" w:eastAsiaTheme="minorEastAsia" w:hAnsiTheme="minorEastAsia" w:cstheme="minorEastAsia" w:hint="eastAsia"/>
                <w:szCs w:val="21"/>
              </w:rPr>
              <w:t>抽2020年4月10日确认记录：对人员、设备、环境、作业指导书等进行了确认，符合要求</w:t>
            </w:r>
          </w:p>
          <w:p w:rsidR="00EB2219" w:rsidRPr="00691391" w:rsidRDefault="00EB2219">
            <w:pPr>
              <w:rPr>
                <w:rFonts w:asciiTheme="minorEastAsia" w:eastAsiaTheme="minorEastAsia" w:hAnsiTheme="minorEastAsia" w:cstheme="minorEastAsia"/>
                <w:szCs w:val="21"/>
              </w:rPr>
            </w:pPr>
            <w:r w:rsidRPr="00691391">
              <w:rPr>
                <w:rFonts w:asciiTheme="minorEastAsia" w:eastAsiaTheme="minorEastAsia" w:hAnsiTheme="minorEastAsia" w:cstheme="minorEastAsia" w:hint="eastAsia"/>
                <w:szCs w:val="21"/>
              </w:rPr>
              <w:t>7）采取措施防止人为错误：各工序制定有操作规程、图纸、检验标准，明确了操作要求，各工序互检，避免人为失误</w:t>
            </w:r>
          </w:p>
          <w:p w:rsidR="00EB2219" w:rsidRPr="00691391" w:rsidRDefault="00EB2219">
            <w:pPr>
              <w:rPr>
                <w:rFonts w:asciiTheme="minorEastAsia" w:eastAsiaTheme="minorEastAsia" w:hAnsiTheme="minorEastAsia" w:cstheme="minorEastAsia"/>
                <w:szCs w:val="21"/>
              </w:rPr>
            </w:pPr>
            <w:r w:rsidRPr="00691391">
              <w:rPr>
                <w:rFonts w:asciiTheme="minorEastAsia" w:eastAsiaTheme="minorEastAsia" w:hAnsiTheme="minorEastAsia" w:cstheme="minorEastAsia" w:hint="eastAsia"/>
                <w:szCs w:val="21"/>
              </w:rPr>
              <w:t>8）实施放行、交付和交付后的活动：按照各图纸要求实施过程控制，以确保有效实施放行、交付和交付后活动。</w:t>
            </w:r>
          </w:p>
          <w:p w:rsidR="00EB2219" w:rsidRPr="00691391" w:rsidRDefault="00EB2219" w:rsidP="00633175">
            <w:r w:rsidRPr="00691391">
              <w:rPr>
                <w:rFonts w:hint="eastAsia"/>
              </w:rPr>
              <w:t>现场巡视生产现场：生产现场干净整洁、设备运转正常。人员配备符合要求。</w:t>
            </w:r>
          </w:p>
          <w:p w:rsidR="0041433A" w:rsidRPr="00691391" w:rsidRDefault="00EB2219" w:rsidP="00691391">
            <w:r w:rsidRPr="00691391">
              <w:rPr>
                <w:rFonts w:hint="eastAsia"/>
              </w:rPr>
              <w:t>现场正在进行加工</w:t>
            </w:r>
            <w:r w:rsidR="00691391" w:rsidRPr="00691391">
              <w:rPr>
                <w:rFonts w:hint="eastAsia"/>
              </w:rPr>
              <w:t>，设备运转正常，焊接工序有单独操作区域。</w:t>
            </w:r>
          </w:p>
          <w:p w:rsidR="0041433A" w:rsidRPr="00691391" w:rsidRDefault="0041433A" w:rsidP="009C799E">
            <w:r w:rsidRPr="00691391">
              <w:rPr>
                <w:rFonts w:hint="eastAsia"/>
              </w:rPr>
              <w:t>员工按照作业指导书进行作业，员工自检、互检。有巡检。</w:t>
            </w:r>
          </w:p>
          <w:p w:rsidR="00EB2219" w:rsidRPr="00691391" w:rsidRDefault="00EB2219" w:rsidP="009C799E">
            <w:pPr>
              <w:rPr>
                <w:rFonts w:asciiTheme="minorEastAsia" w:eastAsiaTheme="minorEastAsia" w:hAnsiTheme="minorEastAsia" w:cstheme="minorEastAsia"/>
                <w:szCs w:val="21"/>
              </w:rPr>
            </w:pPr>
            <w:r w:rsidRPr="00691391">
              <w:rPr>
                <w:rFonts w:asciiTheme="minorEastAsia" w:eastAsiaTheme="minorEastAsia" w:hAnsiTheme="minorEastAsia" w:cstheme="minorEastAsia"/>
                <w:szCs w:val="21"/>
              </w:rPr>
              <w:t>生产过程受控</w:t>
            </w:r>
          </w:p>
        </w:tc>
        <w:tc>
          <w:tcPr>
            <w:tcW w:w="1585" w:type="dxa"/>
          </w:tcPr>
          <w:p w:rsidR="00EB2219"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EB2219" w:rsidTr="00455536">
        <w:trPr>
          <w:trHeight w:val="817"/>
        </w:trPr>
        <w:tc>
          <w:tcPr>
            <w:tcW w:w="2160"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标识和可追溯性</w:t>
            </w:r>
          </w:p>
        </w:tc>
        <w:tc>
          <w:tcPr>
            <w:tcW w:w="960"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8.5.2</w:t>
            </w:r>
          </w:p>
        </w:tc>
        <w:tc>
          <w:tcPr>
            <w:tcW w:w="10004" w:type="dxa"/>
            <w:tcBorders>
              <w:top w:val="single" w:sz="4" w:space="0" w:color="auto"/>
            </w:tcBorders>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《质量手册》中说明产品标识包括识别产品的图纸号、物料号等内容，还应包括能够识别检验状态的内容；</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1、产品状态标识应包括以下内容：</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a）产品的名称、客户信息、产品型号等；</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b）检验状态：待检、合格、不合格、待判定。</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2、标识方式主要有：存放区域和产品名称及型号等；</w:t>
            </w:r>
          </w:p>
          <w:p w:rsidR="00EB2219" w:rsidRDefault="00450A2C">
            <w:pPr>
              <w:rPr>
                <w:rFonts w:asciiTheme="minorEastAsia" w:eastAsiaTheme="minorEastAsia" w:hAnsiTheme="minorEastAsia" w:cstheme="minorEastAsia"/>
                <w:szCs w:val="21"/>
              </w:rPr>
            </w:pPr>
            <w:r>
              <w:rPr>
                <w:rFonts w:asciiTheme="minorEastAsia" w:eastAsiaTheme="minorEastAsia" w:hAnsiTheme="minorEastAsia" w:cstheme="minorEastAsia"/>
                <w:szCs w:val="21"/>
              </w:rPr>
              <w:t>企业无单独库房</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生产加工区按工序进行产品摆放</w:t>
            </w:r>
            <w:r>
              <w:rPr>
                <w:rFonts w:asciiTheme="minorEastAsia" w:eastAsiaTheme="minorEastAsia" w:hAnsiTheme="minorEastAsia" w:cstheme="minorEastAsia" w:hint="eastAsia"/>
                <w:szCs w:val="21"/>
              </w:rPr>
              <w:t>。</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可追溯性：</w:t>
            </w:r>
            <w:r w:rsidR="00691391">
              <w:rPr>
                <w:rFonts w:asciiTheme="minorEastAsia" w:eastAsiaTheme="minorEastAsia" w:hAnsiTheme="minorEastAsia" w:cstheme="minorEastAsia" w:hint="eastAsia"/>
                <w:szCs w:val="21"/>
              </w:rPr>
              <w:t>成品检验</w:t>
            </w:r>
            <w:r>
              <w:rPr>
                <w:rFonts w:asciiTheme="minorEastAsia" w:eastAsiaTheme="minorEastAsia" w:hAnsiTheme="minorEastAsia" w:cstheme="minorEastAsia" w:hint="eastAsia"/>
                <w:szCs w:val="21"/>
              </w:rPr>
              <w:t>→</w:t>
            </w:r>
            <w:r w:rsidR="00691391">
              <w:rPr>
                <w:rFonts w:asciiTheme="minorEastAsia" w:eastAsiaTheme="minorEastAsia" w:hAnsiTheme="minorEastAsia" w:cstheme="minorEastAsia" w:hint="eastAsia"/>
                <w:szCs w:val="21"/>
              </w:rPr>
              <w:t>工序检验</w:t>
            </w:r>
            <w:r w:rsidRPr="00784CF5">
              <w:rPr>
                <w:rFonts w:asciiTheme="minorEastAsia" w:eastAsiaTheme="minorEastAsia" w:hAnsiTheme="minorEastAsia" w:cstheme="minorEastAsia" w:hint="eastAsia"/>
                <w:szCs w:val="21"/>
              </w:rPr>
              <w:t>→</w:t>
            </w:r>
            <w:r w:rsidR="00691391">
              <w:rPr>
                <w:rFonts w:asciiTheme="minorEastAsia" w:eastAsiaTheme="minorEastAsia" w:hAnsiTheme="minorEastAsia" w:cstheme="minorEastAsia" w:hint="eastAsia"/>
                <w:szCs w:val="21"/>
              </w:rPr>
              <w:t>派工单</w:t>
            </w:r>
            <w:r>
              <w:rPr>
                <w:rFonts w:asciiTheme="minorEastAsia" w:eastAsiaTheme="minorEastAsia" w:hAnsiTheme="minorEastAsia" w:cstheme="minorEastAsia" w:hint="eastAsia"/>
                <w:szCs w:val="21"/>
              </w:rPr>
              <w:t>，保证了公司的每件产品出公司后仍能根据标号查到产品从进货到加工到生产的每个环节的信息。</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追溯路径为：</w:t>
            </w:r>
          </w:p>
          <w:p w:rsidR="00EB2219" w:rsidRDefault="00691391" w:rsidP="007D0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成品检验→工序检验</w:t>
            </w:r>
            <w:r w:rsidRPr="00784CF5">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派工单</w:t>
            </w:r>
          </w:p>
        </w:tc>
        <w:tc>
          <w:tcPr>
            <w:tcW w:w="1585" w:type="dxa"/>
          </w:tcPr>
          <w:p w:rsidR="00EB2219" w:rsidRDefault="00450A2C">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N</w:t>
            </w:r>
          </w:p>
        </w:tc>
      </w:tr>
      <w:tr w:rsidR="00EB2219" w:rsidTr="00AB5EF8">
        <w:trPr>
          <w:trHeight w:val="534"/>
        </w:trPr>
        <w:tc>
          <w:tcPr>
            <w:tcW w:w="2160"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产品防护</w:t>
            </w:r>
          </w:p>
        </w:tc>
        <w:tc>
          <w:tcPr>
            <w:tcW w:w="960"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8.5.4</w:t>
            </w:r>
          </w:p>
        </w:tc>
        <w:tc>
          <w:tcPr>
            <w:tcW w:w="10004"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提供的《质量手册》中明确标识了搬运，贮存，包装，防护等方面的控制要求。</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1．标识：标识采用区域，检验状态等形式控制。</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车间现场标识基本齐全，采用生产计划单，可追溯，操作工，检验员，控制基本有效。</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2．搬运：使用</w:t>
            </w:r>
            <w:r w:rsidR="00691391">
              <w:rPr>
                <w:rFonts w:asciiTheme="minorEastAsia" w:eastAsiaTheme="minorEastAsia" w:hAnsiTheme="minorEastAsia" w:cstheme="minorEastAsia" w:hint="eastAsia"/>
                <w:szCs w:val="21"/>
              </w:rPr>
              <w:t>起重机、叉车</w:t>
            </w:r>
            <w:r>
              <w:rPr>
                <w:rFonts w:asciiTheme="minorEastAsia" w:eastAsiaTheme="minorEastAsia" w:hAnsiTheme="minorEastAsia" w:cstheme="minorEastAsia" w:hint="eastAsia"/>
                <w:szCs w:val="21"/>
              </w:rPr>
              <w:t>等。</w:t>
            </w:r>
          </w:p>
          <w:p w:rsidR="00EB2219" w:rsidRPr="00970DD7" w:rsidRDefault="00EB2219">
            <w:pPr>
              <w:rPr>
                <w:rFonts w:asciiTheme="minorEastAsia" w:eastAsiaTheme="minorEastAsia" w:hAnsiTheme="minorEastAsia" w:cstheme="minorEastAsia"/>
                <w:szCs w:val="21"/>
              </w:rPr>
            </w:pPr>
            <w:r w:rsidRPr="00970DD7">
              <w:rPr>
                <w:rFonts w:asciiTheme="minorEastAsia" w:eastAsiaTheme="minorEastAsia" w:hAnsiTheme="minorEastAsia" w:cstheme="minorEastAsia" w:hint="eastAsia"/>
                <w:szCs w:val="21"/>
              </w:rPr>
              <w:t>3．包装：</w:t>
            </w:r>
            <w:r w:rsidR="00970DD7">
              <w:rPr>
                <w:rFonts w:asciiTheme="minorEastAsia" w:eastAsiaTheme="minorEastAsia" w:hAnsiTheme="minorEastAsia" w:cstheme="minorEastAsia" w:hint="eastAsia"/>
                <w:szCs w:val="21"/>
              </w:rPr>
              <w:t>木箱包装</w:t>
            </w:r>
            <w:r w:rsidRPr="00970DD7">
              <w:rPr>
                <w:rFonts w:asciiTheme="minorEastAsia" w:eastAsiaTheme="minorEastAsia" w:hAnsiTheme="minorEastAsia" w:cstheme="minorEastAsia" w:hint="eastAsia"/>
                <w:szCs w:val="21"/>
              </w:rPr>
              <w:t xml:space="preserve">                        </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4．贮存：</w:t>
            </w:r>
            <w:r w:rsidR="00691391">
              <w:rPr>
                <w:rFonts w:asciiTheme="minorEastAsia" w:eastAsiaTheme="minorEastAsia" w:hAnsiTheme="minorEastAsia" w:cstheme="minorEastAsia" w:hint="eastAsia"/>
                <w:szCs w:val="21"/>
              </w:rPr>
              <w:t>车间</w:t>
            </w:r>
            <w:r>
              <w:rPr>
                <w:rFonts w:asciiTheme="minorEastAsia" w:eastAsiaTheme="minorEastAsia" w:hAnsiTheme="minorEastAsia" w:cstheme="minorEastAsia" w:hint="eastAsia"/>
                <w:szCs w:val="21"/>
              </w:rPr>
              <w:t>通风、采光、照明设施良好，防潮，车间正在使用的原料及半成品按区域堆放、分区、分类存放，基本适宜。</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5．防护：在运输过程中用帆布篷进行覆盖，防止雨淋。</w:t>
            </w:r>
          </w:p>
        </w:tc>
        <w:tc>
          <w:tcPr>
            <w:tcW w:w="1585" w:type="dxa"/>
          </w:tcPr>
          <w:p w:rsidR="00EB2219"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EB2219">
        <w:trPr>
          <w:trHeight w:val="2110"/>
        </w:trPr>
        <w:tc>
          <w:tcPr>
            <w:tcW w:w="2160"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更改控制</w:t>
            </w:r>
          </w:p>
        </w:tc>
        <w:tc>
          <w:tcPr>
            <w:tcW w:w="960"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8.5.6</w:t>
            </w:r>
          </w:p>
        </w:tc>
        <w:tc>
          <w:tcPr>
            <w:tcW w:w="10004" w:type="dxa"/>
            <w:vAlign w:val="center"/>
          </w:tcPr>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组织明确组织应对生产和服务提供的更改进行必要的评审和控制，以确保持续地符合要求，</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组织应保留形成文件的信息，包括有关更改评审结果、授权进行更改的人员以及根据评审所采取的必要措施的要求。</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经了解，目前组织在生产和服务提供期间的主要变更是：</w:t>
            </w:r>
          </w:p>
          <w:p w:rsidR="00EB2219" w:rsidRDefault="00450A2C">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生产任务</w:t>
            </w:r>
            <w:r w:rsidR="00EB2219">
              <w:rPr>
                <w:rFonts w:asciiTheme="minorEastAsia" w:eastAsiaTheme="minorEastAsia" w:hAnsiTheme="minorEastAsia" w:cstheme="minorEastAsia" w:hint="eastAsia"/>
                <w:szCs w:val="21"/>
              </w:rPr>
              <w:t>的变更、顾客订单产品要求及数量变更、交货日期变更、法律法规变更，产品标准变更，外部供方交货不及时或质量问题，设备出现故障等。</w:t>
            </w:r>
          </w:p>
          <w:p w:rsidR="00EB2219" w:rsidRDefault="00EB221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现场与负责人交流沟通，负责人介绍说，目前，尚无上述情况的变更，现场无变更情况</w:t>
            </w:r>
          </w:p>
        </w:tc>
        <w:tc>
          <w:tcPr>
            <w:tcW w:w="1585" w:type="dxa"/>
          </w:tcPr>
          <w:p w:rsidR="00EB2219"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EB2219">
        <w:trPr>
          <w:trHeight w:val="2110"/>
        </w:trPr>
        <w:tc>
          <w:tcPr>
            <w:tcW w:w="2160" w:type="dxa"/>
            <w:vAlign w:val="center"/>
          </w:tcPr>
          <w:p w:rsidR="00EB2219" w:rsidRPr="00C740D9" w:rsidRDefault="00EB2219" w:rsidP="00767AC4">
            <w:pPr>
              <w:rPr>
                <w:rFonts w:asciiTheme="minorEastAsia" w:eastAsiaTheme="minorEastAsia" w:hAnsiTheme="minorEastAsia" w:cstheme="minorEastAsia"/>
                <w:szCs w:val="21"/>
              </w:rPr>
            </w:pPr>
            <w:r w:rsidRPr="00C740D9">
              <w:rPr>
                <w:rFonts w:asciiTheme="minorEastAsia" w:eastAsiaTheme="minorEastAsia" w:hAnsiTheme="minorEastAsia" w:cstheme="minorEastAsia" w:hint="eastAsia"/>
                <w:szCs w:val="21"/>
              </w:rPr>
              <w:t>放行控制</w:t>
            </w:r>
          </w:p>
        </w:tc>
        <w:tc>
          <w:tcPr>
            <w:tcW w:w="960" w:type="dxa"/>
            <w:vAlign w:val="center"/>
          </w:tcPr>
          <w:p w:rsidR="00EB2219" w:rsidRPr="00C740D9" w:rsidRDefault="00EB2219" w:rsidP="00767AC4">
            <w:pPr>
              <w:rPr>
                <w:rFonts w:asciiTheme="minorEastAsia" w:eastAsiaTheme="minorEastAsia" w:hAnsiTheme="minorEastAsia" w:cstheme="minorEastAsia"/>
                <w:szCs w:val="21"/>
              </w:rPr>
            </w:pPr>
            <w:r w:rsidRPr="00C740D9">
              <w:rPr>
                <w:rFonts w:asciiTheme="minorEastAsia" w:eastAsiaTheme="minorEastAsia" w:hAnsiTheme="minorEastAsia" w:cstheme="minorEastAsia" w:hint="eastAsia"/>
                <w:szCs w:val="21"/>
              </w:rPr>
              <w:t>8.6</w:t>
            </w:r>
          </w:p>
        </w:tc>
        <w:tc>
          <w:tcPr>
            <w:tcW w:w="10004" w:type="dxa"/>
            <w:vAlign w:val="center"/>
          </w:tcPr>
          <w:p w:rsidR="00D220D0" w:rsidRDefault="00D220D0"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检验标准：</w:t>
            </w:r>
            <w:r w:rsidRPr="00D220D0">
              <w:rPr>
                <w:rFonts w:asciiTheme="minorEastAsia" w:eastAsiaTheme="minorEastAsia" w:hAnsiTheme="minorEastAsia" w:cstheme="minorEastAsia" w:hint="eastAsia"/>
                <w:szCs w:val="21"/>
              </w:rPr>
              <w:t>GB/T1804-2000一般公差 未注公差的线性和角度尺寸的公差、ZBN J50008.1-1988金属切削机床机械加工件 通用技术条件、形位公差GB/T1184-K及客户要求</w:t>
            </w:r>
          </w:p>
          <w:p w:rsidR="003E7DC0" w:rsidRPr="00216DB7" w:rsidRDefault="00EB2219" w:rsidP="00767AC4">
            <w:pPr>
              <w:rPr>
                <w:rFonts w:asciiTheme="minorEastAsia" w:eastAsiaTheme="minorEastAsia" w:hAnsiTheme="minorEastAsia" w:cstheme="minorEastAsia"/>
                <w:szCs w:val="21"/>
              </w:rPr>
            </w:pPr>
            <w:r w:rsidRPr="00340B15">
              <w:rPr>
                <w:rFonts w:asciiTheme="minorEastAsia" w:eastAsiaTheme="minorEastAsia" w:hAnsiTheme="minorEastAsia" w:cstheme="minorEastAsia" w:hint="eastAsia"/>
                <w:szCs w:val="21"/>
              </w:rPr>
              <w:t>抽进货检验记录：</w:t>
            </w:r>
            <w:r w:rsidRPr="00340B15">
              <w:rPr>
                <w:rFonts w:asciiTheme="minorEastAsia" w:eastAsiaTheme="minorEastAsia" w:hAnsiTheme="minorEastAsia" w:cstheme="minorEastAsia"/>
                <w:szCs w:val="21"/>
              </w:rPr>
              <w:t xml:space="preserve"> </w:t>
            </w:r>
          </w:p>
          <w:p w:rsidR="00A35977" w:rsidRDefault="00A35977" w:rsidP="00767AC4">
            <w:pPr>
              <w:rPr>
                <w:rFonts w:asciiTheme="minorEastAsia" w:eastAsiaTheme="minorEastAsia" w:hAnsiTheme="minorEastAsia" w:cstheme="minorEastAsia"/>
                <w:szCs w:val="21"/>
              </w:rPr>
            </w:pPr>
            <w:r>
              <w:rPr>
                <w:rFonts w:asciiTheme="minorEastAsia" w:eastAsiaTheme="minorEastAsia" w:hAnsiTheme="minorEastAsia" w:cstheme="minorEastAsia"/>
                <w:szCs w:val="21"/>
              </w:rPr>
              <w:t>主要原材料为钢管</w:t>
            </w:r>
          </w:p>
          <w:p w:rsidR="00A35977" w:rsidRDefault="00A35977" w:rsidP="00A35977">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2020年5月9日检验记录： </w:t>
            </w:r>
          </w:p>
          <w:p w:rsidR="00A35977" w:rsidRDefault="00A35977" w:rsidP="00A35977">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提供产品质量证明书：</w:t>
            </w:r>
          </w:p>
          <w:p w:rsidR="00A35977" w:rsidRDefault="00A35977" w:rsidP="00A35977">
            <w:pPr>
              <w:rPr>
                <w:rFonts w:asciiTheme="minorEastAsia" w:eastAsiaTheme="minorEastAsia" w:hAnsiTheme="minorEastAsia" w:cstheme="minorEastAsia"/>
                <w:szCs w:val="21"/>
              </w:rPr>
            </w:pPr>
            <w:r>
              <w:rPr>
                <w:noProof/>
              </w:rPr>
              <w:drawing>
                <wp:inline distT="0" distB="0" distL="0" distR="0" wp14:anchorId="6BD7688B" wp14:editId="41D29B80">
                  <wp:extent cx="3844212" cy="382297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44410" cy="3823170"/>
                          </a:xfrm>
                          <a:prstGeom prst="rect">
                            <a:avLst/>
                          </a:prstGeom>
                        </pic:spPr>
                      </pic:pic>
                    </a:graphicData>
                  </a:graphic>
                </wp:inline>
              </w:drawing>
            </w:r>
          </w:p>
          <w:p w:rsidR="00A35977" w:rsidRPr="00A35977" w:rsidRDefault="00A35977" w:rsidP="00A35977">
            <w:pPr>
              <w:rPr>
                <w:rFonts w:asciiTheme="minorEastAsia" w:eastAsiaTheme="minorEastAsia" w:hAnsiTheme="minorEastAsia" w:cstheme="minorEastAsia"/>
                <w:szCs w:val="21"/>
              </w:rPr>
            </w:pPr>
          </w:p>
          <w:p w:rsidR="003E7DC0"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w:t>
            </w:r>
            <w:r w:rsidR="003E7DC0">
              <w:rPr>
                <w:rFonts w:asciiTheme="minorEastAsia" w:eastAsiaTheme="minorEastAsia" w:hAnsiTheme="minorEastAsia" w:cstheme="minorEastAsia" w:hint="eastAsia"/>
                <w:szCs w:val="21"/>
              </w:rPr>
              <w:t>外包件检验记录：</w:t>
            </w:r>
            <w:r w:rsidR="00A35977">
              <w:rPr>
                <w:rFonts w:asciiTheme="minorEastAsia" w:eastAsiaTheme="minorEastAsia" w:hAnsiTheme="minorEastAsia" w:cstheme="minorEastAsia" w:hint="eastAsia"/>
                <w:szCs w:val="21"/>
              </w:rPr>
              <w:t>铸造件：</w:t>
            </w:r>
          </w:p>
          <w:p w:rsidR="00EB2219" w:rsidRDefault="00A35977" w:rsidP="00767AC4">
            <w:pPr>
              <w:rPr>
                <w:rFonts w:asciiTheme="minorEastAsia" w:eastAsiaTheme="minorEastAsia" w:hAnsiTheme="minorEastAsia" w:cstheme="minorEastAsia"/>
                <w:szCs w:val="21"/>
              </w:rPr>
            </w:pPr>
            <w:r>
              <w:rPr>
                <w:noProof/>
              </w:rPr>
              <w:drawing>
                <wp:inline distT="0" distB="0" distL="0" distR="0" wp14:anchorId="6B711C22" wp14:editId="0D2F166C">
                  <wp:extent cx="5486400" cy="30226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022600"/>
                          </a:xfrm>
                          <a:prstGeom prst="rect">
                            <a:avLst/>
                          </a:prstGeom>
                        </pic:spPr>
                      </pic:pic>
                    </a:graphicData>
                  </a:graphic>
                </wp:inline>
              </w:drawing>
            </w:r>
          </w:p>
          <w:p w:rsidR="009E6998" w:rsidRDefault="009E6998" w:rsidP="00767AC4">
            <w:pPr>
              <w:rPr>
                <w:rFonts w:asciiTheme="minorEastAsia" w:eastAsiaTheme="minorEastAsia" w:hAnsiTheme="minorEastAsia" w:cstheme="minorEastAsia"/>
                <w:szCs w:val="21"/>
              </w:rPr>
            </w:pPr>
          </w:p>
          <w:p w:rsidR="00EB2219" w:rsidRDefault="00EB2219" w:rsidP="00767AC4">
            <w:pPr>
              <w:rPr>
                <w:rFonts w:asciiTheme="minorEastAsia" w:eastAsiaTheme="minorEastAsia" w:hAnsiTheme="minorEastAsia" w:cstheme="minorEastAsia"/>
                <w:szCs w:val="21"/>
              </w:rPr>
            </w:pPr>
            <w:bookmarkStart w:id="0" w:name="_GoBack"/>
            <w:bookmarkEnd w:id="0"/>
            <w:r>
              <w:rPr>
                <w:rFonts w:asciiTheme="minorEastAsia" w:eastAsiaTheme="minorEastAsia" w:hAnsiTheme="minorEastAsia" w:cstheme="minorEastAsia" w:hint="eastAsia"/>
                <w:szCs w:val="21"/>
              </w:rPr>
              <w:t>另抽其他进货检验记录，保存完好，符合要求。</w:t>
            </w:r>
          </w:p>
          <w:p w:rsidR="00EB2219" w:rsidRPr="009E6998" w:rsidRDefault="00EB2219" w:rsidP="00767AC4">
            <w:pPr>
              <w:rPr>
                <w:rFonts w:asciiTheme="minorEastAsia" w:eastAsiaTheme="minorEastAsia" w:hAnsiTheme="minorEastAsia" w:cstheme="minorEastAsia"/>
                <w:szCs w:val="21"/>
              </w:rPr>
            </w:pPr>
          </w:p>
          <w:p w:rsidR="003E7DC0" w:rsidRDefault="00EB2219" w:rsidP="003E7DC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生产过程</w:t>
            </w:r>
            <w:r w:rsidR="003E7DC0">
              <w:rPr>
                <w:rFonts w:asciiTheme="minorEastAsia" w:eastAsiaTheme="minorEastAsia" w:hAnsiTheme="minorEastAsia" w:cstheme="minorEastAsia" w:hint="eastAsia"/>
                <w:szCs w:val="21"/>
              </w:rPr>
              <w:t>检验</w:t>
            </w:r>
            <w:r w:rsidR="009E6998">
              <w:rPr>
                <w:rFonts w:asciiTheme="minorEastAsia" w:eastAsiaTheme="minorEastAsia" w:hAnsiTheme="minorEastAsia" w:cstheme="minorEastAsia" w:hint="eastAsia"/>
                <w:szCs w:val="21"/>
              </w:rPr>
              <w:t>：</w:t>
            </w:r>
          </w:p>
          <w:p w:rsidR="00176A4B" w:rsidRDefault="00176A4B" w:rsidP="003E7DC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下料过程按图纸进行，操作工及下道工序员工进行自检、互检，无需记录。</w:t>
            </w:r>
          </w:p>
          <w:p w:rsidR="006D01BF" w:rsidRDefault="006D01BF" w:rsidP="003E7DC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机加工过程按图纸进行：</w:t>
            </w:r>
          </w:p>
          <w:p w:rsidR="006D01BF" w:rsidRDefault="006D01BF" w:rsidP="003E7DC0">
            <w:pPr>
              <w:rPr>
                <w:rFonts w:asciiTheme="minorEastAsia" w:eastAsiaTheme="minorEastAsia" w:hAnsiTheme="minorEastAsia" w:cstheme="minorEastAsia"/>
                <w:szCs w:val="21"/>
              </w:rPr>
            </w:pPr>
            <w:r>
              <w:rPr>
                <w:noProof/>
              </w:rPr>
              <w:drawing>
                <wp:inline distT="0" distB="0" distL="0" distR="0" wp14:anchorId="7B687887" wp14:editId="71E4DC75">
                  <wp:extent cx="3030583" cy="166728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33064" cy="1668654"/>
                          </a:xfrm>
                          <a:prstGeom prst="rect">
                            <a:avLst/>
                          </a:prstGeom>
                        </pic:spPr>
                      </pic:pic>
                    </a:graphicData>
                  </a:graphic>
                </wp:inline>
              </w:drawing>
            </w:r>
            <w:r>
              <w:rPr>
                <w:noProof/>
              </w:rPr>
              <w:drawing>
                <wp:inline distT="0" distB="0" distL="0" distR="0" wp14:anchorId="64F52264" wp14:editId="2B35333E">
                  <wp:extent cx="3165090" cy="16459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65233" cy="1645994"/>
                          </a:xfrm>
                          <a:prstGeom prst="rect">
                            <a:avLst/>
                          </a:prstGeom>
                        </pic:spPr>
                      </pic:pic>
                    </a:graphicData>
                  </a:graphic>
                </wp:inline>
              </w:drawing>
            </w:r>
          </w:p>
          <w:p w:rsidR="00176A4B" w:rsidRDefault="00176A4B" w:rsidP="003E7DC0">
            <w:pPr>
              <w:rPr>
                <w:rFonts w:asciiTheme="minorEastAsia" w:eastAsiaTheme="minorEastAsia" w:hAnsiTheme="minorEastAsia" w:cstheme="minorEastAsia"/>
                <w:szCs w:val="21"/>
              </w:rPr>
            </w:pPr>
            <w:r>
              <w:rPr>
                <w:noProof/>
              </w:rPr>
              <w:drawing>
                <wp:inline distT="0" distB="0" distL="0" distR="0" wp14:anchorId="3EB1619B" wp14:editId="35FA6036">
                  <wp:extent cx="2791719" cy="340753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92232" cy="3408166"/>
                          </a:xfrm>
                          <a:prstGeom prst="rect">
                            <a:avLst/>
                          </a:prstGeom>
                        </pic:spPr>
                      </pic:pic>
                    </a:graphicData>
                  </a:graphic>
                </wp:inline>
              </w:drawing>
            </w:r>
            <w:r>
              <w:rPr>
                <w:noProof/>
              </w:rPr>
              <w:drawing>
                <wp:inline distT="0" distB="0" distL="0" distR="0" wp14:anchorId="203C0FCA" wp14:editId="35FF189D">
                  <wp:extent cx="2735675" cy="340753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36991" cy="3409178"/>
                          </a:xfrm>
                          <a:prstGeom prst="rect">
                            <a:avLst/>
                          </a:prstGeom>
                        </pic:spPr>
                      </pic:pic>
                    </a:graphicData>
                  </a:graphic>
                </wp:inline>
              </w:drawing>
            </w:r>
          </w:p>
          <w:p w:rsidR="003E7DC0" w:rsidRDefault="006D01BF" w:rsidP="003E7DC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装配过程有作业指导书：</w:t>
            </w:r>
          </w:p>
          <w:p w:rsidR="006D01BF" w:rsidRDefault="006D01BF" w:rsidP="003E7DC0">
            <w:pPr>
              <w:rPr>
                <w:rFonts w:asciiTheme="minorEastAsia" w:eastAsiaTheme="minorEastAsia" w:hAnsiTheme="minorEastAsia" w:cstheme="minorEastAsia"/>
                <w:szCs w:val="21"/>
              </w:rPr>
            </w:pPr>
            <w:r>
              <w:rPr>
                <w:noProof/>
              </w:rPr>
              <w:drawing>
                <wp:inline distT="0" distB="0" distL="0" distR="0" wp14:anchorId="4E29B6A4" wp14:editId="31508BA5">
                  <wp:extent cx="2119915" cy="3283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19798" cy="3283119"/>
                          </a:xfrm>
                          <a:prstGeom prst="rect">
                            <a:avLst/>
                          </a:prstGeom>
                        </pic:spPr>
                      </pic:pic>
                    </a:graphicData>
                  </a:graphic>
                </wp:inline>
              </w:drawing>
            </w:r>
            <w:r>
              <w:rPr>
                <w:noProof/>
              </w:rPr>
              <w:drawing>
                <wp:inline distT="0" distB="0" distL="0" distR="0" wp14:anchorId="09F0B43D" wp14:editId="723F43A7">
                  <wp:extent cx="2041538" cy="331671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43767" cy="3320331"/>
                          </a:xfrm>
                          <a:prstGeom prst="rect">
                            <a:avLst/>
                          </a:prstGeom>
                        </pic:spPr>
                      </pic:pic>
                    </a:graphicData>
                  </a:graphic>
                </wp:inline>
              </w:drawing>
            </w:r>
            <w:r>
              <w:rPr>
                <w:noProof/>
              </w:rPr>
              <w:drawing>
                <wp:inline distT="0" distB="0" distL="0" distR="0" wp14:anchorId="18530FC9" wp14:editId="45914E90">
                  <wp:extent cx="1966493" cy="331796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66825" cy="3318526"/>
                          </a:xfrm>
                          <a:prstGeom prst="rect">
                            <a:avLst/>
                          </a:prstGeom>
                        </pic:spPr>
                      </pic:pic>
                    </a:graphicData>
                  </a:graphic>
                </wp:inline>
              </w:drawing>
            </w:r>
          </w:p>
          <w:p w:rsidR="009E6998" w:rsidRDefault="006D01BF" w:rsidP="003E7DC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装配过程按作业指导书进行，员工之间自检、互检，符合要求。</w:t>
            </w:r>
          </w:p>
          <w:p w:rsidR="009E6998" w:rsidRDefault="009E6998" w:rsidP="003E7DC0">
            <w:pPr>
              <w:rPr>
                <w:rFonts w:asciiTheme="minorEastAsia" w:eastAsiaTheme="minorEastAsia" w:hAnsiTheme="minorEastAsia" w:cstheme="minorEastAsia"/>
                <w:szCs w:val="21"/>
              </w:rPr>
            </w:pPr>
          </w:p>
          <w:p w:rsidR="003E7DC0" w:rsidRDefault="003E7DC0" w:rsidP="003E7DC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抽成品检验：</w:t>
            </w:r>
          </w:p>
          <w:p w:rsidR="00691391" w:rsidRDefault="009E6998" w:rsidP="003E7DC0">
            <w:pPr>
              <w:rPr>
                <w:rFonts w:asciiTheme="minorEastAsia" w:eastAsiaTheme="minorEastAsia" w:hAnsiTheme="minorEastAsia" w:cstheme="minorEastAsia"/>
                <w:szCs w:val="21"/>
              </w:rPr>
            </w:pPr>
            <w:r>
              <w:rPr>
                <w:noProof/>
              </w:rPr>
              <w:drawing>
                <wp:inline distT="0" distB="0" distL="0" distR="0" wp14:anchorId="7EF42A62" wp14:editId="55199288">
                  <wp:extent cx="2847703" cy="22206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51144" cy="2223368"/>
                          </a:xfrm>
                          <a:prstGeom prst="rect">
                            <a:avLst/>
                          </a:prstGeom>
                        </pic:spPr>
                      </pic:pic>
                    </a:graphicData>
                  </a:graphic>
                </wp:inline>
              </w:drawing>
            </w:r>
            <w:r w:rsidR="00176A4B">
              <w:rPr>
                <w:noProof/>
              </w:rPr>
              <w:drawing>
                <wp:inline distT="0" distB="0" distL="0" distR="0" wp14:anchorId="645FF1E3" wp14:editId="4FCF8561">
                  <wp:extent cx="3313877" cy="22206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14515" cy="2221112"/>
                          </a:xfrm>
                          <a:prstGeom prst="rect">
                            <a:avLst/>
                          </a:prstGeom>
                        </pic:spPr>
                      </pic:pic>
                    </a:graphicData>
                  </a:graphic>
                </wp:inline>
              </w:drawing>
            </w:r>
          </w:p>
          <w:p w:rsidR="003E7DC0" w:rsidRDefault="003E7DC0" w:rsidP="003E7DC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另抽其他成品检验记录，均保存完好，符合要求。</w:t>
            </w:r>
          </w:p>
          <w:p w:rsidR="00EB2219" w:rsidRPr="00F75516" w:rsidRDefault="00EB2219" w:rsidP="003E7DC0">
            <w:pPr>
              <w:rPr>
                <w:rFonts w:asciiTheme="minorEastAsia" w:eastAsiaTheme="minorEastAsia" w:hAnsiTheme="minorEastAsia" w:cstheme="minorEastAsia"/>
                <w:color w:val="FF0000"/>
                <w:szCs w:val="21"/>
              </w:rPr>
            </w:pPr>
            <w:r w:rsidRPr="000475DE">
              <w:rPr>
                <w:rFonts w:asciiTheme="minorEastAsia" w:eastAsiaTheme="minorEastAsia" w:hAnsiTheme="minorEastAsia" w:cstheme="minorEastAsia" w:hint="eastAsia"/>
                <w:szCs w:val="21"/>
              </w:rPr>
              <w:t>产品放行受控。</w:t>
            </w:r>
          </w:p>
        </w:tc>
        <w:tc>
          <w:tcPr>
            <w:tcW w:w="1585" w:type="dxa"/>
          </w:tcPr>
          <w:p w:rsidR="00EB2219"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EB2219">
        <w:trPr>
          <w:trHeight w:val="2110"/>
        </w:trPr>
        <w:tc>
          <w:tcPr>
            <w:tcW w:w="2160" w:type="dxa"/>
            <w:vAlign w:val="center"/>
          </w:tcPr>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不合格输出的控制</w:t>
            </w:r>
          </w:p>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不合格和纠正措施</w:t>
            </w:r>
          </w:p>
        </w:tc>
        <w:tc>
          <w:tcPr>
            <w:tcW w:w="960" w:type="dxa"/>
            <w:vAlign w:val="center"/>
          </w:tcPr>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8.7</w:t>
            </w:r>
          </w:p>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10.2</w:t>
            </w:r>
          </w:p>
        </w:tc>
        <w:tc>
          <w:tcPr>
            <w:tcW w:w="10004" w:type="dxa"/>
            <w:vAlign w:val="center"/>
          </w:tcPr>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查有《</w:t>
            </w:r>
            <w:r w:rsidRPr="00641800">
              <w:rPr>
                <w:rFonts w:asciiTheme="minorEastAsia" w:eastAsiaTheme="minorEastAsia" w:hAnsiTheme="minorEastAsia" w:cstheme="minorEastAsia" w:hint="eastAsia"/>
                <w:szCs w:val="21"/>
              </w:rPr>
              <w:t>不合格控制程序</w:t>
            </w:r>
            <w:r>
              <w:rPr>
                <w:rFonts w:asciiTheme="minorEastAsia" w:eastAsiaTheme="minorEastAsia" w:hAnsiTheme="minorEastAsia" w:cstheme="minorEastAsia" w:hint="eastAsia"/>
                <w:szCs w:val="21"/>
              </w:rPr>
              <w:t>》《</w:t>
            </w:r>
            <w:r w:rsidRPr="00E17E55">
              <w:rPr>
                <w:rFonts w:asciiTheme="minorEastAsia" w:eastAsiaTheme="minorEastAsia" w:hAnsiTheme="minorEastAsia" w:cstheme="minorEastAsia" w:hint="eastAsia"/>
                <w:szCs w:val="21"/>
              </w:rPr>
              <w:t>不符合、纠正和预防措施控制程序</w:t>
            </w:r>
            <w:r>
              <w:rPr>
                <w:rFonts w:asciiTheme="minorEastAsia" w:eastAsiaTheme="minorEastAsia" w:hAnsiTheme="minorEastAsia" w:cstheme="minorEastAsia" w:hint="eastAsia"/>
                <w:szCs w:val="21"/>
              </w:rPr>
              <w:t>》，对不合格输出进行识别和控制，防止不合格输出的非预期使用或交付</w:t>
            </w:r>
          </w:p>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询问部门负责人称目前没有不合格的非预期使用情况。未发生投诉所引起的不合格。</w:t>
            </w:r>
          </w:p>
          <w:p w:rsidR="00EB2219" w:rsidRDefault="00EB2219" w:rsidP="00767AC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w:t>
            </w:r>
            <w:r w:rsidRPr="00044016">
              <w:rPr>
                <w:rFonts w:asciiTheme="minorEastAsia" w:eastAsiaTheme="minorEastAsia" w:hAnsiTheme="minorEastAsia" w:cstheme="minorEastAsia" w:hint="eastAsia"/>
                <w:szCs w:val="21"/>
              </w:rPr>
              <w:t>不合格品/不符合评审处置单</w:t>
            </w:r>
          </w:p>
          <w:p w:rsidR="00EB2219" w:rsidRPr="00EB2219" w:rsidRDefault="00EB2219" w:rsidP="00767AC4">
            <w:pPr>
              <w:rPr>
                <w:rFonts w:asciiTheme="minorEastAsia" w:eastAsiaTheme="minorEastAsia" w:hAnsiTheme="minorEastAsia" w:cstheme="minorEastAsia"/>
                <w:szCs w:val="21"/>
              </w:rPr>
            </w:pPr>
            <w:r w:rsidRPr="00044016">
              <w:rPr>
                <w:rFonts w:asciiTheme="minorEastAsia" w:eastAsiaTheme="minorEastAsia" w:hAnsiTheme="minorEastAsia" w:cstheme="minorEastAsia" w:hint="eastAsia"/>
                <w:szCs w:val="21"/>
              </w:rPr>
              <w:t>不合格原因及特征：</w:t>
            </w:r>
            <w:r w:rsidRPr="00F9361E">
              <w:rPr>
                <w:rFonts w:asciiTheme="minorEastAsia" w:eastAsiaTheme="minorEastAsia" w:hAnsiTheme="minorEastAsia" w:cstheme="minorEastAsia" w:hint="eastAsia"/>
                <w:szCs w:val="21"/>
              </w:rPr>
              <w:t>20</w:t>
            </w:r>
            <w:r w:rsidR="003E7DC0">
              <w:rPr>
                <w:rFonts w:asciiTheme="minorEastAsia" w:eastAsiaTheme="minorEastAsia" w:hAnsiTheme="minorEastAsia" w:cstheme="minorEastAsia" w:hint="eastAsia"/>
                <w:szCs w:val="21"/>
              </w:rPr>
              <w:t>20</w:t>
            </w:r>
            <w:r w:rsidRPr="00F9361E">
              <w:rPr>
                <w:rFonts w:asciiTheme="minorEastAsia" w:eastAsiaTheme="minorEastAsia" w:hAnsiTheme="minorEastAsia" w:cstheme="minorEastAsia" w:hint="eastAsia"/>
                <w:szCs w:val="21"/>
              </w:rPr>
              <w:t>年</w:t>
            </w:r>
            <w:r w:rsidR="00344F19">
              <w:rPr>
                <w:rFonts w:asciiTheme="minorEastAsia" w:eastAsiaTheme="minorEastAsia" w:hAnsiTheme="minorEastAsia" w:cstheme="minorEastAsia" w:hint="eastAsia"/>
                <w:szCs w:val="21"/>
              </w:rPr>
              <w:t>5</w:t>
            </w:r>
            <w:r w:rsidRPr="00F9361E">
              <w:rPr>
                <w:rFonts w:asciiTheme="minorEastAsia" w:eastAsiaTheme="minorEastAsia" w:hAnsiTheme="minorEastAsia" w:cstheme="minorEastAsia" w:hint="eastAsia"/>
                <w:szCs w:val="21"/>
              </w:rPr>
              <w:t>月</w:t>
            </w:r>
            <w:r w:rsidR="003E7DC0">
              <w:rPr>
                <w:rFonts w:asciiTheme="minorEastAsia" w:eastAsiaTheme="minorEastAsia" w:hAnsiTheme="minorEastAsia" w:cstheme="minorEastAsia" w:hint="eastAsia"/>
                <w:szCs w:val="21"/>
              </w:rPr>
              <w:t>05</w:t>
            </w:r>
            <w:r w:rsidRPr="00F9361E">
              <w:rPr>
                <w:rFonts w:asciiTheme="minorEastAsia" w:eastAsiaTheme="minorEastAsia" w:hAnsiTheme="minorEastAsia" w:cstheme="minorEastAsia" w:hint="eastAsia"/>
                <w:szCs w:val="21"/>
              </w:rPr>
              <w:t>日，因员工未按操作规程作业，导致当天生产的产品中发现有</w:t>
            </w:r>
            <w:r>
              <w:rPr>
                <w:rFonts w:asciiTheme="minorEastAsia" w:eastAsiaTheme="minorEastAsia" w:hAnsiTheme="minorEastAsia" w:cstheme="minorEastAsia" w:hint="eastAsia"/>
                <w:szCs w:val="21"/>
              </w:rPr>
              <w:t>2个产品</w:t>
            </w:r>
            <w:r w:rsidRPr="00F9361E">
              <w:rPr>
                <w:rFonts w:asciiTheme="minorEastAsia" w:eastAsiaTheme="minorEastAsia" w:hAnsiTheme="minorEastAsia" w:cstheme="minorEastAsia" w:hint="eastAsia"/>
                <w:szCs w:val="21"/>
              </w:rPr>
              <w:t>尺寸不达标</w:t>
            </w:r>
          </w:p>
          <w:p w:rsidR="00EB2219" w:rsidRPr="00EB2219" w:rsidRDefault="00EB2219" w:rsidP="00767AC4">
            <w:pPr>
              <w:rPr>
                <w:rFonts w:asciiTheme="minorEastAsia" w:eastAsiaTheme="minorEastAsia" w:hAnsiTheme="minorEastAsia" w:cstheme="minorEastAsia"/>
                <w:szCs w:val="21"/>
              </w:rPr>
            </w:pPr>
            <w:r w:rsidRPr="00EB2219">
              <w:rPr>
                <w:rFonts w:asciiTheme="minorEastAsia" w:eastAsiaTheme="minorEastAsia" w:hAnsiTheme="minorEastAsia" w:cstheme="minorEastAsia"/>
                <w:szCs w:val="21"/>
              </w:rPr>
              <w:t>不符合原因</w:t>
            </w:r>
            <w:r w:rsidRPr="00EB2219">
              <w:rPr>
                <w:rFonts w:asciiTheme="minorEastAsia" w:eastAsiaTheme="minorEastAsia" w:hAnsiTheme="minorEastAsia" w:cstheme="minorEastAsia" w:hint="eastAsia"/>
                <w:szCs w:val="21"/>
              </w:rPr>
              <w:t>：员工</w:t>
            </w:r>
            <w:r w:rsidRPr="00EB2219">
              <w:rPr>
                <w:rFonts w:asciiTheme="minorEastAsia" w:eastAsiaTheme="minorEastAsia" w:hAnsiTheme="minorEastAsia" w:cstheme="minorEastAsia"/>
                <w:szCs w:val="21"/>
              </w:rPr>
              <w:t>未按图纸进行作业</w:t>
            </w:r>
            <w:r w:rsidRPr="00EB2219">
              <w:rPr>
                <w:rFonts w:asciiTheme="minorEastAsia" w:eastAsiaTheme="minorEastAsia" w:hAnsiTheme="minorEastAsia" w:cstheme="minorEastAsia" w:hint="eastAsia"/>
                <w:szCs w:val="21"/>
              </w:rPr>
              <w:t>，</w:t>
            </w:r>
            <w:r w:rsidRPr="00EB2219">
              <w:rPr>
                <w:rFonts w:asciiTheme="minorEastAsia" w:eastAsiaTheme="minorEastAsia" w:hAnsiTheme="minorEastAsia" w:cstheme="minorEastAsia"/>
                <w:szCs w:val="21"/>
              </w:rPr>
              <w:t>质量意识淡薄</w:t>
            </w:r>
          </w:p>
          <w:p w:rsidR="00EB2219" w:rsidRPr="00EB2219" w:rsidRDefault="00EB2219" w:rsidP="00767AC4">
            <w:pPr>
              <w:rPr>
                <w:rFonts w:asciiTheme="minorEastAsia" w:eastAsiaTheme="minorEastAsia" w:hAnsiTheme="minorEastAsia" w:cstheme="minorEastAsia"/>
                <w:szCs w:val="21"/>
              </w:rPr>
            </w:pPr>
            <w:r w:rsidRPr="00EB2219">
              <w:rPr>
                <w:rFonts w:asciiTheme="minorEastAsia" w:eastAsiaTheme="minorEastAsia" w:hAnsiTheme="minorEastAsia" w:cstheme="minorEastAsia" w:hint="eastAsia"/>
                <w:szCs w:val="21"/>
              </w:rPr>
              <w:t>处理：报废</w:t>
            </w:r>
          </w:p>
          <w:p w:rsidR="00EB2219" w:rsidRPr="00EB2219" w:rsidRDefault="00EB2219" w:rsidP="00767AC4">
            <w:pPr>
              <w:rPr>
                <w:rFonts w:asciiTheme="minorEastAsia" w:eastAsiaTheme="minorEastAsia" w:hAnsiTheme="minorEastAsia" w:cstheme="minorEastAsia"/>
                <w:szCs w:val="21"/>
              </w:rPr>
            </w:pPr>
            <w:r w:rsidRPr="00EB2219">
              <w:rPr>
                <w:rFonts w:asciiTheme="minorEastAsia" w:eastAsiaTheme="minorEastAsia" w:hAnsiTheme="minorEastAsia" w:cstheme="minorEastAsia" w:hint="eastAsia"/>
                <w:szCs w:val="21"/>
              </w:rPr>
              <w:t>纠正措施：对员工进行培训，经培训，未发生过类似事件，纠正措施有效。</w:t>
            </w:r>
          </w:p>
          <w:p w:rsidR="00EB2219" w:rsidRPr="00EB2219" w:rsidRDefault="00EB2219" w:rsidP="00767AC4">
            <w:pPr>
              <w:rPr>
                <w:rFonts w:asciiTheme="minorEastAsia" w:eastAsiaTheme="minorEastAsia" w:hAnsiTheme="minorEastAsia" w:cstheme="minorEastAsia"/>
                <w:szCs w:val="21"/>
              </w:rPr>
            </w:pPr>
            <w:r w:rsidRPr="00EB2219">
              <w:rPr>
                <w:rFonts w:asciiTheme="minorEastAsia" w:eastAsiaTheme="minorEastAsia" w:hAnsiTheme="minorEastAsia" w:cstheme="minorEastAsia" w:hint="eastAsia"/>
                <w:szCs w:val="21"/>
              </w:rPr>
              <w:t>评价人：</w:t>
            </w:r>
            <w:r w:rsidR="00344F19" w:rsidRPr="00344F19">
              <w:rPr>
                <w:rFonts w:asciiTheme="minorEastAsia" w:eastAsiaTheme="minorEastAsia" w:hAnsiTheme="minorEastAsia" w:cstheme="minorEastAsia" w:hint="eastAsia"/>
                <w:szCs w:val="21"/>
              </w:rPr>
              <w:t>马英达</w:t>
            </w:r>
            <w:r w:rsidRPr="00EB2219">
              <w:rPr>
                <w:rFonts w:asciiTheme="minorEastAsia" w:eastAsiaTheme="minorEastAsia" w:hAnsiTheme="minorEastAsia" w:cstheme="minorEastAsia" w:hint="eastAsia"/>
                <w:szCs w:val="21"/>
              </w:rPr>
              <w:t xml:space="preserve">  时间：</w:t>
            </w:r>
            <w:r w:rsidR="003E7DC0" w:rsidRPr="00F9361E">
              <w:rPr>
                <w:rFonts w:asciiTheme="minorEastAsia" w:eastAsiaTheme="minorEastAsia" w:hAnsiTheme="minorEastAsia" w:cstheme="minorEastAsia" w:hint="eastAsia"/>
                <w:szCs w:val="21"/>
              </w:rPr>
              <w:t>20</w:t>
            </w:r>
            <w:r w:rsidR="003E7DC0">
              <w:rPr>
                <w:rFonts w:asciiTheme="minorEastAsia" w:eastAsiaTheme="minorEastAsia" w:hAnsiTheme="minorEastAsia" w:cstheme="minorEastAsia" w:hint="eastAsia"/>
                <w:szCs w:val="21"/>
              </w:rPr>
              <w:t>20</w:t>
            </w:r>
            <w:r w:rsidR="003E7DC0" w:rsidRPr="00F9361E">
              <w:rPr>
                <w:rFonts w:asciiTheme="minorEastAsia" w:eastAsiaTheme="minorEastAsia" w:hAnsiTheme="minorEastAsia" w:cstheme="minorEastAsia" w:hint="eastAsia"/>
                <w:szCs w:val="21"/>
              </w:rPr>
              <w:t>年</w:t>
            </w:r>
            <w:r w:rsidR="00344F19">
              <w:rPr>
                <w:rFonts w:asciiTheme="minorEastAsia" w:eastAsiaTheme="minorEastAsia" w:hAnsiTheme="minorEastAsia" w:cstheme="minorEastAsia" w:hint="eastAsia"/>
                <w:szCs w:val="21"/>
              </w:rPr>
              <w:t>5</w:t>
            </w:r>
            <w:r w:rsidR="003E7DC0" w:rsidRPr="00F9361E">
              <w:rPr>
                <w:rFonts w:asciiTheme="minorEastAsia" w:eastAsiaTheme="minorEastAsia" w:hAnsiTheme="minorEastAsia" w:cstheme="minorEastAsia" w:hint="eastAsia"/>
                <w:szCs w:val="21"/>
              </w:rPr>
              <w:t>月</w:t>
            </w:r>
            <w:r w:rsidR="003E7DC0">
              <w:rPr>
                <w:rFonts w:asciiTheme="minorEastAsia" w:eastAsiaTheme="minorEastAsia" w:hAnsiTheme="minorEastAsia" w:cstheme="minorEastAsia" w:hint="eastAsia"/>
                <w:szCs w:val="21"/>
              </w:rPr>
              <w:t>05</w:t>
            </w:r>
            <w:r w:rsidR="003E7DC0" w:rsidRPr="00F9361E">
              <w:rPr>
                <w:rFonts w:asciiTheme="minorEastAsia" w:eastAsiaTheme="minorEastAsia" w:hAnsiTheme="minorEastAsia" w:cstheme="minorEastAsia" w:hint="eastAsia"/>
                <w:szCs w:val="21"/>
              </w:rPr>
              <w:t>日</w:t>
            </w:r>
          </w:p>
          <w:p w:rsidR="00EB2219" w:rsidRPr="00EB2219" w:rsidRDefault="00EB2219" w:rsidP="00767AC4">
            <w:pPr>
              <w:rPr>
                <w:rFonts w:asciiTheme="minorEastAsia" w:eastAsiaTheme="minorEastAsia" w:hAnsiTheme="minorEastAsia" w:cstheme="minorEastAsia"/>
                <w:szCs w:val="21"/>
              </w:rPr>
            </w:pPr>
            <w:r w:rsidRPr="00EB2219">
              <w:rPr>
                <w:rFonts w:asciiTheme="minorEastAsia" w:eastAsiaTheme="minorEastAsia" w:hAnsiTheme="minorEastAsia" w:cstheme="minorEastAsia" w:hint="eastAsia"/>
                <w:szCs w:val="21"/>
              </w:rPr>
              <w:t>针对内审中发现的不合格，采取了纠正措施，并进行验证合格。询问部门负责人称服务过程中未发现严重不合格或同类不合格屡次发生情况，因此未采取纠正措施。</w:t>
            </w:r>
          </w:p>
          <w:p w:rsidR="00EB2219" w:rsidRDefault="00EB2219" w:rsidP="00767AC4">
            <w:pPr>
              <w:rPr>
                <w:rFonts w:asciiTheme="minorEastAsia" w:eastAsiaTheme="minorEastAsia" w:hAnsiTheme="minorEastAsia" w:cstheme="minorEastAsia"/>
                <w:szCs w:val="21"/>
              </w:rPr>
            </w:pPr>
            <w:r w:rsidRPr="00EB2219">
              <w:rPr>
                <w:rFonts w:asciiTheme="minorEastAsia" w:eastAsiaTheme="minorEastAsia" w:hAnsiTheme="minorEastAsia" w:cstheme="minorEastAsia" w:hint="eastAsia"/>
                <w:szCs w:val="21"/>
              </w:rPr>
              <w:t>目前风险和机遇无需更新，质量</w:t>
            </w:r>
            <w:r>
              <w:rPr>
                <w:rFonts w:asciiTheme="minorEastAsia" w:eastAsiaTheme="minorEastAsia" w:hAnsiTheme="minorEastAsia" w:cstheme="minorEastAsia" w:hint="eastAsia"/>
                <w:szCs w:val="21"/>
              </w:rPr>
              <w:t>管理体系无需变更。</w:t>
            </w:r>
          </w:p>
        </w:tc>
        <w:tc>
          <w:tcPr>
            <w:tcW w:w="1585" w:type="dxa"/>
          </w:tcPr>
          <w:p w:rsidR="00EB2219" w:rsidRDefault="005E7CE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bl>
    <w:p w:rsidR="009743F1" w:rsidRDefault="009743F1">
      <w:pPr>
        <w:pStyle w:val="a4"/>
      </w:pPr>
    </w:p>
    <w:sectPr w:rsidR="009743F1">
      <w:headerReference w:type="default" r:id="rId22"/>
      <w:footerReference w:type="default" r:id="rId23"/>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71B" w:rsidRDefault="0038771B">
      <w:r>
        <w:separator/>
      </w:r>
    </w:p>
  </w:endnote>
  <w:endnote w:type="continuationSeparator" w:id="0">
    <w:p w:rsidR="0038771B" w:rsidRDefault="00387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176A4B" w:rsidRDefault="00176A4B">
            <w:pPr>
              <w:pStyle w:val="a4"/>
              <w:jc w:val="center"/>
            </w:pPr>
            <w:r>
              <w:rPr>
                <w:b/>
                <w:sz w:val="24"/>
                <w:szCs w:val="24"/>
              </w:rPr>
              <w:fldChar w:fldCharType="begin"/>
            </w:r>
            <w:r>
              <w:rPr>
                <w:b/>
              </w:rPr>
              <w:instrText>PAGE</w:instrText>
            </w:r>
            <w:r>
              <w:rPr>
                <w:b/>
                <w:sz w:val="24"/>
                <w:szCs w:val="24"/>
              </w:rPr>
              <w:fldChar w:fldCharType="separate"/>
            </w:r>
            <w:r w:rsidR="0038771B">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38771B">
              <w:rPr>
                <w:b/>
                <w:noProof/>
              </w:rPr>
              <w:t>1</w:t>
            </w:r>
            <w:r>
              <w:rPr>
                <w:b/>
                <w:sz w:val="24"/>
                <w:szCs w:val="24"/>
              </w:rPr>
              <w:fldChar w:fldCharType="end"/>
            </w:r>
          </w:p>
        </w:sdtContent>
      </w:sdt>
    </w:sdtContent>
  </w:sdt>
  <w:p w:rsidR="00176A4B" w:rsidRDefault="00176A4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71B" w:rsidRDefault="0038771B">
      <w:r>
        <w:separator/>
      </w:r>
    </w:p>
  </w:footnote>
  <w:footnote w:type="continuationSeparator" w:id="0">
    <w:p w:rsidR="0038771B" w:rsidRDefault="003877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A4B" w:rsidRDefault="00176A4B">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176A4B" w:rsidRDefault="0038771B">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176A4B" w:rsidRDefault="00176A4B">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176A4B">
      <w:rPr>
        <w:rStyle w:val="CharChar1"/>
        <w:rFonts w:hint="default"/>
        <w:w w:val="90"/>
      </w:rPr>
      <w:t>Beijing International Standard united Certification Co.,Ltd.</w:t>
    </w:r>
  </w:p>
  <w:p w:rsidR="00176A4B" w:rsidRDefault="00176A4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41A1DD"/>
    <w:multiLevelType w:val="singleLevel"/>
    <w:tmpl w:val="A841A1DD"/>
    <w:lvl w:ilvl="0">
      <w:start w:val="1"/>
      <w:numFmt w:val="decimal"/>
      <w:suff w:val="nothing"/>
      <w:lvlText w:val="%1、"/>
      <w:lvlJc w:val="left"/>
    </w:lvl>
  </w:abstractNum>
  <w:abstractNum w:abstractNumId="1">
    <w:nsid w:val="AB58B0B8"/>
    <w:multiLevelType w:val="singleLevel"/>
    <w:tmpl w:val="AB58B0B8"/>
    <w:lvl w:ilvl="0">
      <w:start w:val="5"/>
      <w:numFmt w:val="decimal"/>
      <w:suff w:val="nothing"/>
      <w:lvlText w:val="%1）"/>
      <w:lvlJc w:val="left"/>
    </w:lvl>
  </w:abstractNum>
  <w:abstractNum w:abstractNumId="2">
    <w:nsid w:val="D82A570B"/>
    <w:multiLevelType w:val="singleLevel"/>
    <w:tmpl w:val="D82A570B"/>
    <w:lvl w:ilvl="0">
      <w:start w:val="2"/>
      <w:numFmt w:val="decimal"/>
      <w:suff w:val="nothing"/>
      <w:lvlText w:val="%1，"/>
      <w:lvlJc w:val="left"/>
    </w:lvl>
  </w:abstractNum>
  <w:abstractNum w:abstractNumId="3">
    <w:nsid w:val="035A3F67"/>
    <w:multiLevelType w:val="hybridMultilevel"/>
    <w:tmpl w:val="1B7CB32E"/>
    <w:lvl w:ilvl="0" w:tplc="634A7098">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BA92DBB"/>
    <w:multiLevelType w:val="hybridMultilevel"/>
    <w:tmpl w:val="1A546190"/>
    <w:lvl w:ilvl="0" w:tplc="43F46A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8AE5C8A"/>
    <w:multiLevelType w:val="hybridMultilevel"/>
    <w:tmpl w:val="1E948B28"/>
    <w:lvl w:ilvl="0" w:tplc="DC1CA43C">
      <w:start w:val="1"/>
      <w:numFmt w:val="decimal"/>
      <w:lvlText w:val="%1、"/>
      <w:lvlJc w:val="left"/>
      <w:pPr>
        <w:ind w:left="501" w:hanging="360"/>
      </w:pPr>
      <w:rPr>
        <w:rFonts w:hint="default"/>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6">
    <w:nsid w:val="76C95794"/>
    <w:multiLevelType w:val="multilevel"/>
    <w:tmpl w:val="76C957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8AA6685"/>
    <w:multiLevelType w:val="hybridMultilevel"/>
    <w:tmpl w:val="49689E9A"/>
    <w:lvl w:ilvl="0" w:tplc="FC8AC8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5"/>
  </w:num>
  <w:num w:numId="4">
    <w:abstractNumId w:val="4"/>
  </w:num>
  <w:num w:numId="5">
    <w:abstractNumId w:val="3"/>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1321"/>
    <w:rsid w:val="00002A09"/>
    <w:rsid w:val="00002E7F"/>
    <w:rsid w:val="00003966"/>
    <w:rsid w:val="000135F4"/>
    <w:rsid w:val="000164F2"/>
    <w:rsid w:val="00023796"/>
    <w:rsid w:val="000237F6"/>
    <w:rsid w:val="00023A17"/>
    <w:rsid w:val="0003357A"/>
    <w:rsid w:val="0003373A"/>
    <w:rsid w:val="000400E2"/>
    <w:rsid w:val="00040C4E"/>
    <w:rsid w:val="00041F42"/>
    <w:rsid w:val="00043D6E"/>
    <w:rsid w:val="00043EB0"/>
    <w:rsid w:val="00044016"/>
    <w:rsid w:val="00044BA1"/>
    <w:rsid w:val="00046F2D"/>
    <w:rsid w:val="000475DE"/>
    <w:rsid w:val="00052D64"/>
    <w:rsid w:val="000610F0"/>
    <w:rsid w:val="00061595"/>
    <w:rsid w:val="00062E46"/>
    <w:rsid w:val="0006611E"/>
    <w:rsid w:val="000700D0"/>
    <w:rsid w:val="00073B11"/>
    <w:rsid w:val="00084463"/>
    <w:rsid w:val="0008483A"/>
    <w:rsid w:val="00096EC2"/>
    <w:rsid w:val="000A3656"/>
    <w:rsid w:val="000A495C"/>
    <w:rsid w:val="000B5F6D"/>
    <w:rsid w:val="000B7214"/>
    <w:rsid w:val="000D3F6C"/>
    <w:rsid w:val="000D725E"/>
    <w:rsid w:val="000E18DD"/>
    <w:rsid w:val="000E3224"/>
    <w:rsid w:val="000E3629"/>
    <w:rsid w:val="000E61FF"/>
    <w:rsid w:val="000E6CCA"/>
    <w:rsid w:val="000F05EB"/>
    <w:rsid w:val="000F7750"/>
    <w:rsid w:val="00103ADF"/>
    <w:rsid w:val="00112ABA"/>
    <w:rsid w:val="00116BE4"/>
    <w:rsid w:val="0012241A"/>
    <w:rsid w:val="001260E9"/>
    <w:rsid w:val="00135F88"/>
    <w:rsid w:val="00137FAD"/>
    <w:rsid w:val="0014146B"/>
    <w:rsid w:val="0016738D"/>
    <w:rsid w:val="001732D0"/>
    <w:rsid w:val="00175E8C"/>
    <w:rsid w:val="00176A4B"/>
    <w:rsid w:val="00177DEA"/>
    <w:rsid w:val="00183367"/>
    <w:rsid w:val="00190811"/>
    <w:rsid w:val="001A218F"/>
    <w:rsid w:val="001A2D7F"/>
    <w:rsid w:val="001A65FA"/>
    <w:rsid w:val="001B0588"/>
    <w:rsid w:val="001B0ABD"/>
    <w:rsid w:val="001B3FF6"/>
    <w:rsid w:val="001C0969"/>
    <w:rsid w:val="001C0C99"/>
    <w:rsid w:val="001D2359"/>
    <w:rsid w:val="001E089C"/>
    <w:rsid w:val="001E09E9"/>
    <w:rsid w:val="001E3245"/>
    <w:rsid w:val="001F3EAD"/>
    <w:rsid w:val="002024F9"/>
    <w:rsid w:val="00216DB7"/>
    <w:rsid w:val="00220857"/>
    <w:rsid w:val="00235967"/>
    <w:rsid w:val="00240A6A"/>
    <w:rsid w:val="002420D8"/>
    <w:rsid w:val="002423B5"/>
    <w:rsid w:val="0025422C"/>
    <w:rsid w:val="002555D3"/>
    <w:rsid w:val="0027249F"/>
    <w:rsid w:val="00273667"/>
    <w:rsid w:val="002822C2"/>
    <w:rsid w:val="00282A21"/>
    <w:rsid w:val="00293352"/>
    <w:rsid w:val="002939AD"/>
    <w:rsid w:val="00294AB3"/>
    <w:rsid w:val="0029529D"/>
    <w:rsid w:val="00297157"/>
    <w:rsid w:val="002A3F6D"/>
    <w:rsid w:val="002A4AA0"/>
    <w:rsid w:val="002A6637"/>
    <w:rsid w:val="002B2153"/>
    <w:rsid w:val="002B2D14"/>
    <w:rsid w:val="002B4EF1"/>
    <w:rsid w:val="002B78C9"/>
    <w:rsid w:val="002C096F"/>
    <w:rsid w:val="002C12DF"/>
    <w:rsid w:val="002C212C"/>
    <w:rsid w:val="002D29C1"/>
    <w:rsid w:val="002D318C"/>
    <w:rsid w:val="002F1D95"/>
    <w:rsid w:val="002F4395"/>
    <w:rsid w:val="002F7476"/>
    <w:rsid w:val="003070C9"/>
    <w:rsid w:val="00313661"/>
    <w:rsid w:val="00316D5C"/>
    <w:rsid w:val="003205E6"/>
    <w:rsid w:val="00320867"/>
    <w:rsid w:val="00321E07"/>
    <w:rsid w:val="00323F34"/>
    <w:rsid w:val="0032794B"/>
    <w:rsid w:val="0032795F"/>
    <w:rsid w:val="00334FED"/>
    <w:rsid w:val="00337158"/>
    <w:rsid w:val="00337922"/>
    <w:rsid w:val="00337B60"/>
    <w:rsid w:val="00340867"/>
    <w:rsid w:val="00340B15"/>
    <w:rsid w:val="00342117"/>
    <w:rsid w:val="00343DB0"/>
    <w:rsid w:val="00344E96"/>
    <w:rsid w:val="00344F19"/>
    <w:rsid w:val="00354E4E"/>
    <w:rsid w:val="003626DE"/>
    <w:rsid w:val="00367EAE"/>
    <w:rsid w:val="00371FF2"/>
    <w:rsid w:val="00373DB0"/>
    <w:rsid w:val="00380837"/>
    <w:rsid w:val="0038771B"/>
    <w:rsid w:val="0039092D"/>
    <w:rsid w:val="00393105"/>
    <w:rsid w:val="003A198A"/>
    <w:rsid w:val="003A19EA"/>
    <w:rsid w:val="003A2E25"/>
    <w:rsid w:val="003C2CCD"/>
    <w:rsid w:val="003C74E8"/>
    <w:rsid w:val="003D0F2E"/>
    <w:rsid w:val="003D1FB8"/>
    <w:rsid w:val="003D6B0D"/>
    <w:rsid w:val="003D7EED"/>
    <w:rsid w:val="003E0EAB"/>
    <w:rsid w:val="003E1304"/>
    <w:rsid w:val="003E7DC0"/>
    <w:rsid w:val="003F257A"/>
    <w:rsid w:val="003F5754"/>
    <w:rsid w:val="00410914"/>
    <w:rsid w:val="0041259F"/>
    <w:rsid w:val="0041433A"/>
    <w:rsid w:val="00423E6F"/>
    <w:rsid w:val="0043160B"/>
    <w:rsid w:val="00432010"/>
    <w:rsid w:val="004336DF"/>
    <w:rsid w:val="00440AE5"/>
    <w:rsid w:val="00450A2C"/>
    <w:rsid w:val="00453E0F"/>
    <w:rsid w:val="00455536"/>
    <w:rsid w:val="00460F37"/>
    <w:rsid w:val="004618F7"/>
    <w:rsid w:val="00473042"/>
    <w:rsid w:val="00480E60"/>
    <w:rsid w:val="004834B5"/>
    <w:rsid w:val="00483620"/>
    <w:rsid w:val="00486D08"/>
    <w:rsid w:val="004A3B6D"/>
    <w:rsid w:val="004B1DBD"/>
    <w:rsid w:val="004B3D31"/>
    <w:rsid w:val="004C093A"/>
    <w:rsid w:val="004C3982"/>
    <w:rsid w:val="004D0115"/>
    <w:rsid w:val="004E248D"/>
    <w:rsid w:val="004E6414"/>
    <w:rsid w:val="004F1FE3"/>
    <w:rsid w:val="004F5598"/>
    <w:rsid w:val="00502CF7"/>
    <w:rsid w:val="00503CA2"/>
    <w:rsid w:val="00512AD8"/>
    <w:rsid w:val="0051312C"/>
    <w:rsid w:val="00526F79"/>
    <w:rsid w:val="00536930"/>
    <w:rsid w:val="00541DA8"/>
    <w:rsid w:val="0054228F"/>
    <w:rsid w:val="00543434"/>
    <w:rsid w:val="00544CD7"/>
    <w:rsid w:val="00550C38"/>
    <w:rsid w:val="00550F4F"/>
    <w:rsid w:val="00553BD6"/>
    <w:rsid w:val="0055572A"/>
    <w:rsid w:val="005606EF"/>
    <w:rsid w:val="00561DD8"/>
    <w:rsid w:val="00564E53"/>
    <w:rsid w:val="00566CCC"/>
    <w:rsid w:val="005815DD"/>
    <w:rsid w:val="00590600"/>
    <w:rsid w:val="00595F13"/>
    <w:rsid w:val="0059607C"/>
    <w:rsid w:val="005A12C2"/>
    <w:rsid w:val="005A3C60"/>
    <w:rsid w:val="005A4BE3"/>
    <w:rsid w:val="005B0526"/>
    <w:rsid w:val="005B63EE"/>
    <w:rsid w:val="005B679C"/>
    <w:rsid w:val="005B69FF"/>
    <w:rsid w:val="005B6DB1"/>
    <w:rsid w:val="005D22F2"/>
    <w:rsid w:val="005D23A6"/>
    <w:rsid w:val="005D5659"/>
    <w:rsid w:val="005E2CC4"/>
    <w:rsid w:val="005E7CE2"/>
    <w:rsid w:val="005F42C0"/>
    <w:rsid w:val="00600C20"/>
    <w:rsid w:val="00623A09"/>
    <w:rsid w:val="00627046"/>
    <w:rsid w:val="00630907"/>
    <w:rsid w:val="00633175"/>
    <w:rsid w:val="006339AB"/>
    <w:rsid w:val="00634A50"/>
    <w:rsid w:val="00636784"/>
    <w:rsid w:val="00637A7D"/>
    <w:rsid w:val="00641260"/>
    <w:rsid w:val="00641800"/>
    <w:rsid w:val="00644FE2"/>
    <w:rsid w:val="00647A7D"/>
    <w:rsid w:val="00650B5E"/>
    <w:rsid w:val="00671EDD"/>
    <w:rsid w:val="00673653"/>
    <w:rsid w:val="00674E18"/>
    <w:rsid w:val="0067640C"/>
    <w:rsid w:val="0068074F"/>
    <w:rsid w:val="00683B43"/>
    <w:rsid w:val="00685CF3"/>
    <w:rsid w:val="00691391"/>
    <w:rsid w:val="006964E4"/>
    <w:rsid w:val="006A00AC"/>
    <w:rsid w:val="006B49CF"/>
    <w:rsid w:val="006C1EEA"/>
    <w:rsid w:val="006C715C"/>
    <w:rsid w:val="006D01BF"/>
    <w:rsid w:val="006D3EF3"/>
    <w:rsid w:val="006E2917"/>
    <w:rsid w:val="006E678B"/>
    <w:rsid w:val="006E6FCC"/>
    <w:rsid w:val="006E7951"/>
    <w:rsid w:val="006F1F22"/>
    <w:rsid w:val="006F24DF"/>
    <w:rsid w:val="006F3850"/>
    <w:rsid w:val="006F4173"/>
    <w:rsid w:val="006F5085"/>
    <w:rsid w:val="0070345D"/>
    <w:rsid w:val="0070371D"/>
    <w:rsid w:val="00706EB1"/>
    <w:rsid w:val="007209EE"/>
    <w:rsid w:val="0072112C"/>
    <w:rsid w:val="0072119E"/>
    <w:rsid w:val="007245FD"/>
    <w:rsid w:val="00731B79"/>
    <w:rsid w:val="00737B4E"/>
    <w:rsid w:val="0074569D"/>
    <w:rsid w:val="00750875"/>
    <w:rsid w:val="00755534"/>
    <w:rsid w:val="007563D2"/>
    <w:rsid w:val="00761C63"/>
    <w:rsid w:val="00764E52"/>
    <w:rsid w:val="00767AC4"/>
    <w:rsid w:val="00772C41"/>
    <w:rsid w:val="00773D66"/>
    <w:rsid w:val="0077492C"/>
    <w:rsid w:val="00774DA2"/>
    <w:rsid w:val="007757F3"/>
    <w:rsid w:val="00784434"/>
    <w:rsid w:val="00784CF5"/>
    <w:rsid w:val="00784D24"/>
    <w:rsid w:val="0079468B"/>
    <w:rsid w:val="007A0738"/>
    <w:rsid w:val="007A35D3"/>
    <w:rsid w:val="007B5512"/>
    <w:rsid w:val="007C5901"/>
    <w:rsid w:val="007D0328"/>
    <w:rsid w:val="007D1953"/>
    <w:rsid w:val="007D4822"/>
    <w:rsid w:val="007E6AEB"/>
    <w:rsid w:val="007F32DC"/>
    <w:rsid w:val="007F366C"/>
    <w:rsid w:val="00801041"/>
    <w:rsid w:val="00803B8D"/>
    <w:rsid w:val="008077E8"/>
    <w:rsid w:val="00821179"/>
    <w:rsid w:val="00823C5C"/>
    <w:rsid w:val="0082491E"/>
    <w:rsid w:val="00824D17"/>
    <w:rsid w:val="0082513C"/>
    <w:rsid w:val="00830A3F"/>
    <w:rsid w:val="00831DEE"/>
    <w:rsid w:val="00833CBC"/>
    <w:rsid w:val="00856EB0"/>
    <w:rsid w:val="00861514"/>
    <w:rsid w:val="0086420F"/>
    <w:rsid w:val="0086484F"/>
    <w:rsid w:val="00866129"/>
    <w:rsid w:val="0087382C"/>
    <w:rsid w:val="00875E3A"/>
    <w:rsid w:val="00885EE4"/>
    <w:rsid w:val="008876EE"/>
    <w:rsid w:val="00895D39"/>
    <w:rsid w:val="008973EE"/>
    <w:rsid w:val="00897DDB"/>
    <w:rsid w:val="008A1ADD"/>
    <w:rsid w:val="008A74AA"/>
    <w:rsid w:val="008B22EC"/>
    <w:rsid w:val="008B3D47"/>
    <w:rsid w:val="008B581F"/>
    <w:rsid w:val="008B73E2"/>
    <w:rsid w:val="008E342D"/>
    <w:rsid w:val="008E48EE"/>
    <w:rsid w:val="008E6997"/>
    <w:rsid w:val="008E76C6"/>
    <w:rsid w:val="008F44B9"/>
    <w:rsid w:val="008F6C73"/>
    <w:rsid w:val="00901934"/>
    <w:rsid w:val="009045C5"/>
    <w:rsid w:val="00905425"/>
    <w:rsid w:val="00906523"/>
    <w:rsid w:val="00916A45"/>
    <w:rsid w:val="00921600"/>
    <w:rsid w:val="00924544"/>
    <w:rsid w:val="00924E3F"/>
    <w:rsid w:val="0093341B"/>
    <w:rsid w:val="00933748"/>
    <w:rsid w:val="009412D1"/>
    <w:rsid w:val="0094197D"/>
    <w:rsid w:val="009445A0"/>
    <w:rsid w:val="00945876"/>
    <w:rsid w:val="009468D0"/>
    <w:rsid w:val="00951DD4"/>
    <w:rsid w:val="009537CC"/>
    <w:rsid w:val="009546F6"/>
    <w:rsid w:val="009627DF"/>
    <w:rsid w:val="0096429C"/>
    <w:rsid w:val="0097041E"/>
    <w:rsid w:val="009708AB"/>
    <w:rsid w:val="00970932"/>
    <w:rsid w:val="00970DD7"/>
    <w:rsid w:val="00971600"/>
    <w:rsid w:val="00972481"/>
    <w:rsid w:val="009743F1"/>
    <w:rsid w:val="00975C08"/>
    <w:rsid w:val="009771B2"/>
    <w:rsid w:val="00980108"/>
    <w:rsid w:val="009822C9"/>
    <w:rsid w:val="00984E6D"/>
    <w:rsid w:val="009860FC"/>
    <w:rsid w:val="009973B4"/>
    <w:rsid w:val="009A30B1"/>
    <w:rsid w:val="009B0AC6"/>
    <w:rsid w:val="009B6E1E"/>
    <w:rsid w:val="009C28C1"/>
    <w:rsid w:val="009C799E"/>
    <w:rsid w:val="009D1B7D"/>
    <w:rsid w:val="009E00B3"/>
    <w:rsid w:val="009E6998"/>
    <w:rsid w:val="009E6F5D"/>
    <w:rsid w:val="009F4EA6"/>
    <w:rsid w:val="009F7EED"/>
    <w:rsid w:val="00A14DE2"/>
    <w:rsid w:val="00A17B40"/>
    <w:rsid w:val="00A27FE3"/>
    <w:rsid w:val="00A32E44"/>
    <w:rsid w:val="00A3319D"/>
    <w:rsid w:val="00A35977"/>
    <w:rsid w:val="00A418A1"/>
    <w:rsid w:val="00A43D6A"/>
    <w:rsid w:val="00A46879"/>
    <w:rsid w:val="00A54CCB"/>
    <w:rsid w:val="00A64BC6"/>
    <w:rsid w:val="00A7639A"/>
    <w:rsid w:val="00A80636"/>
    <w:rsid w:val="00A85325"/>
    <w:rsid w:val="00A863BE"/>
    <w:rsid w:val="00A90689"/>
    <w:rsid w:val="00A94D79"/>
    <w:rsid w:val="00AB470E"/>
    <w:rsid w:val="00AB5EF8"/>
    <w:rsid w:val="00AC03D1"/>
    <w:rsid w:val="00AC2B0F"/>
    <w:rsid w:val="00AC7B58"/>
    <w:rsid w:val="00AD1EC9"/>
    <w:rsid w:val="00AE670A"/>
    <w:rsid w:val="00AE7255"/>
    <w:rsid w:val="00AE7831"/>
    <w:rsid w:val="00AF0AAB"/>
    <w:rsid w:val="00AF48DB"/>
    <w:rsid w:val="00B01230"/>
    <w:rsid w:val="00B07BEF"/>
    <w:rsid w:val="00B118D5"/>
    <w:rsid w:val="00B147C9"/>
    <w:rsid w:val="00B2021D"/>
    <w:rsid w:val="00B22B38"/>
    <w:rsid w:val="00B27FBE"/>
    <w:rsid w:val="00B326D4"/>
    <w:rsid w:val="00B420CE"/>
    <w:rsid w:val="00B51286"/>
    <w:rsid w:val="00B5318F"/>
    <w:rsid w:val="00B64528"/>
    <w:rsid w:val="00B659B0"/>
    <w:rsid w:val="00B70AE8"/>
    <w:rsid w:val="00B733E8"/>
    <w:rsid w:val="00B73784"/>
    <w:rsid w:val="00B73FFF"/>
    <w:rsid w:val="00B8171F"/>
    <w:rsid w:val="00B85B00"/>
    <w:rsid w:val="00B930B5"/>
    <w:rsid w:val="00BA070D"/>
    <w:rsid w:val="00BC3B2F"/>
    <w:rsid w:val="00BC4B59"/>
    <w:rsid w:val="00BC4D3A"/>
    <w:rsid w:val="00BC5836"/>
    <w:rsid w:val="00BD6DD6"/>
    <w:rsid w:val="00BD6DEA"/>
    <w:rsid w:val="00BE5580"/>
    <w:rsid w:val="00BF597E"/>
    <w:rsid w:val="00C0040C"/>
    <w:rsid w:val="00C11E33"/>
    <w:rsid w:val="00C14EB4"/>
    <w:rsid w:val="00C22DE3"/>
    <w:rsid w:val="00C3177E"/>
    <w:rsid w:val="00C32F5C"/>
    <w:rsid w:val="00C3372C"/>
    <w:rsid w:val="00C3762E"/>
    <w:rsid w:val="00C403FA"/>
    <w:rsid w:val="00C4085D"/>
    <w:rsid w:val="00C410E5"/>
    <w:rsid w:val="00C45193"/>
    <w:rsid w:val="00C46A12"/>
    <w:rsid w:val="00C50AF2"/>
    <w:rsid w:val="00C50E90"/>
    <w:rsid w:val="00C51A36"/>
    <w:rsid w:val="00C55228"/>
    <w:rsid w:val="00C60BA2"/>
    <w:rsid w:val="00C61EAE"/>
    <w:rsid w:val="00C707A9"/>
    <w:rsid w:val="00C740D9"/>
    <w:rsid w:val="00C75369"/>
    <w:rsid w:val="00C76BA9"/>
    <w:rsid w:val="00C82366"/>
    <w:rsid w:val="00C82BE6"/>
    <w:rsid w:val="00C83C47"/>
    <w:rsid w:val="00C83FAA"/>
    <w:rsid w:val="00C867BF"/>
    <w:rsid w:val="00C86F10"/>
    <w:rsid w:val="00C912D2"/>
    <w:rsid w:val="00C974CA"/>
    <w:rsid w:val="00CA500C"/>
    <w:rsid w:val="00CA5C1A"/>
    <w:rsid w:val="00CA60EB"/>
    <w:rsid w:val="00CA64F3"/>
    <w:rsid w:val="00CB6ED4"/>
    <w:rsid w:val="00CC0DC0"/>
    <w:rsid w:val="00CC2A69"/>
    <w:rsid w:val="00CD31E2"/>
    <w:rsid w:val="00CD5826"/>
    <w:rsid w:val="00CD78B2"/>
    <w:rsid w:val="00CE1535"/>
    <w:rsid w:val="00CE315A"/>
    <w:rsid w:val="00CE41F4"/>
    <w:rsid w:val="00D0153E"/>
    <w:rsid w:val="00D04A62"/>
    <w:rsid w:val="00D06F59"/>
    <w:rsid w:val="00D17954"/>
    <w:rsid w:val="00D20A95"/>
    <w:rsid w:val="00D220D0"/>
    <w:rsid w:val="00D372E6"/>
    <w:rsid w:val="00D3750F"/>
    <w:rsid w:val="00D5173B"/>
    <w:rsid w:val="00D637CD"/>
    <w:rsid w:val="00D65E11"/>
    <w:rsid w:val="00D6668A"/>
    <w:rsid w:val="00D806E1"/>
    <w:rsid w:val="00D830DD"/>
    <w:rsid w:val="00D8388C"/>
    <w:rsid w:val="00D94616"/>
    <w:rsid w:val="00D954A0"/>
    <w:rsid w:val="00DA1412"/>
    <w:rsid w:val="00DA6351"/>
    <w:rsid w:val="00DA725C"/>
    <w:rsid w:val="00DB356D"/>
    <w:rsid w:val="00DB5F64"/>
    <w:rsid w:val="00DB7CA6"/>
    <w:rsid w:val="00DC130A"/>
    <w:rsid w:val="00DC2561"/>
    <w:rsid w:val="00DC346E"/>
    <w:rsid w:val="00DC4CD1"/>
    <w:rsid w:val="00DC509B"/>
    <w:rsid w:val="00DF23BA"/>
    <w:rsid w:val="00DF57DA"/>
    <w:rsid w:val="00DF7118"/>
    <w:rsid w:val="00E02D96"/>
    <w:rsid w:val="00E069B4"/>
    <w:rsid w:val="00E12D26"/>
    <w:rsid w:val="00E17E55"/>
    <w:rsid w:val="00E204CC"/>
    <w:rsid w:val="00E257B9"/>
    <w:rsid w:val="00E26BA6"/>
    <w:rsid w:val="00E37DFD"/>
    <w:rsid w:val="00E4653F"/>
    <w:rsid w:val="00E5317D"/>
    <w:rsid w:val="00E53DEB"/>
    <w:rsid w:val="00E54912"/>
    <w:rsid w:val="00E5784C"/>
    <w:rsid w:val="00E60C6C"/>
    <w:rsid w:val="00E6224C"/>
    <w:rsid w:val="00E6652A"/>
    <w:rsid w:val="00E81449"/>
    <w:rsid w:val="00E95B4D"/>
    <w:rsid w:val="00EA3D30"/>
    <w:rsid w:val="00EA44A9"/>
    <w:rsid w:val="00EA7122"/>
    <w:rsid w:val="00EB0164"/>
    <w:rsid w:val="00EB2219"/>
    <w:rsid w:val="00EB59FC"/>
    <w:rsid w:val="00EC77A8"/>
    <w:rsid w:val="00ED0F62"/>
    <w:rsid w:val="00ED3669"/>
    <w:rsid w:val="00EE76A5"/>
    <w:rsid w:val="00EF1F30"/>
    <w:rsid w:val="00EF6DB2"/>
    <w:rsid w:val="00F03AB7"/>
    <w:rsid w:val="00F126B5"/>
    <w:rsid w:val="00F13C12"/>
    <w:rsid w:val="00F13D44"/>
    <w:rsid w:val="00F15893"/>
    <w:rsid w:val="00F208B7"/>
    <w:rsid w:val="00F25AFD"/>
    <w:rsid w:val="00F351C9"/>
    <w:rsid w:val="00F36920"/>
    <w:rsid w:val="00F42DC6"/>
    <w:rsid w:val="00F43161"/>
    <w:rsid w:val="00F43611"/>
    <w:rsid w:val="00F46286"/>
    <w:rsid w:val="00F47453"/>
    <w:rsid w:val="00F5472E"/>
    <w:rsid w:val="00F5515F"/>
    <w:rsid w:val="00F57806"/>
    <w:rsid w:val="00F623B4"/>
    <w:rsid w:val="00F63FC9"/>
    <w:rsid w:val="00F64F65"/>
    <w:rsid w:val="00F719F6"/>
    <w:rsid w:val="00F73031"/>
    <w:rsid w:val="00F73B09"/>
    <w:rsid w:val="00F75516"/>
    <w:rsid w:val="00F75DE4"/>
    <w:rsid w:val="00F91721"/>
    <w:rsid w:val="00F9361E"/>
    <w:rsid w:val="00F950FF"/>
    <w:rsid w:val="00F96FFB"/>
    <w:rsid w:val="00F97957"/>
    <w:rsid w:val="00FA1839"/>
    <w:rsid w:val="00FA21A3"/>
    <w:rsid w:val="00FA2DAA"/>
    <w:rsid w:val="00FB277D"/>
    <w:rsid w:val="00FB674C"/>
    <w:rsid w:val="00FF1B3F"/>
    <w:rsid w:val="00FF3B0D"/>
    <w:rsid w:val="00FF3C5D"/>
    <w:rsid w:val="00FF41F1"/>
    <w:rsid w:val="00FF7B34"/>
    <w:rsid w:val="015A58CB"/>
    <w:rsid w:val="018C64DE"/>
    <w:rsid w:val="01CD7407"/>
    <w:rsid w:val="02735EC3"/>
    <w:rsid w:val="030C78DB"/>
    <w:rsid w:val="044F5246"/>
    <w:rsid w:val="056A1970"/>
    <w:rsid w:val="05DD16B2"/>
    <w:rsid w:val="05E21692"/>
    <w:rsid w:val="07B252A3"/>
    <w:rsid w:val="07B63A0E"/>
    <w:rsid w:val="07D370A8"/>
    <w:rsid w:val="0877142D"/>
    <w:rsid w:val="08E5611F"/>
    <w:rsid w:val="08F41433"/>
    <w:rsid w:val="09A341DD"/>
    <w:rsid w:val="0A0E4958"/>
    <w:rsid w:val="0A1513C7"/>
    <w:rsid w:val="0A4B3187"/>
    <w:rsid w:val="0A5A5C93"/>
    <w:rsid w:val="0A896C00"/>
    <w:rsid w:val="0B8D263E"/>
    <w:rsid w:val="0C6352B7"/>
    <w:rsid w:val="0CDA68D8"/>
    <w:rsid w:val="0CF03DB2"/>
    <w:rsid w:val="0D0D4AFB"/>
    <w:rsid w:val="0D890D34"/>
    <w:rsid w:val="0DAD443A"/>
    <w:rsid w:val="0DD439C1"/>
    <w:rsid w:val="0E4303A2"/>
    <w:rsid w:val="0E7201FF"/>
    <w:rsid w:val="0E8D0D1E"/>
    <w:rsid w:val="0E8D1AE7"/>
    <w:rsid w:val="0E9F6074"/>
    <w:rsid w:val="0EF26349"/>
    <w:rsid w:val="105416D3"/>
    <w:rsid w:val="108219C2"/>
    <w:rsid w:val="10CA21DA"/>
    <w:rsid w:val="115E3B06"/>
    <w:rsid w:val="11AB5BB0"/>
    <w:rsid w:val="12E2064C"/>
    <w:rsid w:val="132F2205"/>
    <w:rsid w:val="13BE774F"/>
    <w:rsid w:val="13F67114"/>
    <w:rsid w:val="140971E8"/>
    <w:rsid w:val="142D08D1"/>
    <w:rsid w:val="149F5F77"/>
    <w:rsid w:val="168F7DA6"/>
    <w:rsid w:val="17440D60"/>
    <w:rsid w:val="17565DE8"/>
    <w:rsid w:val="18C85B67"/>
    <w:rsid w:val="190F4FA9"/>
    <w:rsid w:val="192077D4"/>
    <w:rsid w:val="194D5C2C"/>
    <w:rsid w:val="19AE55DB"/>
    <w:rsid w:val="19AF6A16"/>
    <w:rsid w:val="1A10053A"/>
    <w:rsid w:val="1A384FEC"/>
    <w:rsid w:val="1A7512D9"/>
    <w:rsid w:val="1AD76A13"/>
    <w:rsid w:val="1B0769B9"/>
    <w:rsid w:val="1B6A2D1D"/>
    <w:rsid w:val="1B78262F"/>
    <w:rsid w:val="1B8E2EA7"/>
    <w:rsid w:val="1C395909"/>
    <w:rsid w:val="1C411426"/>
    <w:rsid w:val="1C6113F1"/>
    <w:rsid w:val="1C792BA0"/>
    <w:rsid w:val="1CEB1A54"/>
    <w:rsid w:val="1ECD7A26"/>
    <w:rsid w:val="203F7B47"/>
    <w:rsid w:val="207034DA"/>
    <w:rsid w:val="20CF62FD"/>
    <w:rsid w:val="20E8014E"/>
    <w:rsid w:val="20F34B18"/>
    <w:rsid w:val="21AE2D06"/>
    <w:rsid w:val="220D4F17"/>
    <w:rsid w:val="22224D94"/>
    <w:rsid w:val="2253436C"/>
    <w:rsid w:val="228C0396"/>
    <w:rsid w:val="238F7E7F"/>
    <w:rsid w:val="24EB2847"/>
    <w:rsid w:val="26382BC8"/>
    <w:rsid w:val="26392912"/>
    <w:rsid w:val="263A3546"/>
    <w:rsid w:val="266527C4"/>
    <w:rsid w:val="27AD0BE0"/>
    <w:rsid w:val="28B52686"/>
    <w:rsid w:val="292F2613"/>
    <w:rsid w:val="295C13DD"/>
    <w:rsid w:val="29971838"/>
    <w:rsid w:val="29BA4824"/>
    <w:rsid w:val="2A3E3C0D"/>
    <w:rsid w:val="2A531622"/>
    <w:rsid w:val="2AF35724"/>
    <w:rsid w:val="2BD04160"/>
    <w:rsid w:val="2BF94A7C"/>
    <w:rsid w:val="2CA544FA"/>
    <w:rsid w:val="2F1934D2"/>
    <w:rsid w:val="30161312"/>
    <w:rsid w:val="301828B4"/>
    <w:rsid w:val="30F12D39"/>
    <w:rsid w:val="313F12FA"/>
    <w:rsid w:val="31E7199F"/>
    <w:rsid w:val="32565433"/>
    <w:rsid w:val="33830079"/>
    <w:rsid w:val="34412550"/>
    <w:rsid w:val="347D1A30"/>
    <w:rsid w:val="35BA2458"/>
    <w:rsid w:val="35CD64F9"/>
    <w:rsid w:val="36F02154"/>
    <w:rsid w:val="370D1F29"/>
    <w:rsid w:val="374A180A"/>
    <w:rsid w:val="375B59EE"/>
    <w:rsid w:val="37B34F8B"/>
    <w:rsid w:val="37C45945"/>
    <w:rsid w:val="37F326DD"/>
    <w:rsid w:val="397F2541"/>
    <w:rsid w:val="39B90A06"/>
    <w:rsid w:val="3A074C6E"/>
    <w:rsid w:val="3A835813"/>
    <w:rsid w:val="3AAA682B"/>
    <w:rsid w:val="3B2142F4"/>
    <w:rsid w:val="3B2E353C"/>
    <w:rsid w:val="3BC26F47"/>
    <w:rsid w:val="3BFE7E2D"/>
    <w:rsid w:val="3C3A3240"/>
    <w:rsid w:val="3D7D68F4"/>
    <w:rsid w:val="3E597B0E"/>
    <w:rsid w:val="3E9B6B63"/>
    <w:rsid w:val="3F1130D7"/>
    <w:rsid w:val="3F3F310F"/>
    <w:rsid w:val="415F718F"/>
    <w:rsid w:val="41765982"/>
    <w:rsid w:val="41E90CD9"/>
    <w:rsid w:val="42AA60F3"/>
    <w:rsid w:val="43E02304"/>
    <w:rsid w:val="443F1503"/>
    <w:rsid w:val="446B67CB"/>
    <w:rsid w:val="44850AEE"/>
    <w:rsid w:val="44E70EDD"/>
    <w:rsid w:val="45743A6C"/>
    <w:rsid w:val="45B156B7"/>
    <w:rsid w:val="46641DE5"/>
    <w:rsid w:val="467454F8"/>
    <w:rsid w:val="46CD170A"/>
    <w:rsid w:val="46F77BA8"/>
    <w:rsid w:val="47884064"/>
    <w:rsid w:val="47F37348"/>
    <w:rsid w:val="49D2273A"/>
    <w:rsid w:val="49F01B7C"/>
    <w:rsid w:val="4A7A6462"/>
    <w:rsid w:val="4A8171B5"/>
    <w:rsid w:val="4A87111C"/>
    <w:rsid w:val="4BD81AD1"/>
    <w:rsid w:val="4C1D1181"/>
    <w:rsid w:val="4CE6217C"/>
    <w:rsid w:val="4CEA0166"/>
    <w:rsid w:val="4D140508"/>
    <w:rsid w:val="4E3E3FAC"/>
    <w:rsid w:val="4E5C3FE9"/>
    <w:rsid w:val="4E93696F"/>
    <w:rsid w:val="4EF22A1A"/>
    <w:rsid w:val="4F212214"/>
    <w:rsid w:val="4F7E73C9"/>
    <w:rsid w:val="501F5805"/>
    <w:rsid w:val="51C453C7"/>
    <w:rsid w:val="51F3313E"/>
    <w:rsid w:val="52263BF4"/>
    <w:rsid w:val="52F06826"/>
    <w:rsid w:val="531D3D5C"/>
    <w:rsid w:val="536001E5"/>
    <w:rsid w:val="53A67598"/>
    <w:rsid w:val="53A96AF0"/>
    <w:rsid w:val="53BA2DBB"/>
    <w:rsid w:val="53DE49C4"/>
    <w:rsid w:val="54386FA9"/>
    <w:rsid w:val="55275BA2"/>
    <w:rsid w:val="55D207AA"/>
    <w:rsid w:val="564616A3"/>
    <w:rsid w:val="5663070F"/>
    <w:rsid w:val="567F4CA4"/>
    <w:rsid w:val="56B806B6"/>
    <w:rsid w:val="57563EDA"/>
    <w:rsid w:val="58970AF4"/>
    <w:rsid w:val="59235F4B"/>
    <w:rsid w:val="595D4157"/>
    <w:rsid w:val="596D6457"/>
    <w:rsid w:val="59F0699B"/>
    <w:rsid w:val="5A9B50D7"/>
    <w:rsid w:val="5B006462"/>
    <w:rsid w:val="5B517C9F"/>
    <w:rsid w:val="5B6966EA"/>
    <w:rsid w:val="5BA02DEA"/>
    <w:rsid w:val="5BF53B0F"/>
    <w:rsid w:val="5C6559ED"/>
    <w:rsid w:val="5DD23FEC"/>
    <w:rsid w:val="5E5F62F7"/>
    <w:rsid w:val="5EA12B9A"/>
    <w:rsid w:val="60031284"/>
    <w:rsid w:val="601906CF"/>
    <w:rsid w:val="60862A67"/>
    <w:rsid w:val="61DA6BAA"/>
    <w:rsid w:val="6282205C"/>
    <w:rsid w:val="62863C1B"/>
    <w:rsid w:val="63195960"/>
    <w:rsid w:val="632750F6"/>
    <w:rsid w:val="6329531E"/>
    <w:rsid w:val="63573F15"/>
    <w:rsid w:val="639B60C7"/>
    <w:rsid w:val="639E4929"/>
    <w:rsid w:val="64190680"/>
    <w:rsid w:val="6558466E"/>
    <w:rsid w:val="66115B41"/>
    <w:rsid w:val="66ED160A"/>
    <w:rsid w:val="677D7F58"/>
    <w:rsid w:val="67C70579"/>
    <w:rsid w:val="69530075"/>
    <w:rsid w:val="6A050AB9"/>
    <w:rsid w:val="6A423090"/>
    <w:rsid w:val="6AD4182D"/>
    <w:rsid w:val="6B611E65"/>
    <w:rsid w:val="6BA45CED"/>
    <w:rsid w:val="6CC125DC"/>
    <w:rsid w:val="6D0D6A60"/>
    <w:rsid w:val="6D5D5160"/>
    <w:rsid w:val="6EE35434"/>
    <w:rsid w:val="6EEF76D3"/>
    <w:rsid w:val="70682AB2"/>
    <w:rsid w:val="7172048B"/>
    <w:rsid w:val="71CF038B"/>
    <w:rsid w:val="729B3C55"/>
    <w:rsid w:val="72D639BF"/>
    <w:rsid w:val="73024A87"/>
    <w:rsid w:val="73736FF3"/>
    <w:rsid w:val="738169AC"/>
    <w:rsid w:val="74005690"/>
    <w:rsid w:val="744D39F4"/>
    <w:rsid w:val="748F21BD"/>
    <w:rsid w:val="752474B8"/>
    <w:rsid w:val="754A400F"/>
    <w:rsid w:val="75B70FD9"/>
    <w:rsid w:val="76E07088"/>
    <w:rsid w:val="782634C9"/>
    <w:rsid w:val="7838467D"/>
    <w:rsid w:val="784E79C7"/>
    <w:rsid w:val="78D66555"/>
    <w:rsid w:val="79606756"/>
    <w:rsid w:val="796D708D"/>
    <w:rsid w:val="79BA6E55"/>
    <w:rsid w:val="79DF705D"/>
    <w:rsid w:val="7A075E60"/>
    <w:rsid w:val="7A7C447F"/>
    <w:rsid w:val="7ACF17CF"/>
    <w:rsid w:val="7B997D7F"/>
    <w:rsid w:val="7C0A7BDC"/>
    <w:rsid w:val="7C7F0B39"/>
    <w:rsid w:val="7DA97AC9"/>
    <w:rsid w:val="7E352EDB"/>
    <w:rsid w:val="7E9D6017"/>
    <w:rsid w:val="7F0575CB"/>
    <w:rsid w:val="7F905C45"/>
    <w:rsid w:val="7FC55CD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next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unhideWhenUsed/>
    <w:rsid w:val="00764E52"/>
    <w:pPr>
      <w:ind w:firstLineChars="200" w:firstLine="420"/>
    </w:pPr>
  </w:style>
  <w:style w:type="character" w:styleId="a7">
    <w:name w:val="Hyperlink"/>
    <w:basedOn w:val="a0"/>
    <w:uiPriority w:val="99"/>
    <w:semiHidden/>
    <w:unhideWhenUsed/>
    <w:rsid w:val="00F97957"/>
    <w:rPr>
      <w:color w:val="0000FF"/>
      <w:u w:val="single"/>
    </w:rPr>
  </w:style>
  <w:style w:type="paragraph" w:styleId="a8">
    <w:name w:val="Subtitle"/>
    <w:basedOn w:val="a"/>
    <w:next w:val="a"/>
    <w:link w:val="Char2"/>
    <w:uiPriority w:val="11"/>
    <w:qFormat/>
    <w:rsid w:val="008876EE"/>
    <w:pPr>
      <w:spacing w:before="240" w:after="60" w:line="312" w:lineRule="auto"/>
      <w:jc w:val="center"/>
      <w:outlineLvl w:val="1"/>
    </w:pPr>
    <w:rPr>
      <w:rFonts w:asciiTheme="majorHAnsi" w:hAnsiTheme="majorHAnsi" w:cstheme="majorBidi"/>
      <w:b/>
      <w:bCs/>
      <w:kern w:val="28"/>
      <w:sz w:val="32"/>
      <w:szCs w:val="32"/>
    </w:rPr>
  </w:style>
  <w:style w:type="character" w:customStyle="1" w:styleId="Char2">
    <w:name w:val="副标题 Char"/>
    <w:basedOn w:val="a0"/>
    <w:link w:val="a8"/>
    <w:uiPriority w:val="11"/>
    <w:rsid w:val="008876EE"/>
    <w:rPr>
      <w:rFonts w:asciiTheme="majorHAnsi" w:hAnsiTheme="majorHAnsi" w:cstheme="majorBidi"/>
      <w:b/>
      <w:bCs/>
      <w:kern w:val="28"/>
      <w:sz w:val="32"/>
      <w:szCs w:val="32"/>
    </w:rPr>
  </w:style>
  <w:style w:type="character" w:customStyle="1" w:styleId="NormalCharacter">
    <w:name w:val="NormalCharacter"/>
    <w:rsid w:val="005B67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1794">
      <w:bodyDiv w:val="1"/>
      <w:marLeft w:val="0"/>
      <w:marRight w:val="0"/>
      <w:marTop w:val="0"/>
      <w:marBottom w:val="0"/>
      <w:divBdr>
        <w:top w:val="none" w:sz="0" w:space="0" w:color="auto"/>
        <w:left w:val="none" w:sz="0" w:space="0" w:color="auto"/>
        <w:bottom w:val="none" w:sz="0" w:space="0" w:color="auto"/>
        <w:right w:val="none" w:sz="0" w:space="0" w:color="auto"/>
      </w:divBdr>
    </w:div>
    <w:div w:id="43412564">
      <w:bodyDiv w:val="1"/>
      <w:marLeft w:val="0"/>
      <w:marRight w:val="0"/>
      <w:marTop w:val="0"/>
      <w:marBottom w:val="0"/>
      <w:divBdr>
        <w:top w:val="none" w:sz="0" w:space="0" w:color="auto"/>
        <w:left w:val="none" w:sz="0" w:space="0" w:color="auto"/>
        <w:bottom w:val="none" w:sz="0" w:space="0" w:color="auto"/>
        <w:right w:val="none" w:sz="0" w:space="0" w:color="auto"/>
      </w:divBdr>
    </w:div>
    <w:div w:id="414908912">
      <w:bodyDiv w:val="1"/>
      <w:marLeft w:val="0"/>
      <w:marRight w:val="0"/>
      <w:marTop w:val="0"/>
      <w:marBottom w:val="0"/>
      <w:divBdr>
        <w:top w:val="none" w:sz="0" w:space="0" w:color="auto"/>
        <w:left w:val="none" w:sz="0" w:space="0" w:color="auto"/>
        <w:bottom w:val="none" w:sz="0" w:space="0" w:color="auto"/>
        <w:right w:val="none" w:sz="0" w:space="0" w:color="auto"/>
      </w:divBdr>
    </w:div>
    <w:div w:id="465974702">
      <w:bodyDiv w:val="1"/>
      <w:marLeft w:val="0"/>
      <w:marRight w:val="0"/>
      <w:marTop w:val="0"/>
      <w:marBottom w:val="0"/>
      <w:divBdr>
        <w:top w:val="none" w:sz="0" w:space="0" w:color="auto"/>
        <w:left w:val="none" w:sz="0" w:space="0" w:color="auto"/>
        <w:bottom w:val="none" w:sz="0" w:space="0" w:color="auto"/>
        <w:right w:val="none" w:sz="0" w:space="0" w:color="auto"/>
      </w:divBdr>
    </w:div>
    <w:div w:id="556433026">
      <w:bodyDiv w:val="1"/>
      <w:marLeft w:val="0"/>
      <w:marRight w:val="0"/>
      <w:marTop w:val="0"/>
      <w:marBottom w:val="0"/>
      <w:divBdr>
        <w:top w:val="none" w:sz="0" w:space="0" w:color="auto"/>
        <w:left w:val="none" w:sz="0" w:space="0" w:color="auto"/>
        <w:bottom w:val="none" w:sz="0" w:space="0" w:color="auto"/>
        <w:right w:val="none" w:sz="0" w:space="0" w:color="auto"/>
      </w:divBdr>
    </w:div>
    <w:div w:id="600995733">
      <w:bodyDiv w:val="1"/>
      <w:marLeft w:val="0"/>
      <w:marRight w:val="0"/>
      <w:marTop w:val="0"/>
      <w:marBottom w:val="0"/>
      <w:divBdr>
        <w:top w:val="none" w:sz="0" w:space="0" w:color="auto"/>
        <w:left w:val="none" w:sz="0" w:space="0" w:color="auto"/>
        <w:bottom w:val="none" w:sz="0" w:space="0" w:color="auto"/>
        <w:right w:val="none" w:sz="0" w:space="0" w:color="auto"/>
      </w:divBdr>
    </w:div>
    <w:div w:id="676079541">
      <w:bodyDiv w:val="1"/>
      <w:marLeft w:val="0"/>
      <w:marRight w:val="0"/>
      <w:marTop w:val="0"/>
      <w:marBottom w:val="0"/>
      <w:divBdr>
        <w:top w:val="none" w:sz="0" w:space="0" w:color="auto"/>
        <w:left w:val="none" w:sz="0" w:space="0" w:color="auto"/>
        <w:bottom w:val="none" w:sz="0" w:space="0" w:color="auto"/>
        <w:right w:val="none" w:sz="0" w:space="0" w:color="auto"/>
      </w:divBdr>
    </w:div>
    <w:div w:id="716317109">
      <w:bodyDiv w:val="1"/>
      <w:marLeft w:val="0"/>
      <w:marRight w:val="0"/>
      <w:marTop w:val="0"/>
      <w:marBottom w:val="0"/>
      <w:divBdr>
        <w:top w:val="none" w:sz="0" w:space="0" w:color="auto"/>
        <w:left w:val="none" w:sz="0" w:space="0" w:color="auto"/>
        <w:bottom w:val="none" w:sz="0" w:space="0" w:color="auto"/>
        <w:right w:val="none" w:sz="0" w:space="0" w:color="auto"/>
      </w:divBdr>
    </w:div>
    <w:div w:id="1069770378">
      <w:bodyDiv w:val="1"/>
      <w:marLeft w:val="0"/>
      <w:marRight w:val="0"/>
      <w:marTop w:val="0"/>
      <w:marBottom w:val="0"/>
      <w:divBdr>
        <w:top w:val="none" w:sz="0" w:space="0" w:color="auto"/>
        <w:left w:val="none" w:sz="0" w:space="0" w:color="auto"/>
        <w:bottom w:val="none" w:sz="0" w:space="0" w:color="auto"/>
        <w:right w:val="none" w:sz="0" w:space="0" w:color="auto"/>
      </w:divBdr>
    </w:div>
    <w:div w:id="1141582538">
      <w:bodyDiv w:val="1"/>
      <w:marLeft w:val="0"/>
      <w:marRight w:val="0"/>
      <w:marTop w:val="0"/>
      <w:marBottom w:val="0"/>
      <w:divBdr>
        <w:top w:val="none" w:sz="0" w:space="0" w:color="auto"/>
        <w:left w:val="none" w:sz="0" w:space="0" w:color="auto"/>
        <w:bottom w:val="none" w:sz="0" w:space="0" w:color="auto"/>
        <w:right w:val="none" w:sz="0" w:space="0" w:color="auto"/>
      </w:divBdr>
    </w:div>
    <w:div w:id="1268079509">
      <w:bodyDiv w:val="1"/>
      <w:marLeft w:val="0"/>
      <w:marRight w:val="0"/>
      <w:marTop w:val="0"/>
      <w:marBottom w:val="0"/>
      <w:divBdr>
        <w:top w:val="none" w:sz="0" w:space="0" w:color="auto"/>
        <w:left w:val="none" w:sz="0" w:space="0" w:color="auto"/>
        <w:bottom w:val="none" w:sz="0" w:space="0" w:color="auto"/>
        <w:right w:val="none" w:sz="0" w:space="0" w:color="auto"/>
      </w:divBdr>
    </w:div>
    <w:div w:id="1298757757">
      <w:bodyDiv w:val="1"/>
      <w:marLeft w:val="0"/>
      <w:marRight w:val="0"/>
      <w:marTop w:val="0"/>
      <w:marBottom w:val="0"/>
      <w:divBdr>
        <w:top w:val="none" w:sz="0" w:space="0" w:color="auto"/>
        <w:left w:val="none" w:sz="0" w:space="0" w:color="auto"/>
        <w:bottom w:val="none" w:sz="0" w:space="0" w:color="auto"/>
        <w:right w:val="none" w:sz="0" w:space="0" w:color="auto"/>
      </w:divBdr>
    </w:div>
    <w:div w:id="1409227445">
      <w:bodyDiv w:val="1"/>
      <w:marLeft w:val="0"/>
      <w:marRight w:val="0"/>
      <w:marTop w:val="0"/>
      <w:marBottom w:val="0"/>
      <w:divBdr>
        <w:top w:val="none" w:sz="0" w:space="0" w:color="auto"/>
        <w:left w:val="none" w:sz="0" w:space="0" w:color="auto"/>
        <w:bottom w:val="none" w:sz="0" w:space="0" w:color="auto"/>
        <w:right w:val="none" w:sz="0" w:space="0" w:color="auto"/>
      </w:divBdr>
    </w:div>
    <w:div w:id="1440904463">
      <w:bodyDiv w:val="1"/>
      <w:marLeft w:val="0"/>
      <w:marRight w:val="0"/>
      <w:marTop w:val="0"/>
      <w:marBottom w:val="0"/>
      <w:divBdr>
        <w:top w:val="none" w:sz="0" w:space="0" w:color="auto"/>
        <w:left w:val="none" w:sz="0" w:space="0" w:color="auto"/>
        <w:bottom w:val="none" w:sz="0" w:space="0" w:color="auto"/>
        <w:right w:val="none" w:sz="0" w:space="0" w:color="auto"/>
      </w:divBdr>
    </w:div>
    <w:div w:id="1441993278">
      <w:bodyDiv w:val="1"/>
      <w:marLeft w:val="0"/>
      <w:marRight w:val="0"/>
      <w:marTop w:val="0"/>
      <w:marBottom w:val="0"/>
      <w:divBdr>
        <w:top w:val="none" w:sz="0" w:space="0" w:color="auto"/>
        <w:left w:val="none" w:sz="0" w:space="0" w:color="auto"/>
        <w:bottom w:val="none" w:sz="0" w:space="0" w:color="auto"/>
        <w:right w:val="none" w:sz="0" w:space="0" w:color="auto"/>
      </w:divBdr>
    </w:div>
    <w:div w:id="1447967818">
      <w:bodyDiv w:val="1"/>
      <w:marLeft w:val="0"/>
      <w:marRight w:val="0"/>
      <w:marTop w:val="0"/>
      <w:marBottom w:val="0"/>
      <w:divBdr>
        <w:top w:val="none" w:sz="0" w:space="0" w:color="auto"/>
        <w:left w:val="none" w:sz="0" w:space="0" w:color="auto"/>
        <w:bottom w:val="none" w:sz="0" w:space="0" w:color="auto"/>
        <w:right w:val="none" w:sz="0" w:space="0" w:color="auto"/>
      </w:divBdr>
    </w:div>
    <w:div w:id="1650403670">
      <w:bodyDiv w:val="1"/>
      <w:marLeft w:val="0"/>
      <w:marRight w:val="0"/>
      <w:marTop w:val="0"/>
      <w:marBottom w:val="0"/>
      <w:divBdr>
        <w:top w:val="none" w:sz="0" w:space="0" w:color="auto"/>
        <w:left w:val="none" w:sz="0" w:space="0" w:color="auto"/>
        <w:bottom w:val="none" w:sz="0" w:space="0" w:color="auto"/>
        <w:right w:val="none" w:sz="0" w:space="0" w:color="auto"/>
      </w:divBdr>
    </w:div>
    <w:div w:id="1690836653">
      <w:bodyDiv w:val="1"/>
      <w:marLeft w:val="0"/>
      <w:marRight w:val="0"/>
      <w:marTop w:val="0"/>
      <w:marBottom w:val="0"/>
      <w:divBdr>
        <w:top w:val="none" w:sz="0" w:space="0" w:color="auto"/>
        <w:left w:val="none" w:sz="0" w:space="0" w:color="auto"/>
        <w:bottom w:val="none" w:sz="0" w:space="0" w:color="auto"/>
        <w:right w:val="none" w:sz="0" w:space="0" w:color="auto"/>
      </w:divBdr>
    </w:div>
    <w:div w:id="1717317069">
      <w:bodyDiv w:val="1"/>
      <w:marLeft w:val="0"/>
      <w:marRight w:val="0"/>
      <w:marTop w:val="0"/>
      <w:marBottom w:val="0"/>
      <w:divBdr>
        <w:top w:val="none" w:sz="0" w:space="0" w:color="auto"/>
        <w:left w:val="none" w:sz="0" w:space="0" w:color="auto"/>
        <w:bottom w:val="none" w:sz="0" w:space="0" w:color="auto"/>
        <w:right w:val="none" w:sz="0" w:space="0" w:color="auto"/>
      </w:divBdr>
    </w:div>
    <w:div w:id="1759473549">
      <w:bodyDiv w:val="1"/>
      <w:marLeft w:val="0"/>
      <w:marRight w:val="0"/>
      <w:marTop w:val="0"/>
      <w:marBottom w:val="0"/>
      <w:divBdr>
        <w:top w:val="none" w:sz="0" w:space="0" w:color="auto"/>
        <w:left w:val="none" w:sz="0" w:space="0" w:color="auto"/>
        <w:bottom w:val="none" w:sz="0" w:space="0" w:color="auto"/>
        <w:right w:val="none" w:sz="0" w:space="0" w:color="auto"/>
      </w:divBdr>
    </w:div>
    <w:div w:id="1822380704">
      <w:bodyDiv w:val="1"/>
      <w:marLeft w:val="0"/>
      <w:marRight w:val="0"/>
      <w:marTop w:val="0"/>
      <w:marBottom w:val="0"/>
      <w:divBdr>
        <w:top w:val="none" w:sz="0" w:space="0" w:color="auto"/>
        <w:left w:val="none" w:sz="0" w:space="0" w:color="auto"/>
        <w:bottom w:val="none" w:sz="0" w:space="0" w:color="auto"/>
        <w:right w:val="none" w:sz="0" w:space="0" w:color="auto"/>
      </w:divBdr>
    </w:div>
    <w:div w:id="1858958944">
      <w:bodyDiv w:val="1"/>
      <w:marLeft w:val="0"/>
      <w:marRight w:val="0"/>
      <w:marTop w:val="0"/>
      <w:marBottom w:val="0"/>
      <w:divBdr>
        <w:top w:val="none" w:sz="0" w:space="0" w:color="auto"/>
        <w:left w:val="none" w:sz="0" w:space="0" w:color="auto"/>
        <w:bottom w:val="none" w:sz="0" w:space="0" w:color="auto"/>
        <w:right w:val="none" w:sz="0" w:space="0" w:color="auto"/>
      </w:divBdr>
    </w:div>
    <w:div w:id="1947080277">
      <w:bodyDiv w:val="1"/>
      <w:marLeft w:val="0"/>
      <w:marRight w:val="0"/>
      <w:marTop w:val="0"/>
      <w:marBottom w:val="0"/>
      <w:divBdr>
        <w:top w:val="none" w:sz="0" w:space="0" w:color="auto"/>
        <w:left w:val="none" w:sz="0" w:space="0" w:color="auto"/>
        <w:bottom w:val="none" w:sz="0" w:space="0" w:color="auto"/>
        <w:right w:val="none" w:sz="0" w:space="0" w:color="auto"/>
      </w:divBdr>
    </w:div>
    <w:div w:id="1994525665">
      <w:bodyDiv w:val="1"/>
      <w:marLeft w:val="0"/>
      <w:marRight w:val="0"/>
      <w:marTop w:val="0"/>
      <w:marBottom w:val="0"/>
      <w:divBdr>
        <w:top w:val="none" w:sz="0" w:space="0" w:color="auto"/>
        <w:left w:val="none" w:sz="0" w:space="0" w:color="auto"/>
        <w:bottom w:val="none" w:sz="0" w:space="0" w:color="auto"/>
        <w:right w:val="none" w:sz="0" w:space="0" w:color="auto"/>
      </w:divBdr>
    </w:div>
    <w:div w:id="2025089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025216-4061-44F2-84C9-1CF188EBF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2826</TotalTime>
  <Pages>11</Pages>
  <Words>757</Words>
  <Characters>4320</Characters>
  <Application>Microsoft Office Word</Application>
  <DocSecurity>0</DocSecurity>
  <Lines>36</Lines>
  <Paragraphs>10</Paragraphs>
  <ScaleCrop>false</ScaleCrop>
  <Company/>
  <LinksUpToDate>false</LinksUpToDate>
  <CharactersWithSpaces>5067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2285</cp:revision>
  <dcterms:created xsi:type="dcterms:W3CDTF">2015-06-17T12:51:00Z</dcterms:created>
  <dcterms:modified xsi:type="dcterms:W3CDTF">2020-11-21T10:16:00Z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