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受审核部门：销售部   主管领导：谢波   陪同人员：谢波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李俐   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  <w:bookmarkStart w:id="0" w:name="_GoBack" w:colFirst="0" w:colLast="2"/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查，销售部的岗位职责和权限如下：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1）负责顾客要求的识别，和合同的评审，负责与顾客的沟通和联络；</w:t>
            </w:r>
          </w:p>
          <w:p>
            <w:pPr>
              <w:widowControl/>
              <w:spacing w:line="360" w:lineRule="auto"/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rFonts w:hAnsi="宋体" w:cs="宋体"/>
                <w:szCs w:val="21"/>
              </w:rPr>
              <w:t>负责本部门的环境因素识别，完成本部门目标、指标和环境管理方案的实施；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3)负责对本部门的危险源进行辨识、风险评价和控制措施的确定，提出职业健康安全管理方案并实施。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……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销售部负责人对部门职责清楚。</w:t>
            </w:r>
          </w:p>
        </w:tc>
        <w:tc>
          <w:tcPr>
            <w:tcW w:w="1585" w:type="dxa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查销售部</w:t>
            </w:r>
            <w:r>
              <w:rPr>
                <w:rFonts w:hint="eastAsia" w:ascii="宋体" w:hAnsi="宋体"/>
                <w:szCs w:val="21"/>
              </w:rPr>
              <w:t>环境和职业健康安全目标：          考核情况（2019年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2020年10</w:t>
            </w:r>
            <w:r>
              <w:rPr>
                <w:rFonts w:hint="eastAsia" w:ascii="宋体" w:hAnsi="宋体"/>
                <w:szCs w:val="21"/>
              </w:rPr>
              <w:t>月）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劳保用品配备率100%；100%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火灾事故发生率为零</w:t>
            </w:r>
            <w:r>
              <w:rPr>
                <w:rFonts w:hint="eastAsia" w:ascii="宋体" w:hAnsi="宋体" w:cs="宋体"/>
                <w:szCs w:val="21"/>
              </w:rPr>
              <w:t>；                     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对固体废弃物100%处理。                 100%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</w:t>
            </w:r>
            <w:r>
              <w:rPr>
                <w:rFonts w:hint="eastAsia" w:ascii="宋体" w:hAnsi="宋体"/>
                <w:szCs w:val="21"/>
              </w:rPr>
              <w:t>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销售部环境和职业健康安全目标完成情况：均能达到要求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查，公司编制了环境安全目标管理实施方案：制定、执行管理制度或作业文件；加强监测和测量；培训与教育；应急响应。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E6.1.2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</w:t>
            </w:r>
            <w:r>
              <w:rPr>
                <w:rFonts w:hint="eastAsia" w:ascii="宋体" w:hAnsi="宋体" w:cs="宋体"/>
                <w:szCs w:val="21"/>
              </w:rPr>
              <w:t>《危险源和环境因素识别与评价管理制度》</w:t>
            </w:r>
            <w:r>
              <w:rPr>
                <w:rFonts w:hint="eastAsia" w:ascii="宋体" w:cs="宋体"/>
                <w:szCs w:val="21"/>
              </w:rPr>
              <w:t>，根据不同的时态、状态识别了环境因素，通过对其发生的可能性、危害性等进行评价，销售部确定的重要环境因素有：1）潜在火灾；2）固废的排放。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现场查看，部门的主要工作为客户提供维修产品的配件、辅料等物资；销售过程中有</w:t>
            </w:r>
            <w:r>
              <w:rPr>
                <w:rFonts w:hint="eastAsia" w:cs="宋体"/>
                <w:szCs w:val="21"/>
              </w:rPr>
              <w:t>办公固废、辅料、包装箱、包装袋/桶等固废，</w:t>
            </w:r>
            <w:r>
              <w:rPr>
                <w:rFonts w:hint="eastAsia" w:ascii="宋体" w:cs="宋体"/>
                <w:szCs w:val="21"/>
              </w:rPr>
              <w:t>部门的环境因素识别和重要环境因素基本到位。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查，销售部经过辨识与评审形成了</w:t>
            </w:r>
            <w:r>
              <w:rPr>
                <w:rFonts w:hint="eastAsia" w:ascii="宋体" w:hAnsi="宋体" w:cs="宋体"/>
                <w:szCs w:val="21"/>
              </w:rPr>
              <w:t>《危险源和环境因素识别与评价管理制度》，包括</w:t>
            </w:r>
            <w:r>
              <w:rPr>
                <w:rFonts w:hint="eastAsia"/>
                <w:szCs w:val="21"/>
              </w:rPr>
              <w:t>办公设备线路损坏漏电引发触电伤人、吸烟引然纸张引发火灾</w:t>
            </w:r>
            <w:r>
              <w:rPr>
                <w:rFonts w:hint="eastAsia" w:ascii="宋体" w:hAnsi="宋体" w:cs="宋体"/>
                <w:szCs w:val="21"/>
              </w:rPr>
              <w:t>；高温天气下业务外出造成的的中暑、业务外出发生的交通事故等危险源。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销售部采用打分法确定重大风险是：（1）线路短路、吸烟引发火灾。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相关方告知、定期检查线路；设立消防逃生通道、消防设备配备定期检查；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参与消防应急预案的制订及演练等。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7.4 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9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---《信息交流管理制度》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9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9"/>
              <w:spacing w:line="360" w:lineRule="auto"/>
              <w:ind w:firstLine="315" w:firstLineChars="1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外部交流主要通过设备维修合同和客服热线、传真、信函等方式进行。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查见：与顾客沟通信息：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商洛市远泰建筑工程有限公司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进行的维修保养服务，提供了《维修报告》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维修报告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客户描述、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费用等信息；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西安景瑜隆建设工程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有限公司20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进行的维修保养服务，提供了《维修报告》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维修报告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客户描述、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费用等信息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陕西智茂商业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月20日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进行的维修故障服务，提供了《维修报告》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维修报告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客户描述、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费用等信息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马福成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3日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进行的</w:t>
            </w:r>
            <w:r>
              <w:rPr>
                <w:rFonts w:hint="eastAsia" w:ascii="宋体" w:hAnsi="宋体" w:cs="宋体"/>
                <w:color w:val="auto"/>
                <w:szCs w:val="21"/>
                <w:u w:val="dotted"/>
                <w:lang w:val="en-US" w:eastAsia="zh-CN"/>
              </w:rPr>
              <w:t>易损件更换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服务，提供了《维修报告》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维修报告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客户描述、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费用等信息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商南县鑫诚建材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进行的维修故障服务，提供了《维修报告》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维修报告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客户描述、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费用等信息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........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查见内部交流主要通过直接面谈、会议、文件、培训方式；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1）告知部门员工：环境管理者郝巧凤和职业健康安全事务代表刘坤杰。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2）告知部门员工：环境及职业健康安全管理体系建立的依据、标准和意义；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3）组织部门员工学习：与环境及安全健康管理有关的法律法规，包括《环境保护法》、《劳动合同法》、《工伤保险条例》、《职业病防治法》等关于员工权益、保险等内容；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cs="Arial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审核时未发现有客户投诉和环境安全违规情况发生。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查，销售部实施以下环境安全管理制度：《固体废弃物管理规定》《消防管理制度》、《安全检查制度》、《火灾事故应急救援预案》、《运行管理制度》等。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查不可接受风险源：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1）线路短路、吸烟引发火灾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查重要环境因素：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潜在火灾；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固废排放；</w:t>
            </w:r>
          </w:p>
          <w:p>
            <w:pPr>
              <w:spacing w:line="360" w:lineRule="auto"/>
              <w:ind w:left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查销售部办公区域环境和安全实施情况；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现场查看：现场未发现大功率电器使用。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查见办公区有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szCs w:val="21"/>
              </w:rPr>
              <w:t>桶，现场有处理的记录。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查见：《应急准备与响应控制程序》、《消防火灾应急疏活动》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销售部人员在行政部组织下，参加了公司组织的“火灾消防知识培训”。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查见：消防演练实况记录：销售部相关人员参加了20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年3月2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日在公司由行政部组织的消防演练。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查，现场对应，部门员工的安全逃生意识有明显的改善和较大提高。使员工掌握了安全逃生的方式和路径。同时使员工掌握了灭火器材的使用。消防器材完善、良好。</w:t>
            </w:r>
          </w:p>
        </w:tc>
        <w:tc>
          <w:tcPr>
            <w:tcW w:w="1585" w:type="dxa"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2D9684"/>
    <w:multiLevelType w:val="singleLevel"/>
    <w:tmpl w:val="B72D9684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FCAE42"/>
    <w:multiLevelType w:val="singleLevel"/>
    <w:tmpl w:val="55FCAE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5C1DB5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EA72BB"/>
    <w:rsid w:val="55DA0FDB"/>
    <w:rsid w:val="55F91CC3"/>
    <w:rsid w:val="56047B5D"/>
    <w:rsid w:val="561513C9"/>
    <w:rsid w:val="567C45F7"/>
    <w:rsid w:val="56E800CA"/>
    <w:rsid w:val="57627A71"/>
    <w:rsid w:val="578541BD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5">
    <w:name w:val="Plain Text"/>
    <w:basedOn w:val="1"/>
    <w:link w:val="20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纯文本 Char"/>
    <w:basedOn w:val="11"/>
    <w:link w:val="5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1</TotalTime>
  <ScaleCrop>false</ScaleCrop>
  <LinksUpToDate>false</LinksUpToDate>
  <CharactersWithSpaces>19324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2020-11-19T08:29:43Z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