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大连普道安达特种设备安全技术服务有限公司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11372-2025-ECEO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孔祥凤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2023-N1QMS-3210108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2026年01月12日 08:00至2026年01月14日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5992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