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长沙中祥餐饮有限公司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见一阶段</w:t>
            </w:r>
            <w:bookmarkStart w:id="5" w:name="_GoBack"/>
            <w:bookmarkEnd w:id="5"/>
            <w:r>
              <w:rPr>
                <w:rFonts w:hint="eastAsia"/>
                <w:b/>
                <w:sz w:val="20"/>
                <w:lang w:val="en-US" w:eastAsia="zh-CN"/>
              </w:rPr>
              <w:t>《专业培训记录》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DE2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2020-11-11T00:00:57Z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