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480" w:lineRule="auto"/>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0035-2018-QEO-2020</w:t>
      </w:r>
      <w:bookmarkEnd w:id="0"/>
    </w:p>
    <w:p>
      <w:pPr>
        <w:snapToGrid w:val="0"/>
        <w:spacing w:line="480" w:lineRule="auto"/>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single"/>
        </w:rPr>
      </w:pPr>
      <w:r>
        <w:rPr>
          <w:rFonts w:hint="eastAsia"/>
          <w:b/>
          <w:color w:val="000000" w:themeColor="text1"/>
          <w:sz w:val="22"/>
          <w:szCs w:val="22"/>
        </w:rPr>
        <w:t>组织名称 (中文)：</w:t>
      </w:r>
      <w:bookmarkStart w:id="1" w:name="组织名称"/>
      <w:r>
        <w:rPr>
          <w:b/>
          <w:color w:val="000000" w:themeColor="text1"/>
          <w:sz w:val="22"/>
          <w:szCs w:val="22"/>
          <w:u w:val="single"/>
        </w:rPr>
        <w:t>江西金海环保设备有限公司</w:t>
      </w:r>
      <w:bookmarkEnd w:id="1"/>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Jiangxi Jinhai environmental protection equipment Co., Ltd</w:t>
      </w:r>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江西省宜春市樟树市盐化工基地鄱阳路5号</w:t>
      </w:r>
      <w:bookmarkEnd w:id="3"/>
      <w:r>
        <w:rPr>
          <w:rFonts w:hint="eastAsia"/>
          <w:b/>
          <w:color w:val="000000" w:themeColor="text1"/>
          <w:sz w:val="22"/>
          <w:szCs w:val="22"/>
        </w:rPr>
        <w:t>邮编</w:t>
      </w:r>
      <w:r>
        <w:rPr>
          <w:rFonts w:hint="eastAsia" w:ascii="宋体" w:hAnsi="宋体"/>
          <w:b/>
          <w:color w:val="000000" w:themeColor="text1"/>
          <w:sz w:val="22"/>
          <w:szCs w:val="22"/>
        </w:rPr>
        <w:t>:</w:t>
      </w:r>
      <w:bookmarkStart w:id="4" w:name="注册邮编"/>
      <w:r>
        <w:rPr>
          <w:b/>
          <w:color w:val="000000" w:themeColor="text1"/>
          <w:sz w:val="22"/>
          <w:szCs w:val="22"/>
          <w:u w:val="single"/>
        </w:rPr>
        <w:t>331200</w:t>
      </w:r>
      <w:bookmarkEnd w:id="4"/>
    </w:p>
    <w:p>
      <w:pPr>
        <w:pStyle w:val="2"/>
        <w:spacing w:line="480" w:lineRule="auto"/>
        <w:ind w:firstLine="632" w:firstLineChars="286"/>
        <w:rPr>
          <w:rFonts w:hint="default" w:eastAsia="宋体"/>
          <w:b/>
          <w:color w:val="000000" w:themeColor="text1"/>
          <w:sz w:val="22"/>
          <w:szCs w:val="22"/>
          <w:u w:val="single"/>
          <w:lang w:val="en-US" w:eastAsia="zh-CN"/>
        </w:rPr>
      </w:pPr>
      <w:r>
        <w:rPr>
          <w:rFonts w:hint="eastAsia"/>
          <w:b/>
          <w:color w:val="000000" w:themeColor="text1"/>
          <w:sz w:val="22"/>
          <w:szCs w:val="22"/>
        </w:rPr>
        <w:t>(英文)：No.5 Poyang Road, salt chemical base, Zhangshu City, Yichun City, Jiangxi Province</w:t>
      </w:r>
      <w:r>
        <w:rPr>
          <w:rFonts w:hint="eastAsia"/>
          <w:b/>
          <w:color w:val="000000" w:themeColor="text1"/>
          <w:sz w:val="22"/>
          <w:szCs w:val="22"/>
          <w:lang w:val="en-US" w:eastAsia="zh-CN"/>
        </w:rPr>
        <w:t xml:space="preserve">  Postcode：331200</w:t>
      </w:r>
    </w:p>
    <w:p>
      <w:pPr>
        <w:pStyle w:val="2"/>
        <w:spacing w:line="480" w:lineRule="auto"/>
        <w:ind w:firstLine="0"/>
        <w:rPr>
          <w:b/>
          <w:color w:val="000000" w:themeColor="text1"/>
          <w:sz w:val="22"/>
          <w:szCs w:val="22"/>
          <w:u w:val="single"/>
        </w:rPr>
      </w:pPr>
      <w:r>
        <w:rPr>
          <w:rFonts w:hint="eastAsia"/>
          <w:b/>
          <w:color w:val="000000" w:themeColor="text1"/>
          <w:sz w:val="22"/>
          <w:szCs w:val="22"/>
        </w:rPr>
        <w:t>组织经营地址(中文)：</w:t>
      </w:r>
      <w:bookmarkStart w:id="5" w:name="办公地址"/>
      <w:r>
        <w:rPr>
          <w:rFonts w:hint="eastAsia"/>
          <w:b/>
          <w:color w:val="000000" w:themeColor="text1"/>
          <w:sz w:val="22"/>
          <w:szCs w:val="22"/>
        </w:rPr>
        <w:t>江西省宜春市樟树市盐化工基地鄱阳路5号</w:t>
      </w:r>
      <w:bookmarkEnd w:id="5"/>
      <w:r>
        <w:rPr>
          <w:rFonts w:hint="eastAsia"/>
          <w:b/>
          <w:color w:val="000000" w:themeColor="text1"/>
          <w:sz w:val="22"/>
          <w:szCs w:val="22"/>
        </w:rPr>
        <w:t>邮编</w:t>
      </w:r>
      <w:r>
        <w:rPr>
          <w:rFonts w:hint="eastAsia" w:ascii="宋体" w:hAnsi="宋体"/>
          <w:b/>
          <w:color w:val="000000" w:themeColor="text1"/>
          <w:sz w:val="22"/>
          <w:szCs w:val="22"/>
        </w:rPr>
        <w:t>:</w:t>
      </w:r>
      <w:bookmarkStart w:id="6" w:name="办公邮编"/>
      <w:r>
        <w:rPr>
          <w:b/>
          <w:color w:val="000000" w:themeColor="text1"/>
          <w:sz w:val="22"/>
          <w:szCs w:val="22"/>
          <w:u w:val="single"/>
        </w:rPr>
        <w:t>331200</w:t>
      </w:r>
      <w:bookmarkEnd w:id="6"/>
    </w:p>
    <w:p>
      <w:pPr>
        <w:pStyle w:val="2"/>
        <w:spacing w:line="480" w:lineRule="auto"/>
        <w:ind w:firstLine="663" w:firstLineChars="300"/>
        <w:rPr>
          <w:rFonts w:hint="default" w:eastAsia="宋体"/>
          <w:b/>
          <w:color w:val="000000" w:themeColor="text1"/>
          <w:sz w:val="22"/>
          <w:szCs w:val="22"/>
          <w:u w:val="single"/>
          <w:lang w:val="en-US" w:eastAsia="zh-CN"/>
        </w:rPr>
      </w:pPr>
      <w:r>
        <w:rPr>
          <w:rFonts w:hint="eastAsia"/>
          <w:b/>
          <w:color w:val="000000" w:themeColor="text1"/>
          <w:sz w:val="22"/>
          <w:szCs w:val="22"/>
        </w:rPr>
        <w:t>(英文)：No.5 Poyang Road, salt chemical base, Zhangshu City, Yichun City, Jiangxi Province</w:t>
      </w:r>
      <w:r>
        <w:rPr>
          <w:rFonts w:hint="eastAsia"/>
          <w:b/>
          <w:color w:val="000000" w:themeColor="text1"/>
          <w:sz w:val="22"/>
          <w:szCs w:val="22"/>
          <w:lang w:val="en-US" w:eastAsia="zh-CN"/>
        </w:rPr>
        <w:t xml:space="preserve">  Postcode：331200</w:t>
      </w:r>
    </w:p>
    <w:p>
      <w:pPr>
        <w:pStyle w:val="2"/>
        <w:spacing w:line="480" w:lineRule="auto"/>
        <w:ind w:firstLine="0"/>
        <w:rPr>
          <w:b/>
          <w:color w:val="000000" w:themeColor="text1"/>
          <w:sz w:val="22"/>
          <w:szCs w:val="22"/>
        </w:rPr>
      </w:pP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w:t>
      </w:r>
      <w:bookmarkStart w:id="7" w:name="办公地址Add"/>
      <w:r>
        <w:rPr>
          <w:rFonts w:hint="eastAsia"/>
          <w:b/>
          <w:color w:val="000000" w:themeColor="text1"/>
          <w:sz w:val="22"/>
          <w:szCs w:val="22"/>
        </w:rPr>
        <w:t>江西省宜春市樟树市盐化工基地鄱阳路5号</w:t>
      </w:r>
      <w:bookmarkEnd w:id="7"/>
      <w:r>
        <w:rPr>
          <w:rFonts w:hint="eastAsia"/>
          <w:b/>
          <w:color w:val="000000" w:themeColor="text1"/>
          <w:sz w:val="22"/>
          <w:szCs w:val="22"/>
        </w:rPr>
        <w:t>邮编</w:t>
      </w:r>
      <w:r>
        <w:rPr>
          <w:rFonts w:hint="eastAsia" w:ascii="宋体" w:hAnsi="宋体"/>
          <w:b/>
          <w:color w:val="000000" w:themeColor="text1"/>
          <w:sz w:val="22"/>
          <w:szCs w:val="22"/>
        </w:rPr>
        <w:t>:</w:t>
      </w:r>
      <w:bookmarkStart w:id="8" w:name="办公邮编Add"/>
      <w:r>
        <w:rPr>
          <w:b/>
          <w:color w:val="000000" w:themeColor="text1"/>
          <w:sz w:val="22"/>
          <w:szCs w:val="22"/>
        </w:rPr>
        <w:t>331200</w:t>
      </w:r>
      <w:bookmarkEnd w:id="8"/>
    </w:p>
    <w:p>
      <w:pPr>
        <w:pStyle w:val="2"/>
        <w:spacing w:line="480" w:lineRule="auto"/>
        <w:ind w:firstLine="632" w:firstLineChars="286"/>
        <w:rPr>
          <w:rFonts w:hint="default" w:eastAsia="宋体"/>
          <w:b/>
          <w:color w:val="000000" w:themeColor="text1"/>
          <w:sz w:val="22"/>
          <w:szCs w:val="22"/>
          <w:lang w:val="en-US" w:eastAsia="zh-CN"/>
        </w:rPr>
      </w:pPr>
      <w:r>
        <w:rPr>
          <w:rFonts w:hint="eastAsia"/>
          <w:b/>
          <w:color w:val="000000" w:themeColor="text1"/>
          <w:sz w:val="22"/>
          <w:szCs w:val="22"/>
        </w:rPr>
        <w:t>(英文)：No.5 Poyang Road, salt chemical base, Zhangshu City, Yichun City, Jiangxi Province</w:t>
      </w:r>
      <w:r>
        <w:rPr>
          <w:rFonts w:hint="eastAsia"/>
          <w:b/>
          <w:color w:val="000000" w:themeColor="text1"/>
          <w:sz w:val="22"/>
          <w:szCs w:val="22"/>
          <w:lang w:val="en-US" w:eastAsia="zh-CN"/>
        </w:rPr>
        <w:t xml:space="preserve">  Postcode：331200</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9" w:name="机构代码"/>
      <w:r>
        <w:rPr>
          <w:rFonts w:hint="eastAsia"/>
          <w:b/>
          <w:color w:val="000000" w:themeColor="text1"/>
          <w:sz w:val="22"/>
          <w:szCs w:val="22"/>
        </w:rPr>
        <w:t>91360982MA36W2W28X</w:t>
      </w:r>
      <w:bookmarkEnd w:id="9"/>
      <w:r>
        <w:rPr>
          <w:rFonts w:hint="eastAsia"/>
          <w:b/>
          <w:color w:val="000000" w:themeColor="text1"/>
          <w:sz w:val="22"/>
          <w:szCs w:val="22"/>
        </w:rPr>
        <w:t>传真：</w:t>
      </w:r>
      <w:bookmarkStart w:id="10" w:name="联系人传真"/>
      <w:bookmarkEnd w:id="10"/>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11" w:name="联系人电话"/>
      <w:r>
        <w:rPr>
          <w:b/>
          <w:color w:val="000000" w:themeColor="text1"/>
          <w:sz w:val="22"/>
          <w:szCs w:val="22"/>
          <w:u w:val="single"/>
        </w:rPr>
        <w:t>0795-7860088</w:t>
      </w:r>
      <w:bookmarkEnd w:id="11"/>
    </w:p>
    <w:p>
      <w:pPr>
        <w:pStyle w:val="2"/>
        <w:spacing w:before="120" w:beforeLines="50" w:line="480" w:lineRule="auto"/>
        <w:ind w:firstLine="0"/>
        <w:rPr>
          <w:b/>
          <w:color w:val="000000" w:themeColor="text1"/>
          <w:sz w:val="22"/>
          <w:szCs w:val="22"/>
          <w:u w:val="single"/>
        </w:rPr>
      </w:pPr>
      <w:r>
        <w:rPr>
          <w:rFonts w:hint="eastAsia"/>
          <w:b/>
          <w:color w:val="000000" w:themeColor="text1"/>
          <w:sz w:val="22"/>
          <w:szCs w:val="22"/>
        </w:rPr>
        <w:t>法人代表：熊金平</w:t>
      </w:r>
      <w:r>
        <w:rPr>
          <w:rFonts w:hint="eastAsia"/>
          <w:b/>
          <w:color w:val="000000" w:themeColor="text1"/>
          <w:sz w:val="22"/>
          <w:szCs w:val="22"/>
          <w:lang w:val="en-US" w:eastAsia="zh-CN"/>
        </w:rPr>
        <w:t xml:space="preserve">   </w:t>
      </w:r>
      <w:r>
        <w:rPr>
          <w:rFonts w:hint="eastAsia"/>
          <w:b/>
          <w:color w:val="000000" w:themeColor="text1"/>
          <w:sz w:val="22"/>
          <w:szCs w:val="22"/>
        </w:rPr>
        <w:t>管代/联系人(职务)：</w:t>
      </w:r>
      <w:bookmarkStart w:id="12" w:name="管理者代表"/>
      <w:r>
        <w:rPr>
          <w:rFonts w:hint="eastAsia"/>
          <w:b/>
          <w:color w:val="000000" w:themeColor="text1"/>
          <w:sz w:val="22"/>
          <w:szCs w:val="22"/>
        </w:rPr>
        <w:t>熊金平</w:t>
      </w:r>
      <w:bookmarkEnd w:id="12"/>
      <w:r>
        <w:rPr>
          <w:rFonts w:hint="eastAsia"/>
          <w:b/>
          <w:color w:val="000000" w:themeColor="text1"/>
          <w:sz w:val="22"/>
          <w:szCs w:val="22"/>
          <w:lang w:val="en-US" w:eastAsia="zh-CN"/>
        </w:rPr>
        <w:t xml:space="preserve">  </w:t>
      </w:r>
      <w:r>
        <w:rPr>
          <w:rFonts w:hint="eastAsia"/>
          <w:b/>
          <w:color w:val="000000" w:themeColor="text1"/>
          <w:sz w:val="22"/>
          <w:szCs w:val="22"/>
        </w:rPr>
        <w:t>组织人数：</w:t>
      </w:r>
      <w:bookmarkStart w:id="13" w:name="体系人数"/>
      <w:r>
        <w:rPr>
          <w:b/>
          <w:color w:val="000000" w:themeColor="text1"/>
          <w:sz w:val="22"/>
          <w:szCs w:val="22"/>
          <w:u w:val="single"/>
        </w:rPr>
        <w:t>Q:25,E:25,O:25</w:t>
      </w:r>
      <w:bookmarkEnd w:id="13"/>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4" w:name="Q勾选15"/>
      <w:r>
        <w:rPr>
          <w:rFonts w:hint="eastAsia" w:ascii="宋体" w:hAnsi="宋体"/>
          <w:b/>
          <w:color w:val="000000" w:themeColor="text1"/>
          <w:sz w:val="22"/>
          <w:szCs w:val="22"/>
          <w:u w:val="single"/>
        </w:rPr>
        <w:t>■</w:t>
      </w:r>
      <w:bookmarkEnd w:id="14"/>
      <w:r>
        <w:rPr>
          <w:rFonts w:hint="eastAsia" w:ascii="宋体" w:hAnsi="宋体"/>
          <w:b/>
          <w:color w:val="000000" w:themeColor="text1"/>
          <w:sz w:val="22"/>
          <w:szCs w:val="22"/>
          <w:u w:val="single"/>
        </w:rPr>
        <w:t xml:space="preserve"> GB/T 19001-2016 idt ISO 9001:2015标准 (不适用：</w:t>
      </w:r>
      <w:r>
        <w:rPr>
          <w:rFonts w:hint="eastAsia" w:ascii="宋体" w:hAnsi="宋体"/>
          <w:b/>
          <w:color w:val="000000" w:themeColor="text1"/>
          <w:sz w:val="22"/>
          <w:szCs w:val="22"/>
          <w:u w:val="single"/>
          <w:lang w:val="en-US" w:eastAsia="zh-CN"/>
        </w:rPr>
        <w:t>8.3</w:t>
      </w:r>
      <w:r>
        <w:rPr>
          <w:rFonts w:hint="eastAsia" w:ascii="宋体" w:hAnsi="宋体"/>
          <w:b/>
          <w:color w:val="000000" w:themeColor="text1"/>
          <w:sz w:val="22"/>
          <w:szCs w:val="22"/>
          <w:u w:val="single"/>
        </w:rPr>
        <w:t>条款)</w:t>
      </w:r>
    </w:p>
    <w:p>
      <w:pPr>
        <w:pStyle w:val="2"/>
        <w:spacing w:line="48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sym w:font="Wingdings 2" w:char="00A3"/>
      </w:r>
      <w:r>
        <w:rPr>
          <w:rFonts w:hint="eastAsia" w:ascii="宋体" w:hAnsi="宋体"/>
          <w:b/>
          <w:color w:val="000000" w:themeColor="text1"/>
          <w:sz w:val="22"/>
          <w:szCs w:val="22"/>
          <w:u w:val="single"/>
        </w:rPr>
        <w:t xml:space="preserve"> GB/T 50430-2017 (不适用：  条款)；</w:t>
      </w:r>
    </w:p>
    <w:p>
      <w:pPr>
        <w:pStyle w:val="2"/>
        <w:spacing w:line="480" w:lineRule="auto"/>
        <w:ind w:firstLine="1078" w:firstLineChars="488"/>
        <w:rPr>
          <w:rFonts w:ascii="宋体" w:hAnsi="宋体"/>
          <w:b/>
          <w:color w:val="000000" w:themeColor="text1"/>
          <w:sz w:val="22"/>
          <w:szCs w:val="22"/>
          <w:u w:val="single"/>
        </w:rPr>
      </w:pPr>
      <w:bookmarkStart w:id="15" w:name="E勾选"/>
      <w:r>
        <w:rPr>
          <w:rFonts w:hint="eastAsia" w:ascii="宋体" w:hAnsi="宋体"/>
          <w:b/>
          <w:color w:val="000000" w:themeColor="text1"/>
          <w:sz w:val="22"/>
          <w:szCs w:val="22"/>
          <w:u w:val="single"/>
        </w:rPr>
        <w:t>■</w:t>
      </w:r>
      <w:bookmarkEnd w:id="15"/>
      <w:r>
        <w:rPr>
          <w:rFonts w:hint="eastAsia" w:ascii="宋体" w:hAnsi="宋体"/>
          <w:b/>
          <w:color w:val="000000" w:themeColor="text1"/>
          <w:sz w:val="22"/>
          <w:szCs w:val="22"/>
          <w:u w:val="single"/>
        </w:rPr>
        <w:t xml:space="preserve"> GB/T 24001-2016 idt ISO 14001:2015标准；</w:t>
      </w:r>
    </w:p>
    <w:p>
      <w:pPr>
        <w:pStyle w:val="2"/>
        <w:spacing w:line="48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sym w:font="Wingdings 2" w:char="00A3"/>
      </w:r>
      <w:r>
        <w:rPr>
          <w:rFonts w:hint="eastAsia" w:ascii="宋体" w:hAnsi="宋体"/>
          <w:b/>
          <w:color w:val="000000" w:themeColor="text1"/>
          <w:sz w:val="22"/>
          <w:szCs w:val="22"/>
          <w:u w:val="single"/>
        </w:rPr>
        <w:t xml:space="preserve"> GB/T 28001-2011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S 18001:2007标准；</w:t>
      </w:r>
    </w:p>
    <w:p>
      <w:pPr>
        <w:pStyle w:val="2"/>
        <w:spacing w:line="480" w:lineRule="auto"/>
        <w:ind w:firstLine="1078" w:firstLineChars="488"/>
        <w:rPr>
          <w:rFonts w:ascii="宋体" w:hAnsi="宋体"/>
          <w:b/>
          <w:color w:val="000000" w:themeColor="text1"/>
          <w:sz w:val="22"/>
          <w:szCs w:val="22"/>
          <w:u w:val="single"/>
        </w:rPr>
      </w:pPr>
      <w:r>
        <w:rPr>
          <w:rFonts w:hint="eastAsia" w:ascii="宋体" w:hAnsi="宋体"/>
          <w:b/>
          <w:color w:val="000000" w:themeColor="text1"/>
          <w:sz w:val="22"/>
          <w:szCs w:val="22"/>
          <w:u w:val="single"/>
        </w:rPr>
        <w:sym w:font="Wingdings 2" w:char="0052"/>
      </w:r>
      <w:r>
        <w:rPr>
          <w:rFonts w:hint="eastAsia" w:ascii="宋体" w:hAnsi="宋体"/>
          <w:b/>
          <w:color w:val="000000" w:themeColor="text1"/>
          <w:sz w:val="22"/>
          <w:szCs w:val="22"/>
          <w:u w:val="single"/>
        </w:rPr>
        <w:t xml:space="preserve">  GB/T </w:t>
      </w:r>
      <w:r>
        <w:rPr>
          <w:rFonts w:hint="eastAsia" w:ascii="宋体" w:hAnsi="宋体"/>
          <w:b/>
          <w:color w:val="000000" w:themeColor="text1"/>
          <w:sz w:val="22"/>
          <w:szCs w:val="22"/>
          <w:u w:val="single"/>
          <w:lang w:val="en-US" w:eastAsia="zh-CN"/>
        </w:rPr>
        <w:t>45</w:t>
      </w:r>
      <w:r>
        <w:rPr>
          <w:rFonts w:hint="eastAsia" w:ascii="宋体" w:hAnsi="宋体"/>
          <w:b/>
          <w:color w:val="000000" w:themeColor="text1"/>
          <w:sz w:val="22"/>
          <w:szCs w:val="22"/>
          <w:u w:val="single"/>
        </w:rPr>
        <w:t>001-20</w:t>
      </w:r>
      <w:r>
        <w:rPr>
          <w:rFonts w:hint="eastAsia" w:ascii="宋体" w:hAnsi="宋体"/>
          <w:b/>
          <w:color w:val="000000" w:themeColor="text1"/>
          <w:sz w:val="22"/>
          <w:szCs w:val="22"/>
          <w:u w:val="single"/>
          <w:lang w:val="en-US" w:eastAsia="zh-CN"/>
        </w:rPr>
        <w:t>20</w:t>
      </w:r>
      <w:r>
        <w:rPr>
          <w:rFonts w:hint="eastAsia" w:ascii="宋体" w:hAnsi="宋体"/>
          <w:b/>
          <w:color w:val="000000" w:themeColor="text1"/>
          <w:sz w:val="22"/>
          <w:szCs w:val="22"/>
          <w:u w:val="single"/>
        </w:rPr>
        <w:t xml:space="preserve"> idt OHS</w:t>
      </w:r>
      <w:r>
        <w:rPr>
          <w:rFonts w:ascii="宋体" w:hAnsi="宋体"/>
          <w:b/>
          <w:color w:val="000000" w:themeColor="text1"/>
          <w:sz w:val="22"/>
          <w:szCs w:val="22"/>
          <w:u w:val="single"/>
        </w:rPr>
        <w:t>M</w:t>
      </w:r>
      <w:r>
        <w:rPr>
          <w:rFonts w:hint="eastAsia" w:ascii="宋体" w:hAnsi="宋体"/>
          <w:b/>
          <w:color w:val="000000" w:themeColor="text1"/>
          <w:sz w:val="22"/>
          <w:szCs w:val="22"/>
          <w:u w:val="single"/>
        </w:rPr>
        <w:t xml:space="preserve">S </w:t>
      </w:r>
      <w:r>
        <w:rPr>
          <w:rFonts w:hint="eastAsia" w:ascii="宋体" w:hAnsi="宋体"/>
          <w:b/>
          <w:color w:val="000000" w:themeColor="text1"/>
          <w:sz w:val="22"/>
          <w:szCs w:val="22"/>
          <w:u w:val="single"/>
          <w:lang w:val="en-US" w:eastAsia="zh-CN"/>
        </w:rPr>
        <w:t>45001</w:t>
      </w:r>
      <w:r>
        <w:rPr>
          <w:rFonts w:hint="eastAsia" w:ascii="宋体" w:hAnsi="宋体"/>
          <w:b/>
          <w:color w:val="000000" w:themeColor="text1"/>
          <w:sz w:val="22"/>
          <w:szCs w:val="22"/>
          <w:u w:val="single"/>
        </w:rPr>
        <w:t>:20</w:t>
      </w:r>
      <w:r>
        <w:rPr>
          <w:rFonts w:hint="eastAsia" w:ascii="宋体" w:hAnsi="宋体"/>
          <w:b/>
          <w:color w:val="000000" w:themeColor="text1"/>
          <w:sz w:val="22"/>
          <w:szCs w:val="22"/>
          <w:u w:val="single"/>
          <w:lang w:val="en-US" w:eastAsia="zh-CN"/>
        </w:rPr>
        <w:t>18</w:t>
      </w:r>
      <w:r>
        <w:rPr>
          <w:rFonts w:hint="eastAsia" w:ascii="宋体" w:hAnsi="宋体"/>
          <w:b/>
          <w:color w:val="000000" w:themeColor="text1"/>
          <w:sz w:val="22"/>
          <w:szCs w:val="22"/>
          <w:u w:val="single"/>
        </w:rPr>
        <w:t>标准</w:t>
      </w:r>
    </w:p>
    <w:p>
      <w:pPr>
        <w:pStyle w:val="2"/>
        <w:spacing w:line="480" w:lineRule="auto"/>
        <w:ind w:firstLine="0"/>
        <w:rPr>
          <w:b/>
          <w:color w:val="000000" w:themeColor="text1"/>
          <w:spacing w:val="-2"/>
          <w:sz w:val="14"/>
          <w:szCs w:val="14"/>
        </w:rPr>
      </w:pPr>
      <w:r>
        <w:rPr>
          <w:rFonts w:hint="eastAsia"/>
          <w:b/>
          <w:color w:val="000000" w:themeColor="text1"/>
          <w:spacing w:val="-2"/>
          <w:sz w:val="22"/>
          <w:szCs w:val="22"/>
        </w:rPr>
        <w:t>认证类型：</w:t>
      </w:r>
      <w:bookmarkStart w:id="16" w:name="审核类型"/>
      <w:r>
        <w:rPr>
          <w:rFonts w:hint="eastAsia"/>
          <w:b/>
          <w:color w:val="000000" w:themeColor="text1"/>
          <w:spacing w:val="-2"/>
          <w:sz w:val="22"/>
          <w:szCs w:val="22"/>
        </w:rPr>
        <w:t>Q:监查2,E:监查2,O:监查2</w:t>
      </w:r>
      <w:bookmarkEnd w:id="16"/>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rPr>
          <w:b/>
          <w:color w:val="000000" w:themeColor="text1"/>
          <w:sz w:val="22"/>
          <w:szCs w:val="22"/>
          <w:u w:val="single"/>
        </w:rPr>
      </w:pPr>
      <w:bookmarkStart w:id="17" w:name="_GoBack"/>
      <w:r>
        <w:rPr>
          <w:rFonts w:hint="eastAsia"/>
          <w:b/>
          <w:color w:val="000000" w:themeColor="text1"/>
          <w:sz w:val="22"/>
          <w:szCs w:val="22"/>
        </w:rPr>
        <w:drawing>
          <wp:anchor distT="0" distB="0" distL="114300" distR="114300" simplePos="0" relativeHeight="251658240" behindDoc="0" locked="0" layoutInCell="1" allowOverlap="1">
            <wp:simplePos x="0" y="0"/>
            <wp:positionH relativeFrom="column">
              <wp:posOffset>0</wp:posOffset>
            </wp:positionH>
            <wp:positionV relativeFrom="paragraph">
              <wp:posOffset>-72390</wp:posOffset>
            </wp:positionV>
            <wp:extent cx="6175375" cy="8712835"/>
            <wp:effectExtent l="0" t="0" r="9525" b="12065"/>
            <wp:wrapNone/>
            <wp:docPr id="2" name="图片 2" descr="新文档 2020-11-14 13.58.43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11-14 13.58.43_15"/>
                    <pic:cNvPicPr>
                      <a:picLocks noChangeAspect="1"/>
                    </pic:cNvPicPr>
                  </pic:nvPicPr>
                  <pic:blipFill>
                    <a:blip r:embed="rId5"/>
                    <a:stretch>
                      <a:fillRect/>
                    </a:stretch>
                  </pic:blipFill>
                  <pic:spPr>
                    <a:xfrm>
                      <a:off x="0" y="0"/>
                      <a:ext cx="6175375" cy="8712835"/>
                    </a:xfrm>
                    <a:prstGeom prst="rect">
                      <a:avLst/>
                    </a:prstGeom>
                  </pic:spPr>
                </pic:pic>
              </a:graphicData>
            </a:graphic>
          </wp:anchor>
        </w:drawing>
      </w:r>
      <w:bookmarkEnd w:id="17"/>
      <w:r>
        <w:rPr>
          <w:rFonts w:hint="eastAsia"/>
          <w:b/>
          <w:color w:val="000000" w:themeColor="text1"/>
          <w:sz w:val="22"/>
          <w:szCs w:val="22"/>
        </w:rPr>
        <w:sym w:font="Wingdings 2" w:char="0052"/>
      </w:r>
      <w:r>
        <w:rPr>
          <w:rFonts w:hint="eastAsia"/>
          <w:b/>
          <w:color w:val="000000" w:themeColor="text1"/>
          <w:sz w:val="22"/>
          <w:szCs w:val="22"/>
        </w:rPr>
        <w:t>QMS□5</w:t>
      </w:r>
      <w:r>
        <w:rPr>
          <w:b/>
          <w:color w:val="000000" w:themeColor="text1"/>
          <w:sz w:val="22"/>
          <w:szCs w:val="22"/>
        </w:rPr>
        <w:t>0430</w:t>
      </w:r>
      <w:r>
        <w:rPr>
          <w:rFonts w:hint="eastAsia"/>
          <w:b/>
          <w:color w:val="000000" w:themeColor="text1"/>
          <w:sz w:val="22"/>
          <w:szCs w:val="22"/>
        </w:rPr>
        <w:t>覆盖范围：</w:t>
      </w:r>
      <w:r>
        <w:rPr>
          <w:b/>
          <w:bCs/>
          <w:sz w:val="21"/>
          <w:szCs w:val="21"/>
        </w:rPr>
        <w:t>环保设备（污水处理设备、废气处理设备和粉尘处理设备）的制造</w:t>
      </w:r>
    </w:p>
    <w:p>
      <w:pPr>
        <w:pStyle w:val="2"/>
        <w:spacing w:line="480" w:lineRule="auto"/>
        <w:ind w:firstLine="0"/>
        <w:rPr>
          <w:rFonts w:hint="eastAsia" w:eastAsia="宋体"/>
          <w:b/>
          <w:color w:val="000000" w:themeColor="text1"/>
          <w:sz w:val="22"/>
          <w:szCs w:val="22"/>
          <w:u w:val="single"/>
          <w:lang w:eastAsia="zh-CN"/>
        </w:rPr>
      </w:pPr>
      <w:r>
        <w:rPr>
          <w:rFonts w:hint="eastAsia"/>
          <w:b/>
          <w:color w:val="000000" w:themeColor="text1"/>
          <w:sz w:val="22"/>
          <w:szCs w:val="22"/>
        </w:rPr>
        <w:t>（</w:t>
      </w:r>
      <w:r>
        <w:rPr>
          <w:rFonts w:hint="eastAsia"/>
          <w:b/>
          <w:color w:val="000000" w:themeColor="text1"/>
          <w:sz w:val="22"/>
          <w:szCs w:val="22"/>
          <w:lang w:val="en-US" w:eastAsia="zh-CN"/>
        </w:rPr>
        <w:t>英</w:t>
      </w:r>
      <w:r>
        <w:rPr>
          <w:rFonts w:hint="eastAsia"/>
          <w:b/>
          <w:color w:val="000000" w:themeColor="text1"/>
          <w:sz w:val="22"/>
          <w:szCs w:val="22"/>
        </w:rPr>
        <w:t>文）</w:t>
      </w:r>
      <w:r>
        <w:rPr>
          <w:rFonts w:hint="eastAsia"/>
          <w:b/>
          <w:color w:val="000000" w:themeColor="text1"/>
          <w:sz w:val="22"/>
          <w:szCs w:val="22"/>
          <w:lang w:eastAsia="zh-CN"/>
        </w:rPr>
        <w:t>：Manufacturing of environmental protection equipment (sewage treatment equipment, waste gas treatment equipment and dust treatment equipment)</w:t>
      </w:r>
    </w:p>
    <w:p>
      <w:pPr>
        <w:rPr>
          <w:b/>
          <w:color w:val="000000" w:themeColor="text1"/>
          <w:sz w:val="22"/>
          <w:szCs w:val="22"/>
          <w:u w:val="single"/>
        </w:rPr>
      </w:pPr>
      <w:r>
        <w:rPr>
          <w:rFonts w:hint="eastAsia"/>
          <w:b/>
          <w:color w:val="000000" w:themeColor="text1"/>
          <w:sz w:val="22"/>
          <w:szCs w:val="22"/>
        </w:rPr>
        <w:sym w:font="Wingdings 2" w:char="0052"/>
      </w:r>
      <w:r>
        <w:rPr>
          <w:rFonts w:hint="eastAsia"/>
          <w:b/>
          <w:color w:val="000000" w:themeColor="text1"/>
          <w:sz w:val="22"/>
          <w:szCs w:val="22"/>
        </w:rPr>
        <w:t>EMS覆盖范围：</w:t>
      </w:r>
      <w:r>
        <w:rPr>
          <w:b/>
          <w:bCs/>
          <w:sz w:val="21"/>
          <w:szCs w:val="21"/>
        </w:rPr>
        <w:t>环保设备（污水处理设备、废气处理设备和粉尘处理设备）的制造及所涉及的相关环境管理活动</w:t>
      </w:r>
    </w:p>
    <w:p>
      <w:pPr>
        <w:pStyle w:val="2"/>
        <w:spacing w:line="48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lang w:val="en-US" w:eastAsia="zh-CN"/>
        </w:rPr>
        <w:t>英</w:t>
      </w:r>
      <w:r>
        <w:rPr>
          <w:rFonts w:hint="eastAsia"/>
          <w:b/>
          <w:color w:val="000000" w:themeColor="text1"/>
          <w:sz w:val="22"/>
          <w:szCs w:val="22"/>
        </w:rPr>
        <w:t>文）</w:t>
      </w:r>
      <w:r>
        <w:rPr>
          <w:rFonts w:hint="eastAsia"/>
          <w:b/>
          <w:color w:val="000000" w:themeColor="text1"/>
          <w:sz w:val="22"/>
          <w:szCs w:val="22"/>
          <w:lang w:eastAsia="zh-CN"/>
        </w:rPr>
        <w:t>：</w:t>
      </w:r>
      <w:r>
        <w:rPr>
          <w:rFonts w:hint="eastAsia"/>
          <w:b/>
          <w:color w:val="000000" w:themeColor="text1"/>
          <w:sz w:val="22"/>
          <w:szCs w:val="22"/>
          <w:lang w:val="en-US" w:eastAsia="zh-CN"/>
        </w:rPr>
        <w:t>Manufacturing of environmental protection equipment (sewage treatment equipment, waste gas treatment equipment and dust treatment equipment) and related environmental management activities involved</w:t>
      </w:r>
    </w:p>
    <w:p>
      <w:pPr>
        <w:pStyle w:val="2"/>
        <w:spacing w:line="480" w:lineRule="auto"/>
        <w:ind w:firstLine="0"/>
        <w:rPr>
          <w:rFonts w:hint="eastAsia"/>
          <w:b/>
          <w:color w:val="000000" w:themeColor="text1"/>
          <w:sz w:val="22"/>
          <w:szCs w:val="22"/>
        </w:rPr>
      </w:pPr>
      <w:r>
        <w:rPr>
          <w:rFonts w:hint="eastAsia"/>
          <w:b/>
          <w:color w:val="000000" w:themeColor="text1"/>
          <w:sz w:val="22"/>
          <w:szCs w:val="22"/>
        </w:rPr>
        <w:sym w:font="Wingdings 2" w:char="0052"/>
      </w:r>
      <w:r>
        <w:rPr>
          <w:rFonts w:hint="eastAsia"/>
          <w:b/>
          <w:color w:val="000000" w:themeColor="text1"/>
          <w:sz w:val="22"/>
          <w:szCs w:val="22"/>
        </w:rPr>
        <w:t>OHSMS覆盖范围</w:t>
      </w:r>
      <w:r>
        <w:rPr>
          <w:rFonts w:hint="eastAsia"/>
          <w:b/>
          <w:color w:val="000000" w:themeColor="text1"/>
          <w:sz w:val="22"/>
          <w:szCs w:val="22"/>
          <w:lang w:eastAsia="zh-CN"/>
        </w:rPr>
        <w:t>：</w:t>
      </w:r>
      <w:r>
        <w:rPr>
          <w:b/>
          <w:bCs/>
          <w:sz w:val="21"/>
          <w:szCs w:val="21"/>
        </w:rPr>
        <w:t>环保设备（污水处理设备、废气处理设备和粉尘处理设备）的制造所涉及的相关职业健康安全管理活动</w:t>
      </w:r>
    </w:p>
    <w:p>
      <w:pPr>
        <w:pStyle w:val="2"/>
        <w:spacing w:line="48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lang w:val="en-US" w:eastAsia="zh-CN"/>
        </w:rPr>
        <w:t>英</w:t>
      </w:r>
      <w:r>
        <w:rPr>
          <w:rFonts w:hint="eastAsia"/>
          <w:b/>
          <w:color w:val="000000" w:themeColor="text1"/>
          <w:sz w:val="22"/>
          <w:szCs w:val="22"/>
        </w:rPr>
        <w:t>文）</w:t>
      </w:r>
      <w:r>
        <w:rPr>
          <w:rFonts w:hint="eastAsia"/>
          <w:b/>
          <w:color w:val="000000" w:themeColor="text1"/>
          <w:sz w:val="22"/>
          <w:szCs w:val="22"/>
          <w:lang w:eastAsia="zh-CN"/>
        </w:rPr>
        <w:t>：Occupational health and safety management activities related to the manufacturing of environmental protection equipment (sewage treatment equipment, waste gas treatment equipment and dust treatment equipment)</w:t>
      </w:r>
    </w:p>
    <w:p>
      <w:pPr>
        <w:pStyle w:val="2"/>
        <w:spacing w:line="480" w:lineRule="auto"/>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480" w:lineRule="auto"/>
        <w:ind w:firstLine="0"/>
        <w:rPr>
          <w:b/>
          <w:color w:val="000000" w:themeColor="text1"/>
          <w:sz w:val="22"/>
          <w:szCs w:val="22"/>
        </w:rPr>
      </w:pPr>
      <w:r>
        <w:rPr>
          <w:rFonts w:hint="eastAsia"/>
          <w:b/>
          <w:color w:val="000000" w:themeColor="text1"/>
          <w:sz w:val="22"/>
          <w:szCs w:val="22"/>
        </w:rPr>
        <w:t>备注：</w:t>
      </w:r>
    </w:p>
    <w:p>
      <w:pPr>
        <w:pStyle w:val="2"/>
        <w:spacing w:line="480" w:lineRule="auto"/>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480" w:lineRule="auto"/>
        <w:ind w:firstLine="1988" w:firstLineChars="90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公司可协助翻译，组织需缴纳翻译费200元；7、翻译费用可直接与审核费用一同汇入我公司账户或由审核组长从现场带回。</w:t>
      </w:r>
    </w:p>
    <w:p/>
    <w:sectPr>
      <w:headerReference r:id="rId3" w:type="default"/>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03pt;margin-top:2.2pt;height:20.2pt;width:181.5pt;z-index:251658240;mso-width-relative:page;mso-height-relative:page;" stroked="f" coordsize="21600,21600">
          <v:path/>
          <v:fill focussize="0,0"/>
          <v:stroke on="f" joinstyle="miter"/>
          <v:imagedata o:title=""/>
          <o:lock v:ext="edit"/>
          <v:textbox>
            <w:txbxContent>
              <w:p>
                <w:r>
                  <w:rPr>
                    <w:rFonts w:hint="eastAsia"/>
                    <w:sz w:val="18"/>
                    <w:szCs w:val="18"/>
                  </w:rPr>
                  <w:t>ISC-B-II-</w:t>
                </w:r>
                <w:r>
                  <w:rPr>
                    <w:sz w:val="18"/>
                    <w:szCs w:val="18"/>
                  </w:rPr>
                  <w:t>20</w:t>
                </w:r>
                <w:r>
                  <w:rPr>
                    <w:rFonts w:hint="eastAsia"/>
                    <w:sz w:val="18"/>
                    <w:szCs w:val="18"/>
                  </w:rPr>
                  <w:t>组织认证证书信息确认书(03版)</w:t>
                </w:r>
              </w:p>
            </w:txbxContent>
          </v:textbox>
        </v:shape>
      </w:pict>
    </w:r>
    <w:r>
      <w:rPr>
        <w:rStyle w:val="10"/>
        <w:rFonts w:hint="default"/>
        <w:w w:val="90"/>
        <w:sz w:val="18"/>
      </w:rPr>
      <w:t xml:space="preserve">Beijing InternationalStandard united Certification Co.,Ltd.                      </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2F16A3E"/>
    <w:rsid w:val="0E7011B9"/>
    <w:rsid w:val="1D7659AC"/>
    <w:rsid w:val="52B73F31"/>
    <w:rsid w:val="611A2E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121</Words>
  <Characters>696</Characters>
  <Lines>5</Lines>
  <Paragraphs>1</Paragraphs>
  <TotalTime>1</TotalTime>
  <ScaleCrop>false</ScaleCrop>
  <LinksUpToDate>false</LinksUpToDate>
  <CharactersWithSpaces>816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伍光华</cp:lastModifiedBy>
  <dcterms:modified xsi:type="dcterms:W3CDTF">2020-11-14T06:33:32Z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