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w:t>
            </w:r>
            <w:r>
              <w:rPr>
                <w:rFonts w:hint="eastAsia"/>
                <w:sz w:val="24"/>
                <w:szCs w:val="24"/>
              </w:rPr>
              <w:t>层</w:t>
            </w:r>
            <w:r>
              <w:rPr>
                <w:rFonts w:hint="eastAsia"/>
                <w:sz w:val="24"/>
                <w:szCs w:val="24"/>
                <w:lang w:eastAsia="zh-CN"/>
              </w:rPr>
              <w:t>，</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盛强</w:t>
            </w:r>
            <w:r>
              <w:rPr>
                <w:rFonts w:hint="eastAsia"/>
                <w:sz w:val="24"/>
                <w:szCs w:val="24"/>
                <w:lang w:eastAsia="zh-CN"/>
              </w:rPr>
              <w:t>，</w:t>
            </w:r>
            <w:r>
              <w:rPr>
                <w:rFonts w:hint="eastAsia"/>
                <w:sz w:val="24"/>
                <w:szCs w:val="24"/>
              </w:rPr>
              <w:t>陪同人员：</w:t>
            </w:r>
            <w:r>
              <w:rPr>
                <w:rFonts w:hint="eastAsia"/>
                <w:sz w:val="24"/>
                <w:szCs w:val="24"/>
                <w:lang w:val="en-US" w:eastAsia="zh-CN"/>
              </w:rPr>
              <w:t>刘洁</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文平</w:t>
            </w:r>
            <w:r>
              <w:rPr>
                <w:rFonts w:hint="eastAsia"/>
                <w:sz w:val="24"/>
                <w:szCs w:val="24"/>
                <w:lang w:eastAsia="zh-CN"/>
              </w:rPr>
              <w:t>，</w:t>
            </w:r>
            <w:r>
              <w:rPr>
                <w:rFonts w:hint="eastAsia"/>
                <w:sz w:val="24"/>
                <w:szCs w:val="24"/>
              </w:rPr>
              <w:t>审核时间：</w:t>
            </w:r>
            <w:r>
              <w:rPr>
                <w:rFonts w:hint="eastAsia"/>
                <w:sz w:val="24"/>
                <w:szCs w:val="24"/>
                <w:lang w:eastAsia="zh-CN"/>
              </w:rPr>
              <w:t>2020.</w:t>
            </w:r>
            <w:r>
              <w:rPr>
                <w:rFonts w:hint="eastAsia"/>
                <w:sz w:val="24"/>
                <w:szCs w:val="24"/>
                <w:lang w:val="en-US" w:eastAsia="zh-CN"/>
              </w:rPr>
              <w:t>11.4下午</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sz w:val="24"/>
                <w:szCs w:val="24"/>
              </w:rPr>
            </w:pPr>
            <w:r>
              <w:rPr>
                <w:rFonts w:hint="eastAsia"/>
                <w:sz w:val="24"/>
                <w:szCs w:val="24"/>
              </w:rPr>
              <w:t xml:space="preserve">审核条款：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w:t>
            </w:r>
            <w:r>
              <w:rPr>
                <w:rFonts w:hint="eastAsia"/>
                <w:lang w:eastAsia="zh-CN"/>
              </w:rPr>
              <w:t>：在环境方面政策上</w:t>
            </w:r>
            <w:r>
              <w:rPr>
                <w:rFonts w:hint="eastAsia"/>
              </w:rPr>
              <w:t>国家制定了严格的要求，对于污水、噪声、固废的</w:t>
            </w:r>
            <w:r>
              <w:rPr>
                <w:rFonts w:hint="eastAsia"/>
                <w:lang w:eastAsia="zh-CN"/>
              </w:rPr>
              <w:t>排放提出了严格</w:t>
            </w:r>
            <w:r>
              <w:rPr>
                <w:rFonts w:hint="eastAsia"/>
              </w:rPr>
              <w:t>要求。</w:t>
            </w:r>
          </w:p>
          <w:p>
            <w:pPr>
              <w:spacing w:line="360" w:lineRule="auto"/>
              <w:ind w:firstLine="420" w:firstLineChars="200"/>
              <w:jc w:val="left"/>
              <w:rPr>
                <w:rFonts w:hint="eastAsia"/>
              </w:rPr>
            </w:pPr>
            <w:r>
              <w:rPr>
                <w:rFonts w:hint="eastAsia"/>
              </w:rPr>
              <w:t>公司通过同行交流、座谈会、每周工作例会、QQ、微信</w:t>
            </w:r>
            <w:r>
              <w:rPr>
                <w:rFonts w:hint="eastAsia"/>
                <w:lang w:eastAsia="zh-CN"/>
              </w:rPr>
              <w:t>、</w:t>
            </w:r>
            <w:r>
              <w:rPr>
                <w:rFonts w:hint="eastAsia"/>
                <w:lang w:val="en-US" w:eastAsia="zh-CN"/>
              </w:rPr>
              <w:t>电话交流、网上查询沟通</w:t>
            </w:r>
            <w:r>
              <w:rPr>
                <w:rFonts w:hint="eastAsia"/>
              </w:rPr>
              <w:t>等进行内外部沟通</w:t>
            </w:r>
            <w:r>
              <w:rPr>
                <w:rFonts w:hint="eastAsia"/>
                <w:lang w:val="en-US" w:eastAsia="zh-CN"/>
              </w:rPr>
              <w:t>方式</w:t>
            </w:r>
            <w:r>
              <w:rPr>
                <w:rFonts w:hint="eastAsia"/>
              </w:rPr>
              <w:t>，并定期进行评审，形成会议记录。</w:t>
            </w:r>
          </w:p>
          <w:p>
            <w:pPr>
              <w:spacing w:line="360" w:lineRule="auto"/>
              <w:ind w:firstLine="420" w:firstLineChars="200"/>
              <w:jc w:val="left"/>
              <w:rPr>
                <w:rFonts w:hint="eastAsia"/>
              </w:rPr>
            </w:pPr>
            <w:r>
              <w:rPr>
                <w:rFonts w:hint="eastAsia"/>
              </w:rPr>
              <w:t>抽查20</w:t>
            </w:r>
            <w:r>
              <w:rPr>
                <w:rFonts w:hint="eastAsia"/>
                <w:lang w:val="en-US" w:eastAsia="zh-CN"/>
              </w:rPr>
              <w:t>20</w:t>
            </w:r>
            <w:r>
              <w:rPr>
                <w:rFonts w:hint="eastAsia"/>
              </w:rPr>
              <w:t>年总过程风险机会识别措施评价表，内容及记录清晰。</w:t>
            </w:r>
          </w:p>
          <w:p>
            <w:pPr>
              <w:spacing w:line="360" w:lineRule="auto"/>
              <w:ind w:firstLine="420" w:firstLineChars="200"/>
              <w:jc w:val="left"/>
              <w:rPr>
                <w:rFonts w:hint="eastAsia"/>
              </w:rPr>
            </w:pPr>
            <w:r>
              <w:rPr>
                <w:rFonts w:hint="eastAsia"/>
              </w:rPr>
              <w:t>公司确定的相关方有</w:t>
            </w:r>
            <w:r>
              <w:rPr>
                <w:rFonts w:hint="eastAsia"/>
                <w:lang w:val="en-US" w:eastAsia="zh-CN"/>
              </w:rPr>
              <w:t>政府机构、第三方认证机构、员工、投资者、客户、供应商</w:t>
            </w:r>
            <w:r>
              <w:rPr>
                <w:rFonts w:hint="eastAsia"/>
              </w:rPr>
              <w:t>等。</w:t>
            </w:r>
          </w:p>
          <w:p>
            <w:pPr>
              <w:spacing w:line="360" w:lineRule="auto"/>
              <w:ind w:firstLine="420" w:firstLineChars="200"/>
              <w:jc w:val="left"/>
              <w:rPr>
                <w:rFonts w:hint="eastAsia"/>
              </w:rPr>
            </w:pPr>
            <w:r>
              <w:rPr>
                <w:rFonts w:hint="eastAsia"/>
              </w:rPr>
              <w:t>理解员工诉求的形式为谈心、</w:t>
            </w:r>
            <w:r>
              <w:rPr>
                <w:rFonts w:hint="eastAsia"/>
                <w:lang w:eastAsia="zh-CN"/>
              </w:rPr>
              <w:t>会议</w:t>
            </w:r>
            <w:r>
              <w:rPr>
                <w:rFonts w:hint="eastAsia"/>
              </w:rPr>
              <w:t>等；理解</w:t>
            </w:r>
            <w:r>
              <w:rPr>
                <w:rFonts w:hint="eastAsia"/>
                <w:lang w:val="en-US" w:eastAsia="zh-CN"/>
              </w:rPr>
              <w:t>客户</w:t>
            </w:r>
            <w:r>
              <w:rPr>
                <w:rFonts w:hint="eastAsia"/>
              </w:rPr>
              <w:t>等相关方的形式主要为电话沟通、上门拜访等；</w:t>
            </w:r>
          </w:p>
          <w:p>
            <w:pPr>
              <w:spacing w:line="360" w:lineRule="auto"/>
              <w:ind w:firstLine="420" w:firstLineChars="200"/>
              <w:jc w:val="left"/>
              <w:rPr>
                <w:rFonts w:hint="eastAsia"/>
              </w:rPr>
            </w:pPr>
            <w:r>
              <w:rPr>
                <w:rFonts w:hint="eastAsia"/>
              </w:rPr>
              <w:t>员工关注的主要问题有</w:t>
            </w:r>
            <w:r>
              <w:rPr>
                <w:rFonts w:hint="eastAsia"/>
                <w:lang w:val="en-US" w:eastAsia="zh-CN"/>
              </w:rPr>
              <w:t>工作环境、工作信息、培训机会、工作时间、</w:t>
            </w:r>
            <w:r>
              <w:rPr>
                <w:rFonts w:hint="eastAsia"/>
              </w:rPr>
              <w:t>工资、待遇、福利等，</w:t>
            </w:r>
          </w:p>
          <w:p>
            <w:pPr>
              <w:spacing w:line="360" w:lineRule="auto"/>
              <w:ind w:firstLine="420" w:firstLineChars="200"/>
              <w:jc w:val="left"/>
              <w:rPr>
                <w:rFonts w:hint="eastAsia"/>
              </w:rPr>
            </w:pPr>
            <w:r>
              <w:rPr>
                <w:rFonts w:hint="eastAsia"/>
                <w:lang w:eastAsia="zh-CN"/>
              </w:rPr>
              <w:t>供应商</w:t>
            </w:r>
            <w:r>
              <w:rPr>
                <w:rFonts w:hint="eastAsia"/>
              </w:rPr>
              <w:t>关注的主要问题是</w:t>
            </w:r>
            <w:r>
              <w:rPr>
                <w:rFonts w:hint="eastAsia"/>
                <w:lang w:val="en-US" w:eastAsia="zh-CN"/>
              </w:rPr>
              <w:t>采购信息、沟通渠道、价格谈判</w:t>
            </w:r>
            <w:r>
              <w:rPr>
                <w:rFonts w:hint="eastAsia"/>
              </w:rPr>
              <w:t>以及付款时间等。</w:t>
            </w:r>
          </w:p>
          <w:p>
            <w:pPr>
              <w:spacing w:line="360" w:lineRule="auto"/>
              <w:ind w:firstLine="420" w:firstLineChars="200"/>
              <w:jc w:val="left"/>
              <w:rPr>
                <w:rFonts w:hint="eastAsia"/>
              </w:rPr>
            </w:pPr>
            <w:r>
              <w:rPr>
                <w:rFonts w:hint="eastAsia"/>
              </w:rPr>
              <w:t>查见《相关方要求识别和控制》</w:t>
            </w:r>
          </w:p>
          <w:p>
            <w:pPr>
              <w:spacing w:line="360" w:lineRule="auto"/>
              <w:ind w:firstLine="420" w:firstLineChars="200"/>
              <w:jc w:val="left"/>
              <w:rPr>
                <w:rFonts w:hint="eastAsia"/>
              </w:rPr>
            </w:pPr>
            <w:r>
              <w:rPr>
                <w:rFonts w:hint="eastAsia"/>
                <w:lang w:val="en-US" w:eastAsia="zh-CN"/>
              </w:rPr>
              <w:t>客户</w:t>
            </w:r>
            <w:r>
              <w:rPr>
                <w:rFonts w:hint="eastAsia"/>
              </w:rPr>
              <w:t>需求和期望：</w:t>
            </w:r>
            <w:r>
              <w:rPr>
                <w:rFonts w:hint="eastAsia"/>
                <w:lang w:eastAsia="zh-CN"/>
              </w:rPr>
              <w:t>产品交付</w:t>
            </w:r>
            <w:r>
              <w:rPr>
                <w:rFonts w:hint="eastAsia"/>
              </w:rPr>
              <w:t>时性；</w:t>
            </w:r>
            <w:r>
              <w:rPr>
                <w:rFonts w:hint="eastAsia"/>
                <w:lang w:val="en-US" w:eastAsia="zh-CN"/>
              </w:rPr>
              <w:t>项目合格性；沟通渠道畅通性；</w:t>
            </w:r>
            <w:r>
              <w:rPr>
                <w:rFonts w:hint="eastAsia"/>
              </w:rPr>
              <w:t>价格合理</w:t>
            </w:r>
            <w:r>
              <w:rPr>
                <w:rFonts w:hint="eastAsia"/>
                <w:lang w:eastAsia="zh-CN"/>
              </w:rPr>
              <w:t>，售后服务周道</w:t>
            </w:r>
            <w:r>
              <w:rPr>
                <w:rFonts w:hint="eastAsia"/>
              </w:rPr>
              <w:t>等。</w:t>
            </w:r>
          </w:p>
          <w:p>
            <w:pPr>
              <w:spacing w:line="360" w:lineRule="auto"/>
              <w:ind w:firstLine="420" w:firstLineChars="200"/>
              <w:jc w:val="left"/>
              <w:rPr>
                <w:rFonts w:hint="eastAsia"/>
              </w:rPr>
            </w:pPr>
            <w:r>
              <w:rPr>
                <w:rFonts w:hint="eastAsia"/>
              </w:rPr>
              <w:t>对相关方的要求的监视和评审的方法多样，通过QQ和微信等现代通讯手段是常用的便捷而又高效主要方法。</w:t>
            </w:r>
          </w:p>
          <w:p>
            <w:pPr>
              <w:spacing w:line="400" w:lineRule="exact"/>
              <w:jc w:val="left"/>
              <w:rPr>
                <w:rFonts w:hint="eastAsia"/>
              </w:rPr>
            </w:pPr>
            <w:r>
              <w:rPr>
                <w:rFonts w:hint="eastAsia"/>
              </w:rPr>
              <w:t>公司管理体系的认证范围为：</w:t>
            </w:r>
          </w:p>
          <w:p>
            <w:pPr>
              <w:pStyle w:val="5"/>
              <w:ind w:firstLine="420" w:firstLineChars="200"/>
              <w:rPr>
                <w:rFonts w:hint="eastAsia"/>
              </w:rPr>
            </w:pPr>
            <w:r>
              <w:rPr>
                <w:rFonts w:hint="eastAsia"/>
              </w:rPr>
              <w:t>EMS:</w:t>
            </w:r>
            <w:r>
              <w:rPr>
                <w:rFonts w:hint="eastAsia" w:ascii="宋体" w:hAnsi="宋体"/>
                <w:szCs w:val="21"/>
              </w:rPr>
              <w:t>制冷设备的销售所涉及的相关环境管理活动</w:t>
            </w:r>
            <w:r>
              <w:rPr>
                <w:rFonts w:hint="eastAsia"/>
              </w:rPr>
              <w:t>。</w:t>
            </w:r>
          </w:p>
          <w:p>
            <w:pPr>
              <w:pStyle w:val="5"/>
              <w:ind w:firstLine="420" w:firstLineChars="200"/>
              <w:rPr>
                <w:rFonts w:hint="eastAsia" w:ascii="宋体" w:hAnsi="宋体" w:eastAsia="宋体" w:cs="宋体"/>
                <w:szCs w:val="21"/>
                <w:lang w:eastAsia="zh-CN"/>
              </w:rPr>
            </w:pPr>
            <w:r>
              <w:rPr>
                <w:rFonts w:hint="eastAsia" w:ascii="宋体" w:hAnsi="宋体" w:eastAsia="宋体" w:cs="宋体"/>
                <w:szCs w:val="21"/>
              </w:rPr>
              <w:t>经营地，</w:t>
            </w:r>
            <w:r>
              <w:t>重庆市渝北区回兴街道锦衣路18号</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5"/>
              <w:ind w:firstLine="420" w:firstLineChars="200"/>
              <w:rPr>
                <w:rFonts w:hint="eastAsia" w:ascii="宋体" w:hAnsi="宋体" w:eastAsia="宋体" w:cs="宋体"/>
                <w:szCs w:val="21"/>
                <w:lang w:eastAsia="zh-CN"/>
              </w:rPr>
            </w:pPr>
            <w:r>
              <w:rPr>
                <w:rFonts w:hint="eastAsia" w:ascii="宋体" w:hAnsi="宋体" w:cs="宋体"/>
                <w:szCs w:val="21"/>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645"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盛强</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刘洁</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w:t>
            </w:r>
            <w:r>
              <w:rPr>
                <w:rFonts w:hint="eastAsia"/>
                <w:color w:val="auto"/>
                <w:lang w:eastAsia="zh-CN"/>
              </w:rPr>
              <w:t>、</w:t>
            </w:r>
            <w:r>
              <w:rPr>
                <w:rFonts w:hint="eastAsia"/>
                <w:color w:val="auto"/>
                <w:lang w:val="en-US" w:eastAsia="zh-CN"/>
              </w:rPr>
              <w:t>环境、职业健康安全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6、对质量、环境和职业健康安全管理体系的有效性承担责任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645" w:type="dxa"/>
          </w:tcPr>
          <w:p>
            <w:pPr>
              <w:jc w:val="left"/>
              <w:rPr>
                <w:rFonts w:ascii="Times New Roman" w:hAnsi="Times New Roman" w:cs="Times New Roman"/>
                <w:szCs w:val="22"/>
              </w:rPr>
            </w:pPr>
            <w:r>
              <w:rPr>
                <w:rFonts w:hint="eastAsia" w:ascii="Times New Roman" w:hAnsi="Times New Roman" w:cs="Times New Roman"/>
                <w:szCs w:val="22"/>
                <w:lang w:eastAsia="zh-CN"/>
              </w:rPr>
              <w:t>质量、</w:t>
            </w:r>
            <w:r>
              <w:rPr>
                <w:rFonts w:hint="eastAsia" w:ascii="Times New Roman" w:hAnsi="Times New Roman" w:cs="Times New Roman"/>
                <w:szCs w:val="22"/>
              </w:rPr>
              <w:t>环境</w:t>
            </w:r>
            <w:r>
              <w:rPr>
                <w:rFonts w:hint="eastAsia" w:ascii="Times New Roman" w:hAnsi="Times New Roman" w:cs="Times New Roman"/>
                <w:szCs w:val="22"/>
                <w:lang w:eastAsia="zh-CN"/>
              </w:rPr>
              <w:t>、</w:t>
            </w:r>
            <w:r>
              <w:rPr>
                <w:rFonts w:hint="eastAsia" w:ascii="Times New Roman" w:hAnsi="Times New Roman" w:cs="Times New Roman"/>
                <w:szCs w:val="22"/>
              </w:rPr>
              <w:t xml:space="preserve">职业健康安全管理方针： </w:t>
            </w:r>
          </w:p>
          <w:p>
            <w:pPr>
              <w:spacing w:line="360" w:lineRule="exact"/>
              <w:ind w:right="210"/>
              <w:jc w:val="both"/>
              <w:rPr>
                <w:rFonts w:hint="eastAsia" w:ascii="Times New Roman" w:hAnsi="Times New Roman" w:cs="Times New Roman"/>
                <w:sz w:val="21"/>
                <w:szCs w:val="21"/>
              </w:rPr>
            </w:pPr>
            <w:r>
              <w:rPr>
                <w:rFonts w:hint="eastAsia" w:ascii="Times New Roman" w:hAnsi="Times New Roman" w:cs="Times New Roman"/>
                <w:sz w:val="21"/>
                <w:szCs w:val="21"/>
              </w:rPr>
              <w:t>“</w:t>
            </w:r>
            <w:r>
              <w:rPr>
                <w:rFonts w:hint="eastAsia" w:ascii="宋体" w:hAnsi="宋体" w:cs="宋体"/>
                <w:bCs/>
                <w:sz w:val="21"/>
                <w:szCs w:val="21"/>
              </w:rPr>
              <w:t>质量第一，信誉第一，用户至上；节能降耗，防治污染，保护环境；安全第一，保障健康，减少风险；全员参与，遵守法规，持续改进</w:t>
            </w:r>
            <w:r>
              <w:rPr>
                <w:rFonts w:hint="eastAsia" w:ascii="Times New Roman" w:hAnsi="Times New Roman" w:cs="Times New Roman"/>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lang w:eastAsia="zh-CN"/>
              </w:rPr>
            </w:pPr>
            <w:r>
              <w:rPr>
                <w:rFonts w:hint="eastAsia" w:ascii="宋体" w:hAnsi="宋体" w:cs="宋体"/>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对外进行了发布</w:t>
            </w:r>
            <w:r>
              <w:rPr>
                <w:rFonts w:hint="eastAsia" w:ascii="宋体" w:hAnsi="宋体" w:cs="宋体"/>
                <w:szCs w:val="21"/>
                <w:lang w:eastAsia="zh-CN"/>
              </w:rPr>
              <w:t>，</w:t>
            </w:r>
            <w:r>
              <w:rPr>
                <w:rFonts w:hint="eastAsia" w:ascii="宋体" w:hAnsi="宋体" w:cs="宋体"/>
                <w:szCs w:val="21"/>
              </w:rPr>
              <w:t>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质量、环境、职业健康安全方针</w:t>
            </w:r>
            <w:r>
              <w:rPr>
                <w:rFonts w:hint="eastAsia" w:ascii="宋体" w:hAnsi="宋体" w:cs="宋体"/>
                <w:szCs w:val="21"/>
              </w:rPr>
              <w:t>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hint="default" w:eastAsia="宋体"/>
                <w:b/>
                <w:szCs w:val="21"/>
                <w:lang w:val="en-US" w:eastAsia="zh-CN"/>
              </w:rPr>
            </w:pPr>
            <w:r>
              <w:rPr>
                <w:rFonts w:hint="eastAsia" w:ascii="宋体" w:hAnsi="宋体" w:cs="宋体"/>
                <w:szCs w:val="21"/>
              </w:rPr>
              <w:t>E6.1</w:t>
            </w:r>
            <w:r>
              <w:rPr>
                <w:rFonts w:hint="eastAsia" w:ascii="宋体" w:hAnsi="宋体" w:cs="宋体"/>
                <w:szCs w:val="21"/>
                <w:lang w:val="en-US" w:eastAsia="zh-CN"/>
              </w:rPr>
              <w:t>.1,E6.1.4</w:t>
            </w:r>
          </w:p>
        </w:tc>
        <w:tc>
          <w:tcPr>
            <w:tcW w:w="10645"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项：</w:t>
            </w:r>
          </w:p>
          <w:p>
            <w:pPr>
              <w:pStyle w:val="26"/>
              <w:tabs>
                <w:tab w:val="center" w:pos="3169"/>
              </w:tabs>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lang w:val="en-US" w:eastAsia="zh-CN"/>
              </w:rPr>
              <w:t>1、潜在火灾</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szCs w:val="21"/>
              </w:rPr>
              <w:t>固体废弃物</w:t>
            </w:r>
            <w:r>
              <w:rPr>
                <w:rFonts w:hint="eastAsia" w:ascii="宋体" w:hAnsi="宋体"/>
                <w:szCs w:val="21"/>
                <w:lang w:eastAsia="zh-CN"/>
              </w:rPr>
              <w:t>；</w:t>
            </w:r>
            <w:r>
              <w:rPr>
                <w:rFonts w:hint="eastAsia" w:ascii="宋体" w:hAnsi="宋体" w:cs="宋体"/>
                <w:color w:val="auto"/>
                <w:szCs w:val="21"/>
                <w:highlight w:val="none"/>
              </w:rPr>
              <w:t>。</w:t>
            </w:r>
          </w:p>
          <w:p>
            <w:pPr>
              <w:numPr>
                <w:ilvl w:val="0"/>
                <w:numId w:val="0"/>
              </w:num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抽查以下环境因素的管理措施：</w:t>
            </w:r>
          </w:p>
          <w:p>
            <w:pPr>
              <w:rPr>
                <w:rFonts w:ascii="宋体"/>
                <w:color w:val="000000"/>
                <w:szCs w:val="21"/>
              </w:rPr>
            </w:pPr>
            <w:r>
              <w:rPr>
                <w:rFonts w:hint="eastAsia" w:ascii="宋体" w:hAnsi="宋体" w:eastAsia="宋体" w:cs="宋体"/>
                <w:color w:val="auto"/>
                <w:kern w:val="2"/>
                <w:sz w:val="21"/>
                <w:szCs w:val="21"/>
                <w:highlight w:val="none"/>
                <w:lang w:val="en-US" w:eastAsia="zh-CN" w:bidi="ar-SA"/>
              </w:rPr>
              <w:t>1、潜在火灾：</w:t>
            </w:r>
            <w:r>
              <w:rPr>
                <w:rFonts w:hint="eastAsia" w:ascii="宋体" w:hAnsi="宋体" w:cs="宋体"/>
                <w:color w:val="auto"/>
                <w:kern w:val="2"/>
                <w:sz w:val="21"/>
                <w:szCs w:val="21"/>
                <w:highlight w:val="none"/>
                <w:lang w:val="en-US" w:eastAsia="zh-CN" w:bidi="ar-SA"/>
              </w:rPr>
              <w:t xml:space="preserve"> </w:t>
            </w:r>
            <w:r>
              <w:rPr>
                <w:rFonts w:hint="eastAsia" w:ascii="宋体"/>
                <w:color w:val="000000"/>
                <w:szCs w:val="21"/>
              </w:rPr>
              <w:t>１</w:t>
            </w:r>
            <w:r>
              <w:rPr>
                <w:rFonts w:hint="eastAsia" w:ascii="宋体"/>
                <w:color w:val="000000"/>
                <w:szCs w:val="21"/>
                <w:lang w:eastAsia="zh-CN"/>
              </w:rPr>
              <w:t>）</w:t>
            </w:r>
            <w:r>
              <w:rPr>
                <w:rFonts w:hint="eastAsia" w:ascii="宋体"/>
                <w:color w:val="000000"/>
                <w:szCs w:val="21"/>
              </w:rPr>
              <w:t>现场配备足够的防火器材；</w:t>
            </w:r>
            <w:r>
              <w:rPr>
                <w:rFonts w:ascii="宋体"/>
                <w:color w:val="000000"/>
                <w:szCs w:val="21"/>
              </w:rPr>
              <w:t xml:space="preserve"> </w:t>
            </w:r>
          </w:p>
          <w:p>
            <w:pPr>
              <w:ind w:firstLine="1470" w:firstLineChars="700"/>
              <w:rPr>
                <w:rFonts w:ascii="宋体"/>
                <w:color w:val="000000"/>
                <w:szCs w:val="21"/>
              </w:rPr>
            </w:pPr>
            <w:r>
              <w:rPr>
                <w:rFonts w:hint="eastAsia" w:ascii="宋体"/>
                <w:color w:val="000000"/>
                <w:szCs w:val="21"/>
              </w:rPr>
              <w:t>２</w:t>
            </w:r>
            <w:r>
              <w:rPr>
                <w:rFonts w:hint="eastAsia" w:ascii="宋体"/>
                <w:color w:val="000000"/>
                <w:szCs w:val="21"/>
                <w:lang w:eastAsia="zh-CN"/>
              </w:rPr>
              <w:t>）</w:t>
            </w:r>
            <w:r>
              <w:rPr>
                <w:rFonts w:hint="eastAsia" w:ascii="宋体"/>
                <w:color w:val="000000"/>
                <w:szCs w:val="21"/>
              </w:rPr>
              <w:t>禁止乱接电线、公司区域内定期对消防器材进行点检；</w:t>
            </w:r>
          </w:p>
          <w:p>
            <w:pPr>
              <w:ind w:firstLine="1470" w:firstLineChars="700"/>
              <w:rPr>
                <w:rFonts w:ascii="宋体"/>
                <w:color w:val="000000"/>
                <w:szCs w:val="21"/>
              </w:rPr>
            </w:pPr>
            <w:r>
              <w:rPr>
                <w:rFonts w:hint="eastAsia" w:ascii="宋体"/>
                <w:color w:val="000000"/>
                <w:szCs w:val="21"/>
              </w:rPr>
              <w:t>３</w:t>
            </w:r>
            <w:r>
              <w:rPr>
                <w:rFonts w:hint="eastAsia" w:ascii="宋体"/>
                <w:color w:val="000000"/>
                <w:szCs w:val="21"/>
                <w:lang w:eastAsia="zh-CN"/>
              </w:rPr>
              <w:t>）</w:t>
            </w:r>
            <w:r>
              <w:rPr>
                <w:rFonts w:hint="eastAsia" w:ascii="宋体"/>
                <w:color w:val="000000"/>
                <w:szCs w:val="21"/>
              </w:rPr>
              <w:t>制定规章制度，并检查执行情况，防止意外火灾；</w:t>
            </w:r>
          </w:p>
          <w:p>
            <w:pPr>
              <w:adjustRightInd w:val="0"/>
              <w:snapToGrid w:val="0"/>
              <w:spacing w:line="400" w:lineRule="atLeast"/>
              <w:ind w:firstLine="1470" w:firstLineChars="700"/>
              <w:jc w:val="left"/>
              <w:rPr>
                <w:rFonts w:hint="eastAsia" w:ascii="宋体" w:hAnsi="宋体" w:eastAsia="宋体" w:cs="宋体"/>
                <w:color w:val="auto"/>
                <w:kern w:val="2"/>
                <w:sz w:val="21"/>
                <w:szCs w:val="21"/>
                <w:highlight w:val="none"/>
                <w:lang w:val="en-US" w:eastAsia="zh-CN" w:bidi="ar-SA"/>
              </w:rPr>
            </w:pPr>
            <w:r>
              <w:rPr>
                <w:rFonts w:hint="eastAsia" w:ascii="宋体"/>
                <w:color w:val="000000"/>
                <w:szCs w:val="21"/>
              </w:rPr>
              <w:t>４</w:t>
            </w:r>
            <w:r>
              <w:rPr>
                <w:rFonts w:hint="eastAsia" w:ascii="宋体"/>
                <w:color w:val="000000"/>
                <w:szCs w:val="21"/>
                <w:lang w:eastAsia="zh-CN"/>
              </w:rPr>
              <w:t>）</w:t>
            </w:r>
            <w:r>
              <w:rPr>
                <w:rFonts w:hint="eastAsia" w:ascii="宋体"/>
                <w:color w:val="000000"/>
                <w:szCs w:val="21"/>
              </w:rPr>
              <w:t>办公区域及易燃区域禁止吸烟</w:t>
            </w:r>
            <w:r>
              <w:rPr>
                <w:rFonts w:hint="eastAsia" w:ascii="宋体"/>
                <w:color w:val="000000"/>
                <w:szCs w:val="21"/>
                <w:lang w:eastAsia="zh-CN"/>
              </w:rPr>
              <w:t>。</w:t>
            </w:r>
          </w:p>
          <w:p>
            <w:pPr>
              <w:rPr>
                <w:rFonts w:hint="eastAsia" w:ascii="宋体" w:hAnsi="Times New Roman" w:cs="Times New Roman"/>
                <w:color w:val="000000"/>
                <w:szCs w:val="21"/>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固废排放：</w:t>
            </w: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Times New Roman" w:cs="Times New Roman"/>
                <w:color w:val="000000"/>
                <w:szCs w:val="21"/>
              </w:rPr>
              <w:t>对工作人员进行教育培训，增强员工的环保意识</w:t>
            </w:r>
            <w:r>
              <w:rPr>
                <w:rFonts w:hint="eastAsia" w:ascii="宋体" w:hAnsi="Times New Roman" w:cs="Times New Roman"/>
                <w:color w:val="000000"/>
                <w:szCs w:val="21"/>
                <w:lang w:eastAsia="zh-CN"/>
              </w:rPr>
              <w:t>：</w:t>
            </w:r>
          </w:p>
          <w:p>
            <w:pPr>
              <w:ind w:firstLine="1470" w:firstLineChars="700"/>
              <w:rPr>
                <w:rFonts w:ascii="宋体" w:hAnsi="宋体" w:cs="宋体"/>
                <w:szCs w:val="21"/>
                <w:highlight w:val="yellow"/>
              </w:rPr>
            </w:pPr>
            <w:r>
              <w:rPr>
                <w:rFonts w:hint="eastAsia" w:ascii="宋体" w:hAnsi="Times New Roman" w:cs="Times New Roman"/>
                <w:color w:val="000000"/>
                <w:szCs w:val="21"/>
                <w:lang w:val="en-US" w:eastAsia="zh-CN"/>
              </w:rPr>
              <w:t>2）</w:t>
            </w:r>
            <w:r>
              <w:rPr>
                <w:rFonts w:hint="eastAsia" w:ascii="宋体" w:hAnsi="Times New Roman" w:cs="Times New Roman"/>
                <w:color w:val="000000"/>
                <w:szCs w:val="21"/>
              </w:rPr>
              <w:t>购备垃圾箱，及时回收，分类堆放。</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645" w:type="dxa"/>
          </w:tcPr>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环境管理目标：</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1）火灾发生率为0；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2）固废处置合规率100%。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查《目标完成情况统计表》2020年</w:t>
            </w:r>
            <w:r>
              <w:rPr>
                <w:rFonts w:hint="eastAsia" w:ascii="宋体" w:hAnsi="宋体"/>
                <w:color w:val="auto"/>
                <w:kern w:val="2"/>
                <w:sz w:val="21"/>
                <w:szCs w:val="21"/>
                <w:lang w:val="en-US" w:eastAsia="zh-CN"/>
              </w:rPr>
              <w:t>6</w:t>
            </w:r>
            <w:r>
              <w:rPr>
                <w:rFonts w:hint="eastAsia" w:ascii="宋体" w:hAnsi="宋体"/>
                <w:color w:val="auto"/>
                <w:kern w:val="2"/>
                <w:sz w:val="21"/>
                <w:szCs w:val="21"/>
              </w:rPr>
              <w:t>月-</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月对目标进行考核，考核情况为：</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1）火灾发生率为0；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2）固废处置合规率100%。</w:t>
            </w:r>
          </w:p>
          <w:p>
            <w:pPr>
              <w:spacing w:line="400" w:lineRule="exact"/>
              <w:rPr>
                <w:rFonts w:ascii="宋体" w:hAnsi="宋体"/>
                <w:szCs w:val="21"/>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645" w:type="dxa"/>
          </w:tcPr>
          <w:p>
            <w:pPr>
              <w:widowControl/>
              <w:jc w:val="left"/>
              <w:rPr>
                <w:rFonts w:hint="eastAsia" w:ascii="宋体" w:hAnsi="宋体"/>
                <w:szCs w:val="21"/>
              </w:rPr>
            </w:pPr>
            <w:r>
              <w:rPr>
                <w:rFonts w:hint="eastAsia" w:ascii="宋体" w:hAnsi="宋体"/>
                <w:szCs w:val="21"/>
              </w:rPr>
              <w:t>询问总经理，企业为了实施质量</w:t>
            </w:r>
            <w:r>
              <w:rPr>
                <w:rFonts w:hint="eastAsia" w:ascii="宋体" w:hAnsi="宋体"/>
                <w:szCs w:val="21"/>
                <w:lang w:eastAsia="zh-CN"/>
              </w:rPr>
              <w:t>、</w:t>
            </w:r>
            <w:r>
              <w:rPr>
                <w:rFonts w:hint="eastAsia" w:ascii="宋体" w:hAnsi="宋体"/>
                <w:szCs w:val="21"/>
                <w:lang w:val="en-US" w:eastAsia="zh-CN"/>
              </w:rPr>
              <w:t>环境、职业健康安全</w:t>
            </w:r>
            <w:r>
              <w:rPr>
                <w:rFonts w:hint="eastAsia" w:ascii="宋体" w:hAnsi="宋体"/>
                <w:szCs w:val="21"/>
              </w:rPr>
              <w:t>管理体系，并持续改进其有效性、</w:t>
            </w:r>
            <w:r>
              <w:rPr>
                <w:rFonts w:hint="eastAsia" w:ascii="宋体" w:hAnsi="宋体"/>
                <w:szCs w:val="21"/>
                <w:lang w:val="en-US" w:eastAsia="zh-CN"/>
              </w:rPr>
              <w:t>维护环境</w:t>
            </w:r>
            <w:r>
              <w:rPr>
                <w:rFonts w:hint="eastAsia" w:ascii="宋体" w:hAnsi="宋体"/>
                <w:szCs w:val="21"/>
              </w:rPr>
              <w:t>和体系正常运行提供了充足的资金及必要的资源，为提高员工</w:t>
            </w:r>
            <w:r>
              <w:rPr>
                <w:rFonts w:hint="eastAsia" w:ascii="宋体" w:hAnsi="宋体"/>
                <w:szCs w:val="21"/>
                <w:lang w:val="en-US" w:eastAsia="zh-CN"/>
              </w:rPr>
              <w:t>环保</w:t>
            </w:r>
            <w:r>
              <w:rPr>
                <w:rFonts w:hint="eastAsia" w:ascii="宋体" w:hAnsi="宋体"/>
                <w:szCs w:val="21"/>
              </w:rPr>
              <w:t>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w:t>
            </w:r>
            <w:r>
              <w:rPr>
                <w:rFonts w:hint="eastAsia" w:ascii="宋体" w:hAnsi="宋体"/>
                <w:szCs w:val="21"/>
                <w:lang w:eastAsia="zh-CN"/>
              </w:rPr>
              <w:t>日前</w:t>
            </w:r>
            <w:r>
              <w:rPr>
                <w:rFonts w:hint="eastAsia" w:ascii="宋体" w:hAnsi="宋体"/>
                <w:szCs w:val="21"/>
              </w:rPr>
              <w:t>人力资源、设备和工作环境</w:t>
            </w:r>
            <w:r>
              <w:rPr>
                <w:rFonts w:hint="eastAsia" w:ascii="宋体" w:hAnsi="宋体"/>
                <w:szCs w:val="21"/>
                <w:lang w:eastAsia="zh-CN"/>
              </w:rPr>
              <w:t>与公司业务相适应，</w:t>
            </w:r>
            <w:r>
              <w:rPr>
                <w:rFonts w:hint="eastAsia" w:ascii="宋体" w:hAnsi="宋体"/>
                <w:szCs w:val="21"/>
              </w:rPr>
              <w:t>可满足</w:t>
            </w:r>
            <w:r>
              <w:rPr>
                <w:rFonts w:hint="eastAsia" w:ascii="宋体" w:hAnsi="宋体"/>
                <w:szCs w:val="21"/>
                <w:lang w:eastAsia="zh-CN"/>
              </w:rPr>
              <w:t>：</w:t>
            </w:r>
            <w:r>
              <w:rPr>
                <w:rFonts w:hint="eastAsia" w:ascii="宋体" w:hAnsi="宋体"/>
                <w:szCs w:val="21"/>
              </w:rPr>
              <w:t>制冷设备的销售</w:t>
            </w:r>
            <w:r>
              <w:rPr>
                <w:rFonts w:hint="eastAsia" w:ascii="宋体" w:hAnsi="宋体"/>
                <w:szCs w:val="21"/>
                <w:lang w:eastAsia="zh-CN"/>
              </w:rPr>
              <w:t>的</w:t>
            </w:r>
            <w:r>
              <w:rPr>
                <w:rFonts w:hint="eastAsia" w:ascii="宋体" w:hAnsi="宋体"/>
                <w:szCs w:val="21"/>
              </w:rPr>
              <w:t>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adjustRightInd w:val="0"/>
              <w:snapToGrid w:val="0"/>
              <w:jc w:val="both"/>
              <w:rPr>
                <w:rFonts w:ascii="宋体" w:hAnsi="宋体"/>
                <w:szCs w:val="21"/>
              </w:rPr>
            </w:pPr>
            <w:r>
              <w:rPr>
                <w:rFonts w:hint="eastAsia" w:ascii="宋体" w:hAnsi="宋体"/>
                <w:sz w:val="21"/>
                <w:szCs w:val="21"/>
              </w:rPr>
              <w:t>沟通</w:t>
            </w:r>
          </w:p>
        </w:tc>
        <w:tc>
          <w:tcPr>
            <w:tcW w:w="960" w:type="dxa"/>
            <w:vAlign w:val="top"/>
          </w:tcPr>
          <w:p>
            <w:pPr>
              <w:rPr>
                <w:rFonts w:ascii="宋体" w:hAnsi="宋体"/>
                <w:szCs w:val="21"/>
              </w:rPr>
            </w:pPr>
            <w:r>
              <w:rPr>
                <w:rFonts w:hint="eastAsia" w:ascii="宋体" w:hAnsi="宋体"/>
                <w:sz w:val="21"/>
                <w:szCs w:val="21"/>
              </w:rPr>
              <w:t xml:space="preserve">E7.4 </w:t>
            </w:r>
          </w:p>
        </w:tc>
        <w:tc>
          <w:tcPr>
            <w:tcW w:w="10645"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公司和部门负责人清楚公司及各部门与QES相关的内部沟通和外部信息交流的项目、内容等。如：公布、公开</w:t>
            </w:r>
            <w:r>
              <w:rPr>
                <w:rFonts w:hint="eastAsia" w:ascii="宋体" w:hAnsi="宋体" w:cs="宋体"/>
                <w:color w:val="auto"/>
                <w:szCs w:val="21"/>
                <w:lang w:eastAsia="zh-CN"/>
              </w:rPr>
              <w:t>质量、环境、职业健康安全方针</w:t>
            </w:r>
            <w:r>
              <w:rPr>
                <w:rFonts w:hint="eastAsia" w:ascii="宋体" w:hAnsi="宋体" w:cs="宋体"/>
                <w:color w:val="auto"/>
                <w:szCs w:val="21"/>
              </w:rPr>
              <w:t>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w:t>
            </w:r>
            <w:r>
              <w:rPr>
                <w:rFonts w:hint="eastAsia" w:ascii="宋体" w:hAnsi="宋体" w:cs="宋体"/>
                <w:color w:val="auto"/>
                <w:szCs w:val="21"/>
                <w:lang w:val="en-US" w:eastAsia="zh-CN"/>
              </w:rPr>
              <w:t>电话、微信、QQ、</w:t>
            </w:r>
            <w:r>
              <w:rPr>
                <w:rFonts w:hint="eastAsia" w:ascii="宋体" w:hAnsi="宋体" w:cs="宋体"/>
                <w:color w:val="auto"/>
                <w:szCs w:val="21"/>
              </w:rPr>
              <w:t>交谈、提交报告等。</w:t>
            </w:r>
          </w:p>
          <w:p>
            <w:pPr>
              <w:rPr>
                <w:rFonts w:ascii="宋体" w:hAnsi="宋体"/>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94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是否满足标准的要求和确保环境管理体系有效性的需要？</w:t>
            </w:r>
          </w:p>
        </w:tc>
        <w:tc>
          <w:tcPr>
            <w:tcW w:w="960" w:type="dxa"/>
            <w:vAlign w:val="top"/>
          </w:tcPr>
          <w:p>
            <w:pPr>
              <w:spacing w:before="163" w:beforeLines="50"/>
              <w:jc w:val="both"/>
              <w:rPr>
                <w:sz w:val="21"/>
                <w:szCs w:val="21"/>
                <w:highlight w:val="none"/>
              </w:rPr>
            </w:pPr>
            <w:r>
              <w:rPr>
                <w:sz w:val="21"/>
                <w:szCs w:val="21"/>
                <w:highlight w:val="none"/>
              </w:rPr>
              <w:t>E:</w:t>
            </w:r>
            <w:r>
              <w:rPr>
                <w:rFonts w:hint="eastAsia"/>
                <w:sz w:val="21"/>
                <w:szCs w:val="21"/>
                <w:highlight w:val="none"/>
              </w:rPr>
              <w:t>7.5</w:t>
            </w:r>
            <w:r>
              <w:rPr>
                <w:sz w:val="21"/>
                <w:szCs w:val="21"/>
                <w:highlight w:val="none"/>
              </w:rPr>
              <w:t xml:space="preserve"> </w:t>
            </w:r>
          </w:p>
          <w:p>
            <w:pPr>
              <w:jc w:val="both"/>
              <w:rPr>
                <w:sz w:val="21"/>
                <w:szCs w:val="21"/>
                <w:highlight w:val="none"/>
              </w:rPr>
            </w:pPr>
            <w:r>
              <w:rPr>
                <w:rFonts w:hint="eastAsia"/>
                <w:sz w:val="21"/>
                <w:szCs w:val="21"/>
                <w:highlight w:val="none"/>
              </w:rPr>
              <w:t>7.5.1</w:t>
            </w:r>
          </w:p>
          <w:p>
            <w:pPr>
              <w:jc w:val="both"/>
              <w:rPr>
                <w:rFonts w:hint="default" w:ascii="宋体" w:hAnsi="宋体" w:eastAsia="宋体"/>
                <w:szCs w:val="21"/>
                <w:lang w:val="en-US" w:eastAsia="zh-CN"/>
              </w:rPr>
            </w:pPr>
          </w:p>
        </w:tc>
        <w:tc>
          <w:tcPr>
            <w:tcW w:w="10645"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策划的EMS文件包括：</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，环境管理体系管理手册；</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6"/>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查组织的管理记录清单，共有</w:t>
            </w:r>
            <w:r>
              <w:rPr>
                <w:rFonts w:hint="eastAsia" w:ascii="宋体" w:hAnsi="宋体" w:eastAsia="宋体" w:cs="Arial"/>
                <w:sz w:val="21"/>
                <w:szCs w:val="21"/>
                <w:highlight w:val="none"/>
                <w:lang w:val="en-US" w:eastAsia="zh-CN"/>
              </w:rPr>
              <w:t>67份（含质量、职业健康安全体系）记录文件清单</w:t>
            </w:r>
            <w:r>
              <w:rPr>
                <w:rFonts w:hint="eastAsia" w:ascii="宋体" w:hAnsi="宋体" w:eastAsia="宋体" w:cs="Arial"/>
                <w:sz w:val="21"/>
                <w:szCs w:val="21"/>
                <w:highlight w:val="none"/>
              </w:rPr>
              <w:t>。</w:t>
            </w:r>
          </w:p>
          <w:p>
            <w:pPr>
              <w:pStyle w:val="6"/>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highlight w:val="none"/>
              </w:rPr>
              <w:t xml:space="preserve">  以上文件涵盖了ISO14001：2015； 标准要求的以及确定的为确保环境管理体系有效性的文件，符合标准的要求。</w:t>
            </w:r>
          </w:p>
        </w:tc>
        <w:tc>
          <w:tcPr>
            <w:tcW w:w="94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both"/>
              <w:rPr>
                <w:rFonts w:ascii="宋体" w:hAnsi="宋体" w:cs="宋体"/>
                <w:color w:val="000000"/>
                <w:spacing w:val="-4"/>
                <w:szCs w:val="21"/>
              </w:rPr>
            </w:pPr>
            <w:r>
              <w:rPr>
                <w:rFonts w:hint="eastAsia" w:ascii="宋体" w:hAnsi="宋体"/>
                <w:sz w:val="21"/>
                <w:szCs w:val="21"/>
              </w:rPr>
              <w:t>监测、分析和评价总则；</w:t>
            </w:r>
          </w:p>
        </w:tc>
        <w:tc>
          <w:tcPr>
            <w:tcW w:w="960" w:type="dxa"/>
            <w:vAlign w:val="top"/>
          </w:tcPr>
          <w:p>
            <w:pPr>
              <w:rPr>
                <w:rFonts w:ascii="宋体" w:hAnsi="宋体"/>
                <w:sz w:val="21"/>
                <w:szCs w:val="21"/>
              </w:rPr>
            </w:pPr>
            <w:r>
              <w:rPr>
                <w:rFonts w:hint="eastAsia" w:ascii="宋体" w:hAnsi="宋体"/>
                <w:sz w:val="21"/>
                <w:szCs w:val="21"/>
              </w:rPr>
              <w:t xml:space="preserve">E9.1.1 </w:t>
            </w:r>
          </w:p>
          <w:p>
            <w:pPr>
              <w:rPr>
                <w:rFonts w:hint="default" w:ascii="宋体" w:hAnsi="宋体" w:eastAsia="宋体" w:cs="宋体"/>
                <w:szCs w:val="21"/>
                <w:lang w:val="en-US" w:eastAsia="zh-CN"/>
              </w:rPr>
            </w:pPr>
          </w:p>
        </w:tc>
        <w:tc>
          <w:tcPr>
            <w:tcW w:w="10645" w:type="dxa"/>
            <w:vAlign w:val="top"/>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tabs>
                <w:tab w:val="center" w:pos="3169"/>
              </w:tabs>
              <w:spacing w:line="400" w:lineRule="exact"/>
              <w:ind w:firstLine="420" w:firstLineChars="200"/>
              <w:jc w:val="left"/>
              <w:rPr>
                <w:rFonts w:hint="eastAsia"/>
              </w:rPr>
            </w:pPr>
            <w:r>
              <w:rPr>
                <w:rFonts w:hint="eastAsia"/>
              </w:rPr>
              <w:t>（1）《废弃物管理程序》</w:t>
            </w:r>
          </w:p>
          <w:p>
            <w:pPr>
              <w:tabs>
                <w:tab w:val="center" w:pos="3169"/>
              </w:tabs>
              <w:spacing w:line="400" w:lineRule="exact"/>
              <w:ind w:firstLine="420" w:firstLineChars="200"/>
              <w:jc w:val="left"/>
              <w:rPr>
                <w:rFonts w:hint="eastAsia"/>
              </w:rPr>
            </w:pPr>
            <w:r>
              <w:rPr>
                <w:rFonts w:hint="eastAsia"/>
              </w:rPr>
              <w:t>（2）《内部审核控制程序》</w:t>
            </w:r>
          </w:p>
          <w:p>
            <w:pPr>
              <w:tabs>
                <w:tab w:val="center" w:pos="3169"/>
              </w:tabs>
              <w:spacing w:line="400" w:lineRule="exact"/>
              <w:ind w:firstLine="420" w:firstLineChars="200"/>
              <w:jc w:val="left"/>
              <w:rPr>
                <w:rFonts w:hint="eastAsia"/>
              </w:rPr>
            </w:pPr>
            <w:r>
              <w:rPr>
                <w:rFonts w:hint="eastAsia"/>
              </w:rPr>
              <w:t>（3）《管理评审</w:t>
            </w:r>
            <w:r>
              <w:rPr>
                <w:rFonts w:hint="eastAsia"/>
                <w:lang w:eastAsia="zh-CN"/>
              </w:rPr>
              <w:t>控制程序</w:t>
            </w:r>
            <w:r>
              <w:rPr>
                <w:rFonts w:hint="eastAsia"/>
              </w:rPr>
              <w:t>》</w:t>
            </w:r>
          </w:p>
          <w:p>
            <w:pPr>
              <w:tabs>
                <w:tab w:val="center" w:pos="3169"/>
              </w:tabs>
              <w:spacing w:line="400" w:lineRule="exact"/>
              <w:ind w:firstLine="420" w:firstLineChars="200"/>
              <w:jc w:val="left"/>
              <w:rPr>
                <w:rFonts w:hint="eastAsia"/>
                <w:lang w:eastAsia="zh-CN"/>
              </w:rPr>
            </w:pPr>
            <w:r>
              <w:rPr>
                <w:rFonts w:hint="eastAsia"/>
                <w:lang w:eastAsia="zh-CN"/>
              </w:rPr>
              <w:t>（</w:t>
            </w:r>
            <w:r>
              <w:rPr>
                <w:rFonts w:hint="eastAsia"/>
                <w:lang w:val="en-US" w:eastAsia="zh-CN"/>
              </w:rPr>
              <w:t>4</w:t>
            </w:r>
            <w:r>
              <w:rPr>
                <w:rFonts w:hint="eastAsia"/>
                <w:lang w:eastAsia="zh-CN"/>
              </w:rPr>
              <w:t>）《应急准备与响应控制程序》</w:t>
            </w:r>
          </w:p>
          <w:p>
            <w:pPr>
              <w:tabs>
                <w:tab w:val="center" w:pos="3169"/>
              </w:tabs>
              <w:spacing w:line="400" w:lineRule="exact"/>
              <w:ind w:firstLine="420" w:firstLineChars="200"/>
              <w:jc w:val="left"/>
              <w:rPr>
                <w:rFonts w:ascii="宋体" w:hAnsi="宋体" w:cs="宋体"/>
                <w:szCs w:val="21"/>
              </w:rPr>
            </w:pPr>
            <w:r>
              <w:rPr>
                <w:rFonts w:hint="eastAsia"/>
                <w:lang w:eastAsia="zh-CN"/>
              </w:rPr>
              <w:t>（</w:t>
            </w:r>
            <w:r>
              <w:rPr>
                <w:rFonts w:hint="eastAsia"/>
                <w:lang w:val="en-US" w:eastAsia="zh-CN"/>
              </w:rPr>
              <w:t>5</w:t>
            </w:r>
            <w:r>
              <w:rPr>
                <w:rFonts w:hint="eastAsia"/>
                <w:lang w:eastAsia="zh-CN"/>
              </w:rPr>
              <w:t>）《</w:t>
            </w:r>
            <w:r>
              <w:rPr>
                <w:rFonts w:hint="eastAsia"/>
              </w:rPr>
              <w:t>合规</w:t>
            </w:r>
            <w:r>
              <w:rPr>
                <w:rFonts w:hint="eastAsia"/>
                <w:lang w:eastAsia="zh-CN"/>
              </w:rPr>
              <w:t>性评价控制</w:t>
            </w:r>
            <w:r>
              <w:rPr>
                <w:rFonts w:hint="eastAsia"/>
              </w:rPr>
              <w:t>程序</w:t>
            </w:r>
            <w:r>
              <w:rPr>
                <w:rFonts w:hint="eastAsia"/>
                <w:lang w:eastAsia="zh-CN"/>
              </w:rPr>
              <w:t>》等</w:t>
            </w:r>
          </w:p>
        </w:tc>
        <w:tc>
          <w:tcPr>
            <w:tcW w:w="94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top"/>
          </w:tcPr>
          <w:p>
            <w:pPr>
              <w:jc w:val="both"/>
              <w:rPr>
                <w:rFonts w:hint="eastAsia" w:ascii="宋体" w:hAnsi="宋体"/>
                <w:sz w:val="21"/>
                <w:szCs w:val="21"/>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highlight w:val="none"/>
              </w:rPr>
            </w:pPr>
            <w:r>
              <w:rPr>
                <w:rFonts w:hint="eastAsia" w:ascii="宋体" w:hAnsi="宋体" w:cs="宋体"/>
                <w:sz w:val="21"/>
                <w:szCs w:val="21"/>
                <w:highlight w:val="none"/>
              </w:rPr>
              <w:t xml:space="preserve">E9.3  </w:t>
            </w:r>
          </w:p>
          <w:p>
            <w:pPr>
              <w:rPr>
                <w:rFonts w:ascii="宋体" w:hAnsi="宋体"/>
                <w:szCs w:val="21"/>
                <w:highlight w:val="none"/>
              </w:rPr>
            </w:pPr>
          </w:p>
        </w:tc>
        <w:tc>
          <w:tcPr>
            <w:tcW w:w="10645" w:type="dxa"/>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时间：</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szCs w:val="21"/>
                <w:highlight w:val="none"/>
                <w:lang w:val="en-US" w:eastAsia="zh-CN"/>
              </w:rPr>
              <w:t>刘安辉</w:t>
            </w:r>
            <w:r>
              <w:rPr>
                <w:rFonts w:hint="eastAsia" w:ascii="宋体" w:hAnsi="宋体" w:cs="宋体"/>
                <w:szCs w:val="21"/>
                <w:highlight w:val="none"/>
              </w:rPr>
              <w:t>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参加人员：总经理、管理者代表，以及各部门主管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1、管理体系运行情况的报告；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2、管理体系内部审核报告；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3、内审不合格项纠正和预防措施执行情况报告；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4、法律法规遵守情况及合规性评价；</w:t>
            </w:r>
          </w:p>
          <w:p>
            <w:pPr>
              <w:tabs>
                <w:tab w:val="center" w:pos="3169"/>
              </w:tabs>
              <w:spacing w:line="400" w:lineRule="exact"/>
              <w:jc w:val="left"/>
              <w:rPr>
                <w:rFonts w:ascii="宋体" w:hAnsi="宋体" w:cs="宋体"/>
                <w:szCs w:val="21"/>
                <w:highlight w:val="none"/>
              </w:rPr>
            </w:pPr>
            <w:r>
              <w:rPr>
                <w:rFonts w:hint="eastAsia" w:ascii="宋体" w:hAnsi="宋体" w:cs="宋体"/>
                <w:color w:val="auto"/>
                <w:szCs w:val="21"/>
                <w:highlight w:val="none"/>
              </w:rPr>
              <w:t>5、目标、指标、管理方案的完成情况；</w:t>
            </w:r>
          </w:p>
          <w:p>
            <w:pPr>
              <w:spacing w:line="460" w:lineRule="exact"/>
              <w:rPr>
                <w:rFonts w:ascii="宋体" w:hAnsi="宋体"/>
                <w:sz w:val="24"/>
                <w:highlight w:val="none"/>
              </w:rPr>
            </w:pPr>
            <w:r>
              <w:rPr>
                <w:rFonts w:hint="eastAsia" w:ascii="宋体" w:hAnsi="宋体" w:cs="宋体"/>
                <w:szCs w:val="21"/>
                <w:highlight w:val="none"/>
              </w:rPr>
              <w:t>改进的建议</w:t>
            </w:r>
            <w:r>
              <w:rPr>
                <w:rFonts w:hint="eastAsia" w:ascii="宋体" w:hAnsi="宋体" w:cs="宋体"/>
                <w:szCs w:val="21"/>
                <w:highlight w:val="none"/>
                <w:lang w:eastAsia="zh-CN"/>
              </w:rPr>
              <w:t>：</w:t>
            </w:r>
            <w:r>
              <w:rPr>
                <w:rFonts w:hint="eastAsia" w:ascii="宋体" w:hAnsi="宋体" w:eastAsia="宋体" w:cs="Times New Roman"/>
                <w:kern w:val="2"/>
                <w:sz w:val="21"/>
                <w:szCs w:val="21"/>
                <w:highlight w:val="none"/>
                <w:lang w:val="en-US" w:eastAsia="zh-CN" w:bidi="ar-SA"/>
              </w:rPr>
              <w:t>建议公司加强对ISO14001:2015、ISO45001:2018标准的培训。</w:t>
            </w:r>
          </w:p>
          <w:p>
            <w:pPr>
              <w:spacing w:line="460" w:lineRule="exact"/>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eastAsia="zh-CN"/>
              </w:rPr>
              <w:t>抽《管理评审改进项目</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表》由</w:t>
            </w:r>
            <w:r>
              <w:rPr>
                <w:rFonts w:hint="eastAsia" w:ascii="宋体" w:hAnsi="宋体" w:cs="Times New Roman"/>
                <w:sz w:val="21"/>
                <w:szCs w:val="21"/>
                <w:highlight w:val="none"/>
                <w:lang w:val="en-US" w:eastAsia="zh-CN"/>
              </w:rPr>
              <w:t>综合部组织计划</w:t>
            </w:r>
            <w:r>
              <w:rPr>
                <w:rFonts w:hint="eastAsia" w:ascii="宋体" w:hAnsi="宋体" w:cs="Times New Roman"/>
                <w:sz w:val="21"/>
                <w:szCs w:val="21"/>
                <w:highlight w:val="none"/>
                <w:lang w:eastAsia="zh-CN"/>
              </w:rPr>
              <w:t>于</w:t>
            </w:r>
            <w:r>
              <w:rPr>
                <w:rFonts w:hint="eastAsia" w:ascii="宋体" w:hAnsi="宋体" w:cs="Times New Roman"/>
                <w:sz w:val="21"/>
                <w:szCs w:val="21"/>
                <w:highlight w:val="none"/>
              </w:rPr>
              <w:t>2020年</w:t>
            </w:r>
            <w:r>
              <w:rPr>
                <w:rFonts w:hint="eastAsia" w:ascii="宋体" w:hAnsi="宋体" w:cs="Times New Roman"/>
                <w:sz w:val="21"/>
                <w:szCs w:val="21"/>
                <w:highlight w:val="none"/>
                <w:lang w:val="en-US" w:eastAsia="zh-CN"/>
              </w:rPr>
              <w:t>9月26日进行</w:t>
            </w:r>
            <w:r>
              <w:rPr>
                <w:rFonts w:hint="eastAsia" w:ascii="宋体" w:hAnsi="宋体" w:eastAsia="宋体" w:cs="Times New Roman"/>
                <w:kern w:val="2"/>
                <w:sz w:val="21"/>
                <w:szCs w:val="21"/>
                <w:highlight w:val="none"/>
                <w:lang w:val="en-US" w:eastAsia="zh-CN" w:bidi="ar-SA"/>
              </w:rPr>
              <w:t>ISO14001:2015、ISO45001:2018标准的培训</w:t>
            </w:r>
            <w:r>
              <w:rPr>
                <w:rFonts w:hint="eastAsia"/>
                <w:highlight w:val="none"/>
                <w:lang w:eastAsia="zh-CN"/>
              </w:rPr>
              <w:t>。</w:t>
            </w:r>
            <w:r>
              <w:rPr>
                <w:rFonts w:hint="eastAsia"/>
                <w:highlight w:val="none"/>
                <w:lang w:val="en-US" w:eastAsia="zh-CN"/>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公司建立的质量、环境、职业健康安全管理体系是适宜的、充分的、有效的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质量、环境、职业健康安全方针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相关法关注：20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月至今未收到顾客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方关于重大服务质量问题的</w:t>
            </w:r>
            <w:r>
              <w:rPr>
                <w:rFonts w:hint="eastAsia" w:ascii="宋体" w:hAnsi="宋体" w:cs="宋体"/>
                <w:color w:val="auto"/>
                <w:szCs w:val="21"/>
                <w:highlight w:val="none"/>
              </w:rPr>
              <w:t>投诉</w:t>
            </w:r>
          </w:p>
        </w:tc>
        <w:tc>
          <w:tcPr>
            <w:tcW w:w="94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rPr>
                <w:rFonts w:hint="eastAsia" w:ascii="宋体" w:hAnsi="宋体" w:cs="宋体"/>
                <w:szCs w:val="21"/>
              </w:rP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E10.1;</w:t>
            </w:r>
            <w:r>
              <w:rPr>
                <w:rFonts w:hint="eastAsia" w:ascii="宋体" w:hAnsi="宋体"/>
                <w:sz w:val="21"/>
                <w:szCs w:val="21"/>
                <w:lang w:val="en-US" w:eastAsia="zh-CN"/>
              </w:rPr>
              <w:t>10.2;</w:t>
            </w:r>
            <w:r>
              <w:rPr>
                <w:rFonts w:hint="eastAsia" w:ascii="宋体" w:hAnsi="宋体"/>
                <w:sz w:val="21"/>
                <w:szCs w:val="21"/>
              </w:rPr>
              <w:t xml:space="preserve">10.3； </w:t>
            </w:r>
          </w:p>
          <w:p>
            <w:pPr>
              <w:rPr>
                <w:rFonts w:hint="eastAsia" w:ascii="宋体" w:hAnsi="宋体" w:cs="宋体"/>
                <w:szCs w:val="21"/>
              </w:rPr>
            </w:pPr>
          </w:p>
        </w:tc>
        <w:tc>
          <w:tcPr>
            <w:tcW w:w="10645" w:type="dxa"/>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w:t>
            </w:r>
            <w:r>
              <w:rPr>
                <w:rFonts w:hint="eastAsia" w:ascii="宋体" w:hAnsi="宋体" w:cs="宋体"/>
                <w:b w:val="0"/>
                <w:bCs w:val="0"/>
                <w:color w:val="auto"/>
                <w:sz w:val="21"/>
                <w:szCs w:val="21"/>
                <w:lang w:eastAsia="zh-CN"/>
              </w:rPr>
              <w:t>控制程序</w:t>
            </w:r>
            <w:r>
              <w:rPr>
                <w:rFonts w:hint="eastAsia" w:ascii="宋体" w:hAnsi="宋体" w:cs="宋体"/>
                <w:b w:val="0"/>
                <w:bCs w:val="0"/>
                <w:color w:val="auto"/>
                <w:sz w:val="21"/>
                <w:szCs w:val="21"/>
              </w:rPr>
              <w:t>》、《环境、职业健康安全监视与测量控制程序》、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环境</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运行控制程序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w:t>
            </w:r>
            <w:r>
              <w:rPr>
                <w:rFonts w:hint="eastAsia" w:ascii="宋体" w:hAnsi="宋体" w:cs="宋体"/>
                <w:b w:val="0"/>
                <w:bCs w:val="0"/>
                <w:color w:val="auto"/>
                <w:sz w:val="21"/>
                <w:szCs w:val="21"/>
                <w:lang w:eastAsia="zh-CN"/>
              </w:rPr>
              <w:t>和预防</w:t>
            </w:r>
            <w:r>
              <w:rPr>
                <w:rFonts w:hint="eastAsia" w:ascii="宋体" w:hAnsi="宋体" w:cs="宋体"/>
                <w:b w:val="0"/>
                <w:bCs w:val="0"/>
                <w:color w:val="auto"/>
                <w:sz w:val="21"/>
                <w:szCs w:val="21"/>
              </w:rPr>
              <w:t>措施</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程序》及《内部审核</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程序》，对持续改进的过程予以规定，以实现</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944" w:type="dxa"/>
          </w:tcPr>
          <w:p>
            <w:pPr>
              <w:rPr>
                <w:rFonts w:hint="eastAsia"/>
              </w:rPr>
            </w:pP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gridSpan w:val="2"/>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w:t>
            </w:r>
            <w:r>
              <w:rPr>
                <w:rFonts w:hint="eastAsia"/>
                <w:sz w:val="24"/>
                <w:szCs w:val="24"/>
                <w:highlight w:val="none"/>
              </w:rPr>
              <w:t>：</w:t>
            </w:r>
            <w:r>
              <w:rPr>
                <w:rFonts w:hint="eastAsia"/>
                <w:sz w:val="24"/>
                <w:szCs w:val="24"/>
                <w:highlight w:val="none"/>
                <w:lang w:val="en-US" w:eastAsia="zh-CN"/>
              </w:rPr>
              <w:t xml:space="preserve">盛强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陪同人员：</w:t>
            </w:r>
            <w:r>
              <w:rPr>
                <w:rFonts w:hint="eastAsia"/>
                <w:sz w:val="24"/>
                <w:szCs w:val="24"/>
                <w:highlight w:val="none"/>
                <w:lang w:val="en-US" w:eastAsia="zh-CN"/>
              </w:rPr>
              <w:t>刘洁</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审核时间：2020.</w:t>
            </w:r>
            <w:r>
              <w:rPr>
                <w:rFonts w:hint="eastAsia"/>
                <w:sz w:val="24"/>
                <w:szCs w:val="24"/>
                <w:lang w:val="en-US" w:eastAsia="zh-CN"/>
              </w:rPr>
              <w:t>11.4下午</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gridSpan w:val="2"/>
            <w:vAlign w:val="center"/>
          </w:tcPr>
          <w:p>
            <w:pPr>
              <w:snapToGrid w:val="0"/>
              <w:spacing w:line="240" w:lineRule="exact"/>
              <w:rPr>
                <w:sz w:val="24"/>
                <w:szCs w:val="24"/>
              </w:rPr>
            </w:pP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gridSpan w:val="2"/>
          </w:tcPr>
          <w:p>
            <w:r>
              <w:rPr>
                <w:rFonts w:hint="eastAsia"/>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w:t>
            </w:r>
            <w:r>
              <w:rPr>
                <w:rFonts w:hint="eastAsia" w:ascii="宋体" w:hAnsi="宋体" w:cs="宋体"/>
                <w:szCs w:val="21"/>
                <w:lang w:val="en-US" w:eastAsia="zh-CN"/>
              </w:rPr>
              <w:t>增加</w:t>
            </w:r>
            <w:r>
              <w:rPr>
                <w:rFonts w:hint="eastAsia" w:ascii="宋体" w:hAnsi="宋体" w:cs="宋体"/>
                <w:szCs w:val="21"/>
              </w:rPr>
              <w:t>、</w:t>
            </w:r>
            <w:r>
              <w:rPr>
                <w:rFonts w:hint="eastAsia" w:ascii="宋体" w:hAnsi="宋体" w:cs="宋体"/>
                <w:szCs w:val="21"/>
                <w:lang w:val="en-US" w:eastAsia="zh-CN"/>
              </w:rPr>
              <w:t>培训学习机会、工作环境舒适、公司发展潜力</w:t>
            </w:r>
            <w:r>
              <w:rPr>
                <w:rFonts w:hint="eastAsia" w:ascii="宋体" w:hAnsi="宋体" w:cs="宋体"/>
                <w:szCs w:val="21"/>
              </w:rPr>
              <w:t>等，</w:t>
            </w:r>
            <w:r>
              <w:rPr>
                <w:rFonts w:hint="eastAsia" w:ascii="宋体" w:hAnsi="宋体" w:cs="宋体"/>
                <w:szCs w:val="21"/>
                <w:lang w:eastAsia="zh-CN"/>
              </w:rPr>
              <w:t>供应商</w:t>
            </w:r>
            <w:r>
              <w:rPr>
                <w:rFonts w:hint="eastAsia" w:ascii="宋体" w:hAnsi="宋体" w:cs="宋体"/>
                <w:szCs w:val="21"/>
              </w:rPr>
              <w:t>关注的主要问题是长期合作、互利共赢</w:t>
            </w:r>
            <w:r>
              <w:rPr>
                <w:rFonts w:hint="eastAsia" w:ascii="宋体" w:hAnsi="宋体" w:cs="宋体"/>
                <w:szCs w:val="21"/>
                <w:lang w:eastAsia="zh-CN"/>
              </w:rPr>
              <w:t>、</w:t>
            </w:r>
            <w:r>
              <w:rPr>
                <w:rFonts w:hint="eastAsia" w:ascii="宋体" w:hAnsi="宋体" w:cs="宋体"/>
                <w:szCs w:val="21"/>
              </w:rPr>
              <w:t>付款时间</w:t>
            </w:r>
            <w:r>
              <w:rPr>
                <w:rFonts w:hint="eastAsia" w:ascii="宋体" w:hAnsi="宋体" w:cs="宋体"/>
                <w:szCs w:val="21"/>
                <w:lang w:eastAsia="zh-CN"/>
              </w:rPr>
              <w:t>、</w:t>
            </w:r>
            <w:r>
              <w:rPr>
                <w:rFonts w:hint="eastAsia" w:ascii="宋体" w:hAnsi="宋体" w:cs="宋体"/>
                <w:szCs w:val="21"/>
                <w:lang w:val="en-US" w:eastAsia="zh-CN"/>
              </w:rPr>
              <w:t>要求清晰，及时沟通</w:t>
            </w:r>
            <w:r>
              <w:rPr>
                <w:rFonts w:hint="eastAsia" w:ascii="宋体" w:hAnsi="宋体" w:cs="宋体"/>
                <w:szCs w:val="21"/>
              </w:rPr>
              <w:t>等</w:t>
            </w:r>
            <w:r>
              <w:rPr>
                <w:rFonts w:hint="eastAsia"/>
              </w:rPr>
              <w:t>。</w:t>
            </w:r>
          </w:p>
          <w:p>
            <w:r>
              <w:rPr>
                <w:rFonts w:hint="eastAsia"/>
              </w:rPr>
              <w:t>对相关方的要求的监视和评审的方法多样，通过QQ和微信等现代通讯手段是常用的便捷而又高效主要方法。</w:t>
            </w:r>
          </w:p>
          <w:p/>
          <w:p>
            <w:pPr>
              <w:spacing w:line="0" w:lineRule="atLeast"/>
              <w:jc w:val="left"/>
            </w:pPr>
            <w:r>
              <w:rPr>
                <w:rFonts w:hint="eastAsia"/>
              </w:rPr>
              <w:t>公司管理体系的范围是：OHSMS:</w:t>
            </w:r>
            <w:r>
              <w:rPr>
                <w:rFonts w:hint="eastAsia" w:ascii="宋体" w:hAnsi="宋体"/>
                <w:szCs w:val="21"/>
              </w:rPr>
              <w:t>制冷设备的销售所涉及的相关职业健康安全管理活动 。</w:t>
            </w:r>
          </w:p>
          <w:p>
            <w:pPr>
              <w:spacing w:line="360" w:lineRule="auto"/>
              <w:ind w:firstLine="210" w:firstLineChars="100"/>
              <w:jc w:val="left"/>
              <w:rPr>
                <w:rFonts w:hint="eastAsia" w:ascii="宋体" w:hAnsi="宋体" w:eastAsia="宋体" w:cs="宋体"/>
                <w:szCs w:val="21"/>
                <w:lang w:eastAsia="zh-CN"/>
              </w:rPr>
            </w:pPr>
            <w:r>
              <w:rPr>
                <w:rFonts w:hint="eastAsia" w:ascii="宋体" w:hAnsi="宋体" w:eastAsia="宋体" w:cs="宋体"/>
                <w:szCs w:val="21"/>
              </w:rPr>
              <w:t>经营地，</w:t>
            </w:r>
            <w:r>
              <w:t>重庆市渝北区回兴街道锦衣路18号</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2"/>
              <w:rPr>
                <w:rFonts w:hint="eastAsia" w:ascii="宋体" w:hAnsi="宋体" w:cs="宋体"/>
                <w:szCs w:val="21"/>
              </w:rPr>
            </w:pPr>
            <w:r>
              <w:rPr>
                <w:rFonts w:hint="eastAsia" w:ascii="宋体" w:hAnsi="宋体" w:cs="宋体"/>
                <w:szCs w:val="21"/>
              </w:rPr>
              <w:t>公司以GB/T19001-2016标准为主线，以“过程方法”为基础，融入了ISO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gridSpan w:val="2"/>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盛强</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刘洁</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w:t>
            </w:r>
            <w:r>
              <w:rPr>
                <w:rFonts w:hint="eastAsia"/>
                <w:color w:val="auto"/>
                <w:lang w:eastAsia="zh-CN"/>
              </w:rPr>
              <w:t>、</w:t>
            </w:r>
            <w:r>
              <w:rPr>
                <w:rFonts w:hint="eastAsia"/>
                <w:color w:val="auto"/>
                <w:lang w:val="en-US" w:eastAsia="zh-CN"/>
              </w:rPr>
              <w:t>环境、职业健康安全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6、对质量、环境和职业健康安全管理体系的有效性承担责任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gridSpan w:val="2"/>
            <w:vAlign w:val="top"/>
          </w:tcPr>
          <w:p>
            <w:pPr>
              <w:jc w:val="left"/>
              <w:rPr>
                <w:szCs w:val="22"/>
              </w:rPr>
            </w:pPr>
            <w:r>
              <w:rPr>
                <w:rFonts w:hint="eastAsia"/>
                <w:szCs w:val="22"/>
                <w:lang w:eastAsia="zh-CN"/>
              </w:rPr>
              <w:t>质量、</w:t>
            </w:r>
            <w:r>
              <w:rPr>
                <w:rFonts w:hint="eastAsia"/>
                <w:szCs w:val="22"/>
              </w:rPr>
              <w:t>环境</w:t>
            </w:r>
            <w:r>
              <w:rPr>
                <w:rFonts w:hint="eastAsia"/>
                <w:szCs w:val="22"/>
                <w:lang w:eastAsia="zh-CN"/>
              </w:rPr>
              <w:t>、</w:t>
            </w:r>
            <w:r>
              <w:rPr>
                <w:rFonts w:hint="eastAsia"/>
                <w:szCs w:val="22"/>
              </w:rPr>
              <w:t xml:space="preserve">职业健康安全管理方针： </w:t>
            </w:r>
          </w:p>
          <w:p>
            <w:pPr>
              <w:spacing w:line="360" w:lineRule="exact"/>
              <w:ind w:right="210"/>
              <w:jc w:val="both"/>
              <w:rPr>
                <w:rFonts w:hint="eastAsia"/>
                <w:sz w:val="21"/>
                <w:szCs w:val="21"/>
              </w:rPr>
            </w:pPr>
            <w:r>
              <w:rPr>
                <w:rFonts w:hint="eastAsia"/>
                <w:sz w:val="21"/>
                <w:szCs w:val="21"/>
              </w:rPr>
              <w:t>“</w:t>
            </w:r>
            <w:r>
              <w:rPr>
                <w:rFonts w:hint="eastAsia" w:ascii="宋体" w:hAnsi="宋体" w:cs="宋体"/>
                <w:bCs/>
                <w:sz w:val="21"/>
                <w:szCs w:val="21"/>
              </w:rPr>
              <w:t>质量第一，信誉第一，用户至上；节能降耗，防治污染，保护环境；安全第一，保障健康，减少风险；全员参与，遵守法规，持续改进</w:t>
            </w:r>
            <w:r>
              <w:rPr>
                <w:rFonts w:hint="eastAsia"/>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lang w:eastAsia="zh-CN"/>
              </w:rPr>
            </w:pPr>
            <w:r>
              <w:rPr>
                <w:rFonts w:hint="eastAsia" w:ascii="宋体" w:hAnsi="宋体" w:cs="宋体"/>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对外进行了发布</w:t>
            </w:r>
            <w:r>
              <w:rPr>
                <w:rFonts w:hint="eastAsia" w:ascii="宋体" w:hAnsi="宋体" w:cs="宋体"/>
                <w:szCs w:val="21"/>
                <w:lang w:eastAsia="zh-CN"/>
              </w:rPr>
              <w:t>，</w:t>
            </w:r>
            <w:r>
              <w:rPr>
                <w:rFonts w:hint="eastAsia" w:ascii="宋体" w:hAnsi="宋体" w:cs="宋体"/>
                <w:szCs w:val="21"/>
              </w:rPr>
              <w:t>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企业的</w:t>
            </w:r>
            <w:r>
              <w:rPr>
                <w:rFonts w:hint="eastAsia" w:ascii="宋体" w:hAnsi="宋体" w:cs="宋体"/>
                <w:szCs w:val="21"/>
                <w:lang w:eastAsia="zh-CN"/>
              </w:rPr>
              <w:t>质量、环境、职业健康安全方针</w:t>
            </w:r>
            <w:r>
              <w:rPr>
                <w:rFonts w:hint="eastAsia" w:ascii="宋体" w:hAnsi="宋体" w:cs="宋体"/>
                <w:szCs w:val="21"/>
              </w:rPr>
              <w:t>的内容和管理基本符合标准和法规要求。</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gridSpan w:val="2"/>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21" w:type="dxa"/>
            <w:gridSpan w:val="2"/>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职业健康安全事务代表是尹述华</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：公司于</w:t>
            </w:r>
            <w:r>
              <w:rPr>
                <w:rFonts w:hint="eastAsia" w:ascii="宋体" w:hAnsi="宋体" w:cs="宋体"/>
                <w:color w:val="auto"/>
                <w:szCs w:val="21"/>
                <w:highlight w:val="none"/>
                <w:lang w:val="en-US" w:eastAsia="zh-CN"/>
              </w:rPr>
              <w:t>2020年6月10日出具了《环境和职业健康安全相关方告知书》，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尹述华</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尹述华</w:t>
            </w:r>
            <w:r>
              <w:rPr>
                <w:rFonts w:hint="eastAsia" w:ascii="宋体" w:hAnsi="宋体" w:cs="宋体"/>
                <w:color w:val="auto"/>
                <w:szCs w:val="21"/>
                <w:highlight w:val="none"/>
              </w:rPr>
              <w:t>，了解到暂未发生员工与企业的劳动纠纷、工伤、员工投诉、员工权益争执等情况。</w:t>
            </w:r>
          </w:p>
        </w:tc>
        <w:tc>
          <w:tcPr>
            <w:tcW w:w="968"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621" w:type="dxa"/>
            <w:gridSpan w:val="2"/>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二</w:t>
            </w:r>
            <w:r>
              <w:rPr>
                <w:rFonts w:hint="eastAsia" w:ascii="宋体" w:hAnsi="宋体" w:eastAsia="宋体" w:cs="宋体"/>
                <w:kern w:val="2"/>
                <w:sz w:val="21"/>
                <w:szCs w:val="21"/>
                <w:highlight w:val="none"/>
                <w:lang w:val="en-US" w:eastAsia="zh-CN" w:bidi="ar-SA"/>
              </w:rPr>
              <w:t>项：</w:t>
            </w:r>
          </w:p>
          <w:p>
            <w:pPr>
              <w:numPr>
                <w:ilvl w:val="0"/>
                <w:numId w:val="1"/>
              </w:numPr>
              <w:tabs>
                <w:tab w:val="left" w:pos="1080"/>
              </w:tabs>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火灾 </w:t>
            </w: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触电。</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触电</w:t>
            </w:r>
            <w:r>
              <w:rPr>
                <w:rFonts w:hint="eastAsia" w:ascii="宋体" w:hAnsi="宋体" w:cs="Times New Roman"/>
                <w:color w:val="auto"/>
                <w:szCs w:val="21"/>
                <w:highlight w:val="none"/>
              </w:rPr>
              <w:t>重要危险源的方法控制措施：</w:t>
            </w:r>
          </w:p>
          <w:p>
            <w:pPr>
              <w:rPr>
                <w:rFonts w:ascii="宋体"/>
                <w:color w:val="000000"/>
                <w:szCs w:val="21"/>
              </w:rPr>
            </w:pPr>
            <w:r>
              <w:rPr>
                <w:rFonts w:hint="eastAsia" w:ascii="宋体"/>
                <w:color w:val="000000"/>
                <w:szCs w:val="21"/>
              </w:rPr>
              <w:t>1、严格按操作规程操作，每月检查电器设施。</w:t>
            </w:r>
          </w:p>
          <w:p>
            <w:pPr>
              <w:pStyle w:val="4"/>
              <w:ind w:firstLine="0"/>
              <w:rPr>
                <w:color w:val="000000"/>
                <w:szCs w:val="21"/>
              </w:rPr>
            </w:pPr>
            <w:r>
              <w:rPr>
                <w:rFonts w:hint="eastAsia" w:ascii="宋体"/>
                <w:color w:val="000000"/>
                <w:szCs w:val="21"/>
              </w:rPr>
              <w:t>2、</w:t>
            </w:r>
            <w:r>
              <w:rPr>
                <w:rFonts w:hint="eastAsia"/>
                <w:color w:val="000000"/>
                <w:szCs w:val="21"/>
              </w:rPr>
              <w:t>进行安全教育培训，严禁私拉乱接电线。</w:t>
            </w:r>
          </w:p>
          <w:p>
            <w:pPr>
              <w:pStyle w:val="5"/>
              <w:rPr>
                <w:rFonts w:hint="eastAsia" w:ascii="宋体"/>
                <w:color w:val="000000"/>
                <w:szCs w:val="21"/>
              </w:rPr>
            </w:pPr>
            <w:r>
              <w:rPr>
                <w:rFonts w:hint="eastAsia" w:ascii="宋体"/>
                <w:color w:val="000000"/>
                <w:szCs w:val="21"/>
              </w:rPr>
              <w:t>3、操作时佩戴防护用品。</w:t>
            </w:r>
          </w:p>
          <w:p>
            <w:pPr>
              <w:rPr>
                <w:rFonts w:ascii="宋体"/>
                <w:color w:val="000000"/>
                <w:szCs w:val="21"/>
              </w:rPr>
            </w:pPr>
            <w:r>
              <w:rPr>
                <w:rFonts w:hint="eastAsia" w:ascii="宋体" w:hAnsi="宋体" w:cs="Times New Roman"/>
                <w:color w:val="auto"/>
                <w:szCs w:val="21"/>
                <w:highlight w:val="none"/>
                <w:lang w:val="en-US" w:eastAsia="zh-CN"/>
              </w:rPr>
              <w:t>抽查火灾</w:t>
            </w:r>
            <w:r>
              <w:rPr>
                <w:rFonts w:hint="eastAsia" w:ascii="宋体" w:hAnsi="宋体" w:cs="Times New Roman"/>
                <w:color w:val="auto"/>
                <w:szCs w:val="21"/>
                <w:highlight w:val="none"/>
              </w:rPr>
              <w:t>重要危险源的方法控制措施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color w:val="000000"/>
                <w:szCs w:val="21"/>
              </w:rPr>
              <w:t>1、工作场所及办公场所进行火灾隐患检查。</w:t>
            </w:r>
          </w:p>
          <w:p>
            <w:pPr>
              <w:rPr>
                <w:rFonts w:hint="eastAsia"/>
                <w:szCs w:val="21"/>
              </w:rPr>
            </w:pPr>
            <w:r>
              <w:rPr>
                <w:rFonts w:hint="eastAsia"/>
                <w:szCs w:val="21"/>
              </w:rPr>
              <w:t>2、定期检查灭火设施。</w:t>
            </w:r>
          </w:p>
          <w:p>
            <w:pPr>
              <w:rPr>
                <w:rFonts w:ascii="宋体"/>
                <w:color w:val="000000"/>
                <w:szCs w:val="21"/>
              </w:rPr>
            </w:pPr>
            <w:r>
              <w:rPr>
                <w:rFonts w:hint="eastAsia"/>
                <w:szCs w:val="21"/>
              </w:rPr>
              <w:t>3、易燃品分类存放，专人看管。</w:t>
            </w:r>
          </w:p>
          <w:p>
            <w:pPr>
              <w:pStyle w:val="5"/>
              <w:rPr>
                <w:rFonts w:hint="eastAsia" w:eastAsia="宋体"/>
                <w:lang w:val="en-US" w:eastAsia="zh-CN"/>
              </w:rPr>
            </w:pPr>
            <w:r>
              <w:rPr>
                <w:rFonts w:hint="eastAsia" w:ascii="宋体"/>
                <w:szCs w:val="21"/>
              </w:rPr>
              <w:t>4、制定应急预案，对人员进行预案培训和演练。</w:t>
            </w:r>
          </w:p>
          <w:p>
            <w:pPr>
              <w:tabs>
                <w:tab w:val="left" w:pos="1080"/>
              </w:tabs>
              <w:spacing w:line="400" w:lineRule="exact"/>
              <w:rPr>
                <w:rFonts w:ascii="宋体" w:hAnsi="宋体" w:cs="宋体"/>
                <w:szCs w:val="21"/>
                <w:highlight w:val="none"/>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621" w:type="dxa"/>
            <w:gridSpan w:val="2"/>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gridSpan w:val="2"/>
            <w:vAlign w:val="top"/>
          </w:tcPr>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职业健康安全管理目标：</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1）火灾</w:t>
            </w:r>
            <w:r>
              <w:rPr>
                <w:rFonts w:hint="eastAsia" w:ascii="宋体" w:hAnsi="宋体" w:cs="宋体"/>
                <w:color w:val="auto"/>
                <w:kern w:val="2"/>
                <w:sz w:val="21"/>
                <w:szCs w:val="21"/>
                <w:lang w:val="en-US" w:eastAsia="zh-CN" w:bidi="ar-SA"/>
              </w:rPr>
              <w:t>事故</w:t>
            </w:r>
            <w:r>
              <w:rPr>
                <w:rFonts w:hint="eastAsia" w:ascii="宋体" w:hAnsi="宋体" w:eastAsia="宋体" w:cs="宋体"/>
                <w:color w:val="auto"/>
                <w:kern w:val="2"/>
                <w:sz w:val="21"/>
                <w:szCs w:val="21"/>
                <w:lang w:val="en-US" w:eastAsia="zh-CN" w:bidi="ar-SA"/>
              </w:rPr>
              <w:t>发生率为0；</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触电事故发生率</w:t>
            </w:r>
            <w:r>
              <w:rPr>
                <w:rFonts w:hint="eastAsia" w:ascii="宋体" w:hAnsi="宋体" w:eastAsia="宋体" w:cs="宋体"/>
                <w:color w:val="auto"/>
                <w:kern w:val="2"/>
                <w:sz w:val="21"/>
                <w:szCs w:val="21"/>
                <w:lang w:val="en-US" w:eastAsia="zh-CN" w:bidi="ar-SA"/>
              </w:rPr>
              <w:t>为0</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查《目标完成情况统计表》2020年</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月对目标进行考核，考核情况为：</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未发生火灾事故</w:t>
            </w:r>
            <w:r>
              <w:rPr>
                <w:rFonts w:hint="eastAsia" w:ascii="宋体" w:hAnsi="宋体" w:eastAsia="宋体" w:cs="宋体"/>
                <w:color w:val="auto"/>
                <w:kern w:val="2"/>
                <w:sz w:val="21"/>
                <w:szCs w:val="21"/>
                <w:lang w:val="en-US" w:eastAsia="zh-CN" w:bidi="ar-SA"/>
              </w:rPr>
              <w:t>；</w:t>
            </w:r>
          </w:p>
          <w:p>
            <w:pPr>
              <w:pStyle w:val="11"/>
              <w:spacing w:line="40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未发生触电事故</w:t>
            </w:r>
          </w:p>
          <w:p>
            <w:pPr>
              <w:spacing w:line="400" w:lineRule="exact"/>
              <w:rPr>
                <w:rFonts w:ascii="宋体" w:hAnsi="宋体" w:eastAsia="宋体" w:cs="Times New Roman"/>
                <w:kern w:val="2"/>
                <w:sz w:val="21"/>
                <w:szCs w:val="21"/>
                <w:lang w:val="en-US" w:eastAsia="zh-CN" w:bidi="ar-SA"/>
              </w:rPr>
            </w:pPr>
            <w:r>
              <w:rPr>
                <w:rFonts w:hint="eastAsia" w:ascii="宋体" w:hAnsi="宋体" w:eastAsia="宋体" w:cs="宋体"/>
                <w:color w:val="auto"/>
                <w:kern w:val="2"/>
                <w:sz w:val="21"/>
                <w:szCs w:val="21"/>
                <w:lang w:val="en-US" w:eastAsia="zh-CN" w:bidi="ar-SA"/>
              </w:rPr>
              <w:t>均达到目标，并将指标进行了各部门的分解。</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621" w:type="dxa"/>
            <w:gridSpan w:val="2"/>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szCs w:val="21"/>
              </w:rPr>
              <w:t xml:space="preserve"> 制冷设备的销售</w:t>
            </w:r>
            <w:r>
              <w:rPr>
                <w:rFonts w:hint="eastAsia" w:ascii="宋体" w:hAnsi="宋体" w:eastAsia="宋体" w:cs="宋体"/>
                <w:szCs w:val="21"/>
                <w:lang w:eastAsia="zh-CN"/>
              </w:rPr>
              <w:t>的</w:t>
            </w:r>
            <w:r>
              <w:rPr>
                <w:rFonts w:hint="eastAsia" w:ascii="宋体" w:hAnsi="宋体" w:eastAsia="宋体" w:cs="宋体"/>
                <w:szCs w:val="21"/>
              </w:rPr>
              <w:t>需要。</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gridSpan w:val="2"/>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eastAsia="zh-CN"/>
              </w:rPr>
              <w:t>质量、环境、职业健康安全方针</w:t>
            </w:r>
            <w:r>
              <w:rPr>
                <w:rFonts w:hint="eastAsia" w:ascii="宋体" w:hAnsi="宋体" w:cs="宋体"/>
                <w:szCs w:val="21"/>
              </w:rPr>
              <w:t>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w:t>
            </w:r>
            <w:r>
              <w:rPr>
                <w:rFonts w:hint="eastAsia"/>
                <w:sz w:val="21"/>
                <w:szCs w:val="21"/>
                <w:lang w:val="en-US" w:eastAsia="zh-CN"/>
              </w:rPr>
              <w:t>职业健康安全</w:t>
            </w:r>
            <w:r>
              <w:rPr>
                <w:rFonts w:hint="eastAsia"/>
                <w:sz w:val="21"/>
                <w:szCs w:val="21"/>
              </w:rPr>
              <w:t>管理体系包括哪些文件化信息？</w:t>
            </w:r>
          </w:p>
          <w:p>
            <w:pPr>
              <w:rPr>
                <w:rFonts w:hint="eastAsia" w:ascii="宋体" w:hAnsi="宋体" w:eastAsia="宋体" w:cs="宋体"/>
                <w:kern w:val="2"/>
                <w:sz w:val="21"/>
                <w:szCs w:val="21"/>
                <w:lang w:val="en-US" w:eastAsia="zh-CN" w:bidi="ar-SA"/>
              </w:rPr>
            </w:pPr>
            <w:r>
              <w:rPr>
                <w:rFonts w:hint="eastAsia" w:ascii="Arial" w:hAnsi="Arial" w:cs="Arial"/>
                <w:sz w:val="21"/>
                <w:szCs w:val="21"/>
              </w:rPr>
              <w:t>◆</w:t>
            </w:r>
            <w:r>
              <w:rPr>
                <w:rFonts w:hint="eastAsia"/>
                <w:sz w:val="21"/>
                <w:szCs w:val="21"/>
              </w:rPr>
              <w:t>是否满足标准的要求和确保</w:t>
            </w:r>
            <w:r>
              <w:rPr>
                <w:rFonts w:hint="eastAsia"/>
                <w:sz w:val="21"/>
                <w:szCs w:val="21"/>
                <w:lang w:val="en-US" w:eastAsia="zh-CN"/>
              </w:rPr>
              <w:t>职业健康安全</w:t>
            </w:r>
            <w:r>
              <w:rPr>
                <w:rFonts w:hint="eastAsia"/>
                <w:sz w:val="21"/>
                <w:szCs w:val="21"/>
              </w:rPr>
              <w:t>管理体系有效性的需要？</w:t>
            </w:r>
          </w:p>
        </w:tc>
        <w:tc>
          <w:tcPr>
            <w:tcW w:w="960" w:type="dxa"/>
            <w:vAlign w:val="top"/>
          </w:tcPr>
          <w:p>
            <w:pPr>
              <w:spacing w:before="163" w:beforeLines="50"/>
              <w:jc w:val="both"/>
              <w:rPr>
                <w:sz w:val="21"/>
                <w:szCs w:val="21"/>
                <w:highlight w:val="none"/>
              </w:rPr>
            </w:pPr>
            <w:r>
              <w:rPr>
                <w:rFonts w:hint="eastAsia"/>
                <w:sz w:val="21"/>
                <w:szCs w:val="21"/>
                <w:highlight w:val="none"/>
                <w:lang w:val="en-US" w:eastAsia="zh-CN"/>
              </w:rPr>
              <w:t>S</w:t>
            </w:r>
            <w:r>
              <w:rPr>
                <w:sz w:val="21"/>
                <w:szCs w:val="21"/>
                <w:highlight w:val="none"/>
              </w:rPr>
              <w:t>:</w:t>
            </w:r>
            <w:r>
              <w:rPr>
                <w:rFonts w:hint="eastAsia"/>
                <w:sz w:val="21"/>
                <w:szCs w:val="21"/>
                <w:highlight w:val="none"/>
              </w:rPr>
              <w:t>7.5</w:t>
            </w:r>
            <w:r>
              <w:rPr>
                <w:sz w:val="21"/>
                <w:szCs w:val="21"/>
                <w:highlight w:val="none"/>
              </w:rPr>
              <w:t xml:space="preserve"> </w:t>
            </w:r>
          </w:p>
          <w:p>
            <w:pPr>
              <w:jc w:val="both"/>
              <w:rPr>
                <w:rFonts w:hint="eastAsia" w:ascii="宋体" w:hAnsi="宋体" w:eastAsia="宋体" w:cs="Times New Roman"/>
                <w:kern w:val="2"/>
                <w:sz w:val="21"/>
                <w:szCs w:val="21"/>
                <w:lang w:val="en-US" w:eastAsia="zh-CN" w:bidi="ar-SA"/>
              </w:rPr>
            </w:pPr>
          </w:p>
        </w:tc>
        <w:tc>
          <w:tcPr>
            <w:tcW w:w="10621" w:type="dxa"/>
            <w:gridSpan w:val="2"/>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w:t>
            </w:r>
            <w:r>
              <w:rPr>
                <w:rFonts w:hint="eastAsia" w:ascii="宋体" w:hAnsi="宋体"/>
                <w:sz w:val="21"/>
                <w:szCs w:val="21"/>
                <w:highlight w:val="none"/>
                <w:lang w:val="en-US" w:eastAsia="zh-CN"/>
              </w:rPr>
              <w:t>O</w:t>
            </w:r>
            <w:r>
              <w:rPr>
                <w:rFonts w:hint="eastAsia" w:ascii="宋体" w:hAnsi="宋体"/>
                <w:sz w:val="21"/>
                <w:szCs w:val="21"/>
                <w:highlight w:val="none"/>
              </w:rPr>
              <w:t>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w:t>
            </w:r>
            <w:r>
              <w:rPr>
                <w:rFonts w:hint="eastAsia" w:ascii="宋体" w:hAnsi="宋体"/>
                <w:sz w:val="21"/>
                <w:szCs w:val="21"/>
                <w:highlight w:val="none"/>
                <w:lang w:val="en-US" w:eastAsia="zh-CN"/>
              </w:rPr>
              <w:t>O</w:t>
            </w:r>
            <w:r>
              <w:rPr>
                <w:rFonts w:hint="eastAsia" w:ascii="宋体" w:hAnsi="宋体"/>
                <w:sz w:val="21"/>
                <w:szCs w:val="21"/>
                <w:highlight w:val="none"/>
              </w:rPr>
              <w:t>MS文件包括：</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w:t>
            </w:r>
            <w:r>
              <w:rPr>
                <w:rFonts w:hint="eastAsia" w:ascii="宋体" w:hAnsi="宋体" w:eastAsia="宋体"/>
                <w:color w:val="000000"/>
                <w:kern w:val="0"/>
                <w:sz w:val="21"/>
                <w:szCs w:val="21"/>
                <w:highlight w:val="none"/>
                <w:lang w:val="en-US" w:eastAsia="zh-CN"/>
              </w:rPr>
              <w:t>职业健康安全</w:t>
            </w:r>
            <w:r>
              <w:rPr>
                <w:rFonts w:hint="eastAsia" w:ascii="宋体" w:hAnsi="宋体" w:eastAsia="宋体"/>
                <w:color w:val="000000"/>
                <w:kern w:val="0"/>
                <w:sz w:val="21"/>
                <w:szCs w:val="21"/>
                <w:highlight w:val="none"/>
              </w:rPr>
              <w:t>管理体系管理手册；</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hint="eastAsia"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6"/>
              <w:tabs>
                <w:tab w:val="left" w:pos="902"/>
                <w:tab w:val="clear" w:pos="1069"/>
              </w:tabs>
              <w:ind w:left="0" w:right="1"/>
              <w:rPr>
                <w:rFonts w:hint="eastAsia"/>
              </w:rPr>
            </w:pPr>
            <w:r>
              <w:rPr>
                <w:rFonts w:hint="eastAsia" w:ascii="宋体" w:hAnsi="宋体" w:eastAsia="宋体" w:cs="Arial"/>
                <w:sz w:val="21"/>
                <w:szCs w:val="21"/>
                <w:highlight w:val="none"/>
              </w:rPr>
              <w:t xml:space="preserve"> 查组织的管理记录清单，共有</w:t>
            </w:r>
            <w:r>
              <w:rPr>
                <w:rFonts w:hint="eastAsia" w:ascii="宋体" w:hAnsi="宋体" w:eastAsia="宋体" w:cs="Arial"/>
                <w:sz w:val="21"/>
                <w:szCs w:val="21"/>
                <w:highlight w:val="none"/>
                <w:lang w:val="en-US" w:eastAsia="zh-CN"/>
              </w:rPr>
              <w:t>67份（含质量、环境管理体系）记录文件清单</w:t>
            </w:r>
            <w:r>
              <w:rPr>
                <w:rFonts w:hint="eastAsia" w:ascii="宋体" w:hAnsi="宋体" w:eastAsia="宋体" w:cs="Arial"/>
                <w:sz w:val="21"/>
                <w:szCs w:val="21"/>
                <w:highlight w:val="none"/>
              </w:rPr>
              <w:t>。</w:t>
            </w:r>
          </w:p>
          <w:p>
            <w:pPr>
              <w:pStyle w:val="6"/>
              <w:tabs>
                <w:tab w:val="left" w:pos="902"/>
                <w:tab w:val="clear" w:pos="1069"/>
              </w:tabs>
              <w:ind w:left="0" w:leftChars="0" w:right="1" w:rightChars="0"/>
              <w:rPr>
                <w:rFonts w:hint="eastAsia" w:ascii="宋体" w:hAnsi="宋体" w:eastAsia="楷体_GB2312" w:cs="宋体"/>
                <w:kern w:val="2"/>
                <w:sz w:val="21"/>
                <w:szCs w:val="21"/>
                <w:lang w:val="en-US" w:eastAsia="zh-CN" w:bidi="ar"/>
              </w:rPr>
            </w:pPr>
            <w:r>
              <w:rPr>
                <w:rFonts w:hint="eastAsia" w:ascii="宋体" w:hAnsi="宋体" w:eastAsia="宋体"/>
                <w:color w:val="000000"/>
                <w:kern w:val="0"/>
                <w:sz w:val="21"/>
                <w:szCs w:val="21"/>
                <w:highlight w:val="none"/>
              </w:rPr>
              <w:t xml:space="preserve">  以上文件涵盖了ISO</w:t>
            </w:r>
            <w:r>
              <w:rPr>
                <w:rFonts w:hint="eastAsia" w:ascii="宋体" w:hAnsi="宋体" w:eastAsia="宋体"/>
                <w:color w:val="000000"/>
                <w:kern w:val="0"/>
                <w:sz w:val="21"/>
                <w:szCs w:val="21"/>
                <w:highlight w:val="none"/>
                <w:lang w:val="en-US" w:eastAsia="zh-CN"/>
              </w:rPr>
              <w:t>45001：2018</w:t>
            </w:r>
            <w:r>
              <w:rPr>
                <w:rFonts w:hint="eastAsia" w:ascii="宋体" w:hAnsi="宋体" w:eastAsia="宋体"/>
                <w:color w:val="000000"/>
                <w:kern w:val="0"/>
                <w:sz w:val="21"/>
                <w:szCs w:val="21"/>
                <w:highlight w:val="none"/>
              </w:rPr>
              <w:t>； 标准要求的以及确定的为确保环境管理体系有效性的文件，符合标准的要求。</w:t>
            </w:r>
          </w:p>
        </w:tc>
        <w:tc>
          <w:tcPr>
            <w:tcW w:w="968"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621" w:type="dxa"/>
            <w:gridSpan w:val="2"/>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rPr>
              <w:t>环境</w:t>
            </w:r>
            <w:r>
              <w:rPr>
                <w:rFonts w:ascii="宋体" w:hAnsi="宋体" w:cs="宋体"/>
                <w:color w:val="auto"/>
              </w:rPr>
              <w:t>/</w:t>
            </w:r>
            <w:r>
              <w:rPr>
                <w:rFonts w:hint="eastAsia" w:ascii="宋体" w:hAnsi="宋体" w:cs="宋体"/>
                <w:color w:val="auto"/>
              </w:rPr>
              <w:t>职业健康安全监测和测量控制程序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w:t>
            </w:r>
            <w:r>
              <w:rPr>
                <w:rFonts w:hint="eastAsia" w:ascii="宋体" w:hAnsi="宋体" w:cs="宋体"/>
                <w:szCs w:val="21"/>
                <w:lang w:eastAsia="zh-CN"/>
              </w:rPr>
              <w:t>和</w:t>
            </w:r>
            <w:r>
              <w:rPr>
                <w:rFonts w:hint="eastAsia" w:ascii="宋体" w:hAnsi="宋体" w:cs="宋体"/>
                <w:szCs w:val="21"/>
              </w:rPr>
              <w:t>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》等</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S9.3 </w:t>
            </w:r>
          </w:p>
          <w:p>
            <w:pPr>
              <w:rPr>
                <w:rFonts w:ascii="宋体" w:hAnsi="宋体"/>
                <w:szCs w:val="21"/>
                <w:highlight w:val="none"/>
              </w:rPr>
            </w:pPr>
          </w:p>
        </w:tc>
        <w:tc>
          <w:tcPr>
            <w:tcW w:w="10621" w:type="dxa"/>
            <w:gridSpan w:val="2"/>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时间：</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szCs w:val="21"/>
                <w:highlight w:val="none"/>
                <w:lang w:val="en-US" w:eastAsia="zh-CN"/>
              </w:rPr>
              <w:t>盛强</w:t>
            </w:r>
            <w:r>
              <w:rPr>
                <w:rFonts w:hint="eastAsia" w:ascii="宋体" w:hAnsi="宋体" w:cs="宋体"/>
                <w:szCs w:val="21"/>
                <w:highlight w:val="none"/>
              </w:rPr>
              <w:t>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参加人员：总经理、管理者代表，以及各部门主管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1、管理体系运行情况的报告；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2、管理体系内部审核报告；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3、内审不合格项纠正和预防措施执行情况报告；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4、法律法规遵守情况及合规性评价；</w:t>
            </w:r>
          </w:p>
          <w:p>
            <w:pPr>
              <w:tabs>
                <w:tab w:val="center" w:pos="3169"/>
              </w:tabs>
              <w:spacing w:line="400" w:lineRule="exact"/>
              <w:jc w:val="left"/>
              <w:rPr>
                <w:rFonts w:ascii="宋体" w:hAnsi="宋体" w:cs="宋体"/>
                <w:szCs w:val="21"/>
                <w:highlight w:val="none"/>
              </w:rPr>
            </w:pPr>
            <w:r>
              <w:rPr>
                <w:rFonts w:hint="eastAsia" w:ascii="宋体" w:hAnsi="宋体" w:cs="宋体"/>
                <w:color w:val="auto"/>
                <w:szCs w:val="21"/>
                <w:highlight w:val="none"/>
              </w:rPr>
              <w:t>5、目标、指标、管理方案的完成情况；</w:t>
            </w:r>
          </w:p>
          <w:p>
            <w:pPr>
              <w:spacing w:line="460" w:lineRule="exact"/>
              <w:rPr>
                <w:rFonts w:ascii="宋体" w:hAnsi="宋体"/>
                <w:sz w:val="24"/>
                <w:highlight w:val="none"/>
              </w:rPr>
            </w:pPr>
            <w:r>
              <w:rPr>
                <w:rFonts w:hint="eastAsia" w:ascii="宋体" w:hAnsi="宋体" w:cs="宋体"/>
                <w:szCs w:val="21"/>
                <w:highlight w:val="none"/>
              </w:rPr>
              <w:t>改进的建议</w:t>
            </w:r>
            <w:r>
              <w:rPr>
                <w:rFonts w:hint="eastAsia" w:ascii="宋体" w:hAnsi="宋体" w:cs="宋体"/>
                <w:szCs w:val="21"/>
                <w:highlight w:val="none"/>
                <w:lang w:eastAsia="zh-CN"/>
              </w:rPr>
              <w:t>：</w:t>
            </w:r>
            <w:r>
              <w:rPr>
                <w:rFonts w:hint="eastAsia" w:ascii="宋体" w:hAnsi="宋体" w:eastAsia="宋体" w:cs="Times New Roman"/>
                <w:kern w:val="2"/>
                <w:sz w:val="21"/>
                <w:szCs w:val="21"/>
                <w:highlight w:val="none"/>
                <w:lang w:val="en-US" w:eastAsia="zh-CN" w:bidi="ar-SA"/>
              </w:rPr>
              <w:t>建议公司加强对ISO14001:2015、ISO45001:2018标准的培训</w:t>
            </w:r>
            <w:r>
              <w:rPr>
                <w:rFonts w:hint="eastAsia" w:ascii="宋体" w:hAnsi="宋体" w:cs="Times New Roman"/>
                <w:kern w:val="2"/>
                <w:sz w:val="21"/>
                <w:szCs w:val="21"/>
                <w:highlight w:val="none"/>
                <w:lang w:val="en-US" w:eastAsia="zh-CN" w:bidi="ar-SA"/>
              </w:rPr>
              <w:t>。</w:t>
            </w:r>
            <w:r>
              <w:rPr>
                <w:rFonts w:ascii="宋体" w:hAnsi="宋体"/>
                <w:sz w:val="24"/>
                <w:highlight w:val="none"/>
              </w:rPr>
              <w:t xml:space="preserve"> </w:t>
            </w:r>
          </w:p>
          <w:p>
            <w:pPr>
              <w:spacing w:line="460" w:lineRule="exact"/>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eastAsia="zh-CN"/>
              </w:rPr>
              <w:t>抽</w:t>
            </w:r>
            <w:r>
              <w:rPr>
                <w:rFonts w:hint="eastAsia" w:ascii="宋体" w:hAnsi="宋体" w:cs="Times New Roman"/>
                <w:sz w:val="21"/>
                <w:szCs w:val="21"/>
                <w:highlight w:val="none"/>
              </w:rPr>
              <w:t xml:space="preserve"> </w:t>
            </w:r>
            <w:r>
              <w:rPr>
                <w:rFonts w:hint="eastAsia" w:ascii="宋体" w:hAnsi="宋体" w:cs="Times New Roman"/>
                <w:sz w:val="21"/>
                <w:szCs w:val="21"/>
                <w:highlight w:val="none"/>
                <w:lang w:eastAsia="zh-CN"/>
              </w:rPr>
              <w:t>《管理评审改进项目</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表》由</w:t>
            </w:r>
            <w:r>
              <w:rPr>
                <w:rFonts w:hint="eastAsia" w:ascii="宋体" w:hAnsi="宋体" w:cs="Times New Roman"/>
                <w:sz w:val="21"/>
                <w:szCs w:val="21"/>
                <w:highlight w:val="none"/>
                <w:lang w:val="en-US" w:eastAsia="zh-CN"/>
              </w:rPr>
              <w:t>综合部组织计划</w:t>
            </w:r>
            <w:r>
              <w:rPr>
                <w:rFonts w:hint="eastAsia" w:ascii="宋体" w:hAnsi="宋体" w:cs="Times New Roman"/>
                <w:sz w:val="21"/>
                <w:szCs w:val="21"/>
                <w:highlight w:val="none"/>
                <w:lang w:eastAsia="zh-CN"/>
              </w:rPr>
              <w:t>于</w:t>
            </w:r>
            <w:r>
              <w:rPr>
                <w:rFonts w:hint="eastAsia" w:ascii="宋体" w:hAnsi="宋体" w:cs="Times New Roman"/>
                <w:sz w:val="21"/>
                <w:szCs w:val="21"/>
                <w:highlight w:val="none"/>
              </w:rPr>
              <w:t>2020年</w:t>
            </w:r>
            <w:r>
              <w:rPr>
                <w:rFonts w:hint="eastAsia" w:ascii="宋体" w:hAnsi="宋体" w:cs="Times New Roman"/>
                <w:sz w:val="21"/>
                <w:szCs w:val="21"/>
                <w:highlight w:val="none"/>
                <w:lang w:val="en-US" w:eastAsia="zh-CN"/>
              </w:rPr>
              <w:t>9月26日</w:t>
            </w:r>
            <w:r>
              <w:rPr>
                <w:rFonts w:hint="eastAsia" w:ascii="宋体" w:hAnsi="宋体" w:cs="Times New Roman"/>
                <w:kern w:val="2"/>
                <w:sz w:val="21"/>
                <w:szCs w:val="21"/>
                <w:highlight w:val="none"/>
                <w:lang w:val="en-US" w:eastAsia="zh-CN" w:bidi="ar-SA"/>
              </w:rPr>
              <w:t>进行</w:t>
            </w:r>
            <w:r>
              <w:rPr>
                <w:rFonts w:hint="eastAsia" w:ascii="宋体" w:hAnsi="宋体" w:eastAsia="宋体" w:cs="Times New Roman"/>
                <w:kern w:val="2"/>
                <w:sz w:val="21"/>
                <w:szCs w:val="21"/>
                <w:highlight w:val="none"/>
                <w:lang w:val="en-US" w:eastAsia="zh-CN" w:bidi="ar-SA"/>
              </w:rPr>
              <w:t>ISO14001:2015、ISO45001:2018标准的培训</w:t>
            </w:r>
            <w:r>
              <w:rPr>
                <w:rFonts w:hint="eastAsia"/>
                <w:highlight w:val="none"/>
                <w:lang w:eastAsia="zh-CN"/>
              </w:rPr>
              <w:t>。</w:t>
            </w:r>
            <w:r>
              <w:rPr>
                <w:rFonts w:hint="eastAsia"/>
                <w:highlight w:val="none"/>
                <w:lang w:val="en-US" w:eastAsia="zh-CN"/>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公司建立的质量、环境、职业健康安全管理体系是适宜的、充分的、有效的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质量、环境、职业健康安全方针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相关法关注：20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月至今未收到顾客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方关于重大服务质量问题的</w:t>
            </w:r>
            <w:r>
              <w:rPr>
                <w:rFonts w:hint="eastAsia" w:ascii="宋体" w:hAnsi="宋体" w:cs="宋体"/>
                <w:color w:val="auto"/>
                <w:szCs w:val="21"/>
                <w:highlight w:val="none"/>
              </w:rPr>
              <w:t>投诉</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621" w:type="dxa"/>
            <w:gridSpan w:val="2"/>
          </w:tcPr>
          <w:p>
            <w:pPr>
              <w:pStyle w:val="3"/>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》、《环境/职业健康安全监测和测量控制程序》、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职业健康安全运行控制程序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《不符合、纠正预防措施控制程序》及《内部审核</w:t>
            </w:r>
            <w:r>
              <w:rPr>
                <w:rFonts w:hint="eastAsia" w:ascii="宋体" w:hAnsi="宋体" w:eastAsia="宋体" w:cs="宋体"/>
                <w:b w:val="0"/>
                <w:bCs w:val="0"/>
                <w:color w:val="000000" w:themeColor="text1"/>
                <w:sz w:val="21"/>
                <w:szCs w:val="21"/>
                <w:lang w:eastAsia="zh-CN"/>
              </w:rPr>
              <w:t>控制</w:t>
            </w:r>
            <w:r>
              <w:rPr>
                <w:rFonts w:hint="eastAsia" w:ascii="宋体" w:hAnsi="宋体" w:eastAsia="宋体" w:cs="宋体"/>
                <w:b w:val="0"/>
                <w:bCs w:val="0"/>
                <w:color w:val="000000" w:themeColor="text1"/>
                <w:sz w:val="21"/>
                <w:szCs w:val="21"/>
              </w:rPr>
              <w:t>程序》，对持续改进的过程予以规定，以实现</w:t>
            </w:r>
            <w:r>
              <w:rPr>
                <w:rFonts w:hint="eastAsia" w:ascii="宋体" w:hAnsi="宋体" w:eastAsia="宋体" w:cs="宋体"/>
                <w:b w:val="0"/>
                <w:bCs w:val="0"/>
                <w:color w:val="000000" w:themeColor="text1"/>
                <w:sz w:val="21"/>
                <w:szCs w:val="21"/>
                <w:lang w:eastAsia="zh-CN"/>
              </w:rPr>
              <w:t>环境、职业健康安全</w:t>
            </w:r>
            <w:r>
              <w:rPr>
                <w:rFonts w:hint="eastAsia" w:ascii="宋体" w:hAnsi="宋体" w:eastAsia="宋体" w:cs="宋体"/>
                <w:b w:val="0"/>
                <w:bCs w:val="0"/>
                <w:color w:val="000000" w:themeColor="text1"/>
                <w:sz w:val="21"/>
                <w:szCs w:val="21"/>
              </w:rPr>
              <w:t>管理体系及</w:t>
            </w:r>
            <w:r>
              <w:rPr>
                <w:rFonts w:hint="eastAsia" w:ascii="宋体" w:hAnsi="宋体" w:eastAsia="宋体" w:cs="宋体"/>
                <w:b w:val="0"/>
                <w:bCs w:val="0"/>
                <w:color w:val="000000" w:themeColor="text1"/>
                <w:sz w:val="21"/>
                <w:szCs w:val="21"/>
                <w:lang w:eastAsia="zh-CN"/>
              </w:rPr>
              <w:t>服务质量</w:t>
            </w:r>
            <w:r>
              <w:rPr>
                <w:rFonts w:hint="eastAsia" w:ascii="宋体" w:hAnsi="宋体" w:eastAsia="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范围的确认，资质的确认，法律法规执行情况，环境安全投诉，一阶段问题验证。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518"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bookmarkStart w:id="0" w:name="审核范围"/>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E</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rFonts w:hint="eastAsia" w:ascii="宋体" w:hAnsi="宋体"/>
                <w:szCs w:val="21"/>
              </w:rPr>
              <w:t>制冷设备的销售所涉及的相关环境管理活动。</w:t>
            </w:r>
          </w:p>
          <w:p>
            <w:pPr>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r>
              <w:rPr>
                <w:rFonts w:hint="eastAsia" w:ascii="宋体" w:hAnsi="宋体"/>
                <w:szCs w:val="21"/>
              </w:rPr>
              <w:t>制冷设备的销售</w:t>
            </w:r>
            <w:r>
              <w:rPr>
                <w:rFonts w:hint="eastAsia" w:ascii="宋体" w:hAnsi="宋体"/>
                <w:color w:val="auto"/>
                <w:sz w:val="21"/>
                <w:szCs w:val="21"/>
                <w:highlight w:val="none"/>
              </w:rPr>
              <w:t>所涉及的相关职业健康安全管理活动</w:t>
            </w:r>
            <w:bookmarkEnd w:id="0"/>
            <w:r>
              <w:rPr>
                <w:rFonts w:hint="eastAsia" w:ascii="宋体" w:hAnsi="宋体"/>
                <w:color w:val="auto"/>
                <w:sz w:val="21"/>
                <w:szCs w:val="21"/>
                <w:highlight w:val="none"/>
              </w:rPr>
              <w:t>。</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pStyle w:val="15"/>
              <w:ind w:firstLine="210" w:firstLineChars="1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自2020年6月以来，无重大环境和职业健康安全的问题和投诉。</w:t>
            </w:r>
          </w:p>
          <w:p>
            <w:pPr>
              <w:pStyle w:val="15"/>
              <w:rPr>
                <w:rFonts w:hint="eastAsia" w:ascii="宋体" w:hAnsi="宋体" w:cs="宋体"/>
                <w:color w:val="auto"/>
                <w:szCs w:val="21"/>
              </w:rPr>
            </w:pPr>
            <w:r>
              <w:rPr>
                <w:rFonts w:hint="eastAsia" w:ascii="宋体" w:hAnsi="宋体" w:eastAsia="宋体" w:cs="Times New Roman"/>
                <w:color w:val="auto"/>
                <w:kern w:val="2"/>
                <w:sz w:val="21"/>
                <w:szCs w:val="21"/>
                <w:highlight w:val="none"/>
                <w:lang w:val="en-US" w:eastAsia="zh-CN" w:bidi="ar-SA"/>
              </w:rPr>
              <w:t>一阶段问题验证：一阶段审核无问题验证。</w:t>
            </w:r>
          </w:p>
        </w:tc>
        <w:tc>
          <w:tcPr>
            <w:tcW w:w="1071" w:type="dxa"/>
            <w:gridSpan w:val="2"/>
          </w:tcPr>
          <w:p>
            <w:pPr>
              <w:rPr>
                <w:color w:val="auto"/>
              </w:rPr>
            </w:pPr>
          </w:p>
        </w:tc>
      </w:tr>
    </w:tbl>
    <w:p>
      <w:r>
        <w:ptab w:relativeTo="margin" w:alignment="center" w:leader="none"/>
      </w:r>
    </w:p>
    <w:p>
      <w:pPr>
        <w:pStyle w:val="9"/>
        <w:rPr>
          <w:rFonts w:hint="eastAsia"/>
        </w:rPr>
      </w:pPr>
      <w:r>
        <w:rPr>
          <w:rFonts w:hint="eastAsia"/>
        </w:rPr>
        <w:t>说明：不符合标注N</w:t>
      </w:r>
    </w:p>
    <w:p>
      <w:pPr>
        <w:pStyle w:val="9"/>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8" w:type="dxa"/>
            <w:vAlign w:val="center"/>
          </w:tcPr>
          <w:p>
            <w:pPr>
              <w:rPr>
                <w:rFonts w:hint="default" w:eastAsia="宋体"/>
                <w:sz w:val="24"/>
                <w:szCs w:val="24"/>
                <w:lang w:val="en-US" w:eastAsia="zh-CN"/>
              </w:rPr>
            </w:pPr>
            <w:r>
              <w:rPr>
                <w:rFonts w:hint="eastAsia"/>
                <w:sz w:val="24"/>
                <w:szCs w:val="24"/>
              </w:rPr>
              <w:t>受审核部门：综合部</w:t>
            </w:r>
            <w:r>
              <w:rPr>
                <w:rFonts w:hint="eastAsia"/>
                <w:sz w:val="24"/>
                <w:szCs w:val="24"/>
                <w:lang w:val="en-US" w:eastAsia="zh-CN"/>
              </w:rPr>
              <w:t xml:space="preserve"> </w:t>
            </w:r>
            <w:r>
              <w:rPr>
                <w:rFonts w:hint="eastAsia"/>
                <w:sz w:val="24"/>
                <w:szCs w:val="24"/>
              </w:rPr>
              <w:t>，   主管领导：</w:t>
            </w:r>
            <w:r>
              <w:rPr>
                <w:rFonts w:hint="eastAsia"/>
                <w:sz w:val="24"/>
                <w:szCs w:val="24"/>
                <w:lang w:val="en-US" w:eastAsia="zh-CN"/>
              </w:rPr>
              <w:t>吴巡</w:t>
            </w:r>
            <w:r>
              <w:rPr>
                <w:rFonts w:hint="eastAsia"/>
                <w:sz w:val="24"/>
                <w:szCs w:val="24"/>
              </w:rPr>
              <w:t xml:space="preserve">  ，   陪同人员：</w:t>
            </w:r>
            <w:r>
              <w:rPr>
                <w:rFonts w:hint="eastAsia"/>
                <w:sz w:val="24"/>
                <w:szCs w:val="24"/>
                <w:lang w:val="en-US" w:eastAsia="zh-CN"/>
              </w:rPr>
              <w:t>刘洁</w:t>
            </w:r>
          </w:p>
        </w:tc>
        <w:tc>
          <w:tcPr>
            <w:tcW w:w="10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    审核时间：2020.</w:t>
            </w:r>
            <w:r>
              <w:rPr>
                <w:rFonts w:hint="eastAsia"/>
                <w:sz w:val="24"/>
                <w:szCs w:val="24"/>
                <w:lang w:val="en-US" w:eastAsia="zh-CN"/>
              </w:rPr>
              <w:t>11.5</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8" w:type="dxa"/>
            <w:vAlign w:val="center"/>
          </w:tcPr>
          <w:p>
            <w:pPr>
              <w:rPr>
                <w:sz w:val="24"/>
                <w:szCs w:val="24"/>
              </w:rPr>
            </w:pPr>
            <w:r>
              <w:rPr>
                <w:rFonts w:hint="eastAsia"/>
                <w:sz w:val="24"/>
                <w:szCs w:val="24"/>
              </w:rPr>
              <w:t>审核条款：</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18" w:type="dxa"/>
          </w:tcPr>
          <w:p>
            <w:pPr>
              <w:spacing w:line="400" w:lineRule="exact"/>
              <w:rPr>
                <w:rFonts w:ascii="宋体" w:hAnsi="宋体" w:cs="Arial"/>
                <w:szCs w:val="21"/>
              </w:rPr>
            </w:pPr>
            <w:r>
              <w:rPr>
                <w:rFonts w:hint="eastAsia" w:ascii="宋体" w:hAnsi="宋体" w:cs="Arial"/>
                <w:szCs w:val="21"/>
              </w:rPr>
              <w:t>在体系手册中规定了综合部的环境安全职责和权限，以确保部门工作的展开和实施：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综合部负责人能基本阐述本部门的主要职责。</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518"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查综合部环境、职业健康安全目标指标：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月-2020年</w:t>
            </w:r>
            <w:r>
              <w:rPr>
                <w:rFonts w:hint="eastAsia" w:ascii="宋体" w:hAnsi="宋体"/>
                <w:szCs w:val="21"/>
                <w:lang w:val="en-US" w:eastAsia="zh-CN"/>
              </w:rPr>
              <w:t>9</w:t>
            </w:r>
            <w:r>
              <w:rPr>
                <w:rFonts w:hint="eastAsia" w:ascii="宋体" w:hAnsi="宋体"/>
                <w:szCs w:val="21"/>
              </w:rPr>
              <w:t>月）</w:t>
            </w:r>
          </w:p>
          <w:p>
            <w:pPr>
              <w:numPr>
                <w:ilvl w:val="0"/>
                <w:numId w:val="2"/>
              </w:num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培训计划及时完成率 100%</w:t>
            </w:r>
            <w:r>
              <w:rPr>
                <w:rFonts w:hint="eastAsia" w:ascii="宋体" w:hAnsi="宋体" w:eastAsia="宋体" w:cs="宋体"/>
                <w:kern w:val="0"/>
                <w:sz w:val="21"/>
                <w:szCs w:val="21"/>
                <w:lang w:val="en-US" w:eastAsia="zh-CN"/>
              </w:rPr>
              <w:t xml:space="preserve"> ;                             100%</w:t>
            </w:r>
          </w:p>
          <w:p>
            <w:pPr>
              <w:pStyle w:val="15"/>
              <w:numPr>
                <w:ilvl w:val="0"/>
                <w:numId w:val="2"/>
              </w:numPr>
              <w:rPr>
                <w:rFonts w:hint="eastAsia" w:ascii="宋体" w:hAnsi="宋体" w:eastAsia="宋体" w:cs="宋体"/>
                <w:sz w:val="21"/>
                <w:szCs w:val="21"/>
                <w:lang w:val="en-US" w:eastAsia="zh-CN"/>
              </w:rPr>
            </w:pPr>
            <w:r>
              <w:rPr>
                <w:rFonts w:hint="eastAsia" w:ascii="宋体" w:hAnsi="宋体" w:eastAsia="宋体" w:cs="宋体"/>
                <w:sz w:val="21"/>
                <w:szCs w:val="21"/>
              </w:rPr>
              <w:t>火灾、触电事故为0</w:t>
            </w:r>
            <w:r>
              <w:rPr>
                <w:rFonts w:hint="eastAsia" w:ascii="宋体" w:hAnsi="宋体" w:eastAsia="宋体" w:cs="宋体"/>
                <w:sz w:val="21"/>
                <w:szCs w:val="21"/>
                <w:lang w:val="en-US" w:eastAsia="zh-CN"/>
              </w:rPr>
              <w:t>;                             未发生火灾、触电事故</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sz w:val="21"/>
                <w:szCs w:val="21"/>
              </w:rPr>
              <w:t>固体废弃物处理率100%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rPr>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)安全环境资金及时支付率100%；                           </w:t>
            </w:r>
            <w:r>
              <w:rPr>
                <w:rFonts w:hint="eastAsia" w:ascii="宋体" w:hAnsi="宋体" w:eastAsia="宋体" w:cs="宋体"/>
                <w:sz w:val="21"/>
                <w:szCs w:val="21"/>
                <w:lang w:val="en-US" w:eastAsia="zh-CN"/>
              </w:rPr>
              <w:t>10</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r>
              <w:rPr>
                <w:rFonts w:hint="eastAsia"/>
                <w:szCs w:val="21"/>
              </w:rPr>
              <w:t xml:space="preserve">                </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月-2020年</w:t>
            </w:r>
            <w:r>
              <w:rPr>
                <w:rFonts w:hint="eastAsia" w:ascii="宋体" w:hAnsi="宋体"/>
                <w:szCs w:val="21"/>
                <w:lang w:val="en-US" w:eastAsia="zh-CN"/>
              </w:rPr>
              <w:t>9</w:t>
            </w:r>
            <w:r>
              <w:rPr>
                <w:rFonts w:hint="eastAsia" w:ascii="宋体" w:hAnsi="宋体"/>
                <w:szCs w:val="21"/>
              </w:rPr>
              <w:t>月份发现，提供的《环境、安全目标完成统计表》，考核均完成目标任务，但不能提供数据的实证性材料，需改进。</w:t>
            </w:r>
          </w:p>
          <w:p>
            <w:pPr>
              <w:pStyle w:val="24"/>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抽查固体废弃物确定的管理方案：</w:t>
            </w:r>
          </w:p>
          <w:p>
            <w:pPr>
              <w:spacing w:line="380" w:lineRule="exact"/>
              <w:ind w:right="-69"/>
              <w:textAlignment w:val="baseline"/>
              <w:rPr>
                <w:rFonts w:ascii="宋体" w:hAnsi="宋体"/>
                <w:szCs w:val="21"/>
              </w:rPr>
            </w:pPr>
            <w:r>
              <w:rPr>
                <w:rFonts w:hint="eastAsia" w:ascii="宋体" w:hAnsi="宋体" w:cs="宋体"/>
                <w:szCs w:val="21"/>
              </w:rPr>
              <w:t>环境目标/指标</w:t>
            </w:r>
            <w:r>
              <w:rPr>
                <w:rFonts w:hint="eastAsia" w:ascii="宋体" w:hAnsi="宋体" w:cs="宋体"/>
                <w:sz w:val="21"/>
                <w:szCs w:val="21"/>
              </w:rPr>
              <w:t>：</w:t>
            </w:r>
            <w:r>
              <w:rPr>
                <w:rFonts w:hint="eastAsia" w:ascii="宋体" w:hAnsi="宋体" w:cs="宋体"/>
                <w:kern w:val="0"/>
                <w:sz w:val="21"/>
                <w:szCs w:val="21"/>
              </w:rPr>
              <w:t>固废分类回收处理率100%</w:t>
            </w:r>
            <w:r>
              <w:rPr>
                <w:rFonts w:hint="eastAsia" w:ascii="宋体" w:hAnsi="宋体" w:cs="宋体"/>
                <w:sz w:val="21"/>
                <w:szCs w:val="21"/>
              </w:rPr>
              <w:t>；管理方案：1）</w:t>
            </w:r>
            <w:r>
              <w:rPr>
                <w:rFonts w:hint="eastAsia" w:ascii="宋体" w:hAnsi="宋体" w:cs="宋体"/>
                <w:kern w:val="0"/>
                <w:sz w:val="21"/>
                <w:szCs w:val="21"/>
              </w:rPr>
              <w:t>对工作人员进行教育培训，增强员工的环保意识。</w:t>
            </w:r>
            <w:r>
              <w:rPr>
                <w:rFonts w:hint="eastAsia" w:ascii="宋体" w:hAnsi="宋体"/>
                <w:sz w:val="21"/>
                <w:szCs w:val="21"/>
              </w:rPr>
              <w:t>；2）</w:t>
            </w:r>
            <w:r>
              <w:rPr>
                <w:rFonts w:hint="eastAsia" w:ascii="宋体" w:hAnsi="宋体" w:cs="宋体"/>
                <w:kern w:val="0"/>
                <w:sz w:val="21"/>
                <w:szCs w:val="21"/>
              </w:rPr>
              <w:t>购备垃圾箱，及时回收，分类堆放</w:t>
            </w:r>
            <w:r>
              <w:rPr>
                <w:rFonts w:hint="eastAsia" w:ascii="宋体" w:hAnsi="宋体"/>
                <w:sz w:val="21"/>
                <w:szCs w:val="21"/>
              </w:rPr>
              <w:t>。</w:t>
            </w:r>
          </w:p>
          <w:p>
            <w:pPr>
              <w:spacing w:line="400" w:lineRule="exact"/>
              <w:rPr>
                <w:rFonts w:ascii="宋体" w:hAnsi="宋体" w:cs="宋体"/>
                <w:szCs w:val="21"/>
              </w:rPr>
            </w:pPr>
            <w:r>
              <w:rPr>
                <w:rFonts w:hint="eastAsia" w:ascii="宋体" w:hAnsi="宋体" w:cs="宋体"/>
                <w:szCs w:val="21"/>
              </w:rPr>
              <w:t>责任部门：各部门；投入资金</w:t>
            </w:r>
            <w:r>
              <w:rPr>
                <w:rFonts w:hint="eastAsia" w:ascii="宋体" w:hAnsi="宋体" w:cs="宋体"/>
                <w:szCs w:val="21"/>
                <w:lang w:val="en-US" w:eastAsia="zh-CN"/>
              </w:rPr>
              <w:t>1500</w:t>
            </w:r>
            <w:r>
              <w:rPr>
                <w:rFonts w:hint="eastAsia" w:ascii="宋体" w:hAnsi="宋体" w:cs="宋体"/>
                <w:szCs w:val="21"/>
              </w:rPr>
              <w:t>元；完成日期：持续开展；检查部门：综合部。目标指标管理方案基本适宜，能够完成。</w:t>
            </w:r>
          </w:p>
          <w:p>
            <w:pPr>
              <w:rPr>
                <w:rFonts w:hint="eastAsia" w:ascii="宋体" w:hAnsi="宋体" w:cs="宋体"/>
                <w:szCs w:val="21"/>
              </w:rPr>
            </w:pPr>
          </w:p>
          <w:p>
            <w:pPr>
              <w:rPr>
                <w:rFonts w:ascii="宋体" w:hAnsi="宋体" w:cs="宋体"/>
                <w:szCs w:val="21"/>
              </w:rPr>
            </w:pPr>
            <w:r>
              <w:rPr>
                <w:rFonts w:hint="eastAsia" w:ascii="宋体" w:hAnsi="宋体" w:cs="宋体"/>
                <w:szCs w:val="21"/>
              </w:rPr>
              <w:t>查见公司制定的职业健康安全重大风险源有：1）火灾；2）触电2个。</w:t>
            </w:r>
          </w:p>
          <w:p>
            <w:pPr>
              <w:ind w:firstLine="420" w:firstLineChars="200"/>
              <w:rPr>
                <w:rFonts w:ascii="宋体" w:hAnsi="宋体" w:cs="宋体"/>
                <w:szCs w:val="21"/>
              </w:rPr>
            </w:pPr>
            <w:r>
              <w:rPr>
                <w:rFonts w:hint="eastAsia" w:ascii="宋体" w:hAnsi="宋体" w:cs="宋体"/>
                <w:szCs w:val="21"/>
              </w:rPr>
              <w:t>抽查：火灾管理方案：</w:t>
            </w:r>
          </w:p>
          <w:p>
            <w:pPr>
              <w:pStyle w:val="2"/>
              <w:rPr>
                <w:rFonts w:ascii="宋体" w:hAnsi="宋体" w:cs="宋体"/>
                <w:szCs w:val="21"/>
              </w:rPr>
            </w:pPr>
            <w:r>
              <w:rPr>
                <w:rFonts w:hint="eastAsia" w:ascii="宋体" w:hAnsi="宋体" w:cs="宋体"/>
                <w:szCs w:val="21"/>
              </w:rPr>
              <w:t>目标：杜绝火灾；指标：火灾事故为零；方法措施：1）</w:t>
            </w:r>
            <w:r>
              <w:rPr>
                <w:rFonts w:hint="eastAsia"/>
                <w:color w:val="000000"/>
                <w:szCs w:val="21"/>
              </w:rPr>
              <w:t>工作场所及办公场所进行火灾隐患检查</w:t>
            </w:r>
            <w:r>
              <w:rPr>
                <w:rFonts w:hint="eastAsia" w:ascii="宋体" w:hAnsi="宋体" w:cs="宋体"/>
                <w:szCs w:val="21"/>
              </w:rPr>
              <w:t>；2）</w:t>
            </w:r>
            <w:r>
              <w:rPr>
                <w:rFonts w:hint="eastAsia"/>
                <w:szCs w:val="21"/>
              </w:rPr>
              <w:t>定期检查灭火设施</w:t>
            </w:r>
            <w:r>
              <w:rPr>
                <w:rFonts w:hint="eastAsia" w:ascii="宋体" w:hAnsi="宋体" w:cs="宋体"/>
                <w:szCs w:val="21"/>
              </w:rPr>
              <w:t>；3）</w:t>
            </w:r>
            <w:r>
              <w:rPr>
                <w:rFonts w:hint="eastAsia"/>
                <w:szCs w:val="21"/>
              </w:rPr>
              <w:t>易燃品分类存放，专人看管</w:t>
            </w:r>
            <w:r>
              <w:rPr>
                <w:rFonts w:hint="eastAsia" w:ascii="宋体" w:hAnsi="宋体" w:cs="宋体"/>
                <w:szCs w:val="21"/>
              </w:rPr>
              <w:t>：4）</w:t>
            </w:r>
            <w:r>
              <w:rPr>
                <w:rFonts w:hint="eastAsia" w:ascii="宋体"/>
                <w:szCs w:val="21"/>
              </w:rPr>
              <w:t>制定应急预案，对人员进行预案培训和演练。</w:t>
            </w:r>
            <w:r>
              <w:rPr>
                <w:rFonts w:hint="eastAsia" w:ascii="宋体" w:hAnsi="宋体"/>
                <w:szCs w:val="21"/>
              </w:rPr>
              <w:t>。</w:t>
            </w:r>
            <w:r>
              <w:rPr>
                <w:rFonts w:hint="eastAsia" w:ascii="宋体" w:hAnsi="宋体" w:cs="宋体"/>
                <w:szCs w:val="21"/>
              </w:rPr>
              <w:t>责任部门：各部门；投入资金</w:t>
            </w:r>
            <w:r>
              <w:rPr>
                <w:rFonts w:hint="eastAsia" w:ascii="宋体" w:hAnsi="宋体" w:cs="宋体"/>
                <w:szCs w:val="21"/>
                <w:lang w:val="en-US" w:eastAsia="zh-CN"/>
              </w:rPr>
              <w:t>2</w:t>
            </w:r>
            <w:r>
              <w:rPr>
                <w:rFonts w:hint="eastAsia" w:ascii="宋体" w:hAnsi="宋体" w:cs="宋体"/>
                <w:szCs w:val="21"/>
              </w:rPr>
              <w:t>000元；完成日期：20</w:t>
            </w:r>
            <w:r>
              <w:rPr>
                <w:rFonts w:hint="eastAsia" w:ascii="宋体" w:hAnsi="宋体" w:cs="宋体"/>
                <w:szCs w:val="21"/>
                <w:lang w:val="en-US" w:eastAsia="zh-CN"/>
              </w:rPr>
              <w:t>20</w:t>
            </w:r>
            <w:r>
              <w:rPr>
                <w:rFonts w:hint="eastAsia" w:ascii="宋体" w:hAnsi="宋体" w:cs="宋体"/>
                <w:szCs w:val="21"/>
              </w:rPr>
              <w:t>年12月；检查部门：综合部。目标指标管理方案基本适宜，能够完成。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cs="新宋体"/>
                <w:szCs w:val="21"/>
              </w:rPr>
            </w:pPr>
          </w:p>
        </w:tc>
        <w:tc>
          <w:tcPr>
            <w:tcW w:w="10518"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总经理对资源的配备比较重视，人力资源、设备和工作环境等可满足制冷设备的销售需要。</w:t>
            </w:r>
          </w:p>
          <w:p>
            <w:pPr>
              <w:rPr>
                <w:rFonts w:ascii="宋体" w:hAnsi="宋体"/>
                <w:szCs w:val="21"/>
              </w:rPr>
            </w:pP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518"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月至</w:t>
            </w:r>
            <w:r>
              <w:rPr>
                <w:rFonts w:hint="eastAsia" w:ascii="宋体" w:hAnsi="宋体"/>
                <w:szCs w:val="21"/>
                <w:lang w:val="en-US" w:eastAsia="zh-CN"/>
              </w:rPr>
              <w:t>12月</w:t>
            </w:r>
            <w:r>
              <w:rPr>
                <w:rFonts w:hint="eastAsia" w:ascii="宋体" w:hAnsi="宋体"/>
                <w:szCs w:val="21"/>
              </w:rPr>
              <w:t>培训计划，计划培训</w:t>
            </w:r>
            <w:r>
              <w:rPr>
                <w:rFonts w:hint="eastAsia" w:ascii="宋体" w:hAnsi="宋体"/>
                <w:szCs w:val="21"/>
                <w:lang w:val="en-US" w:eastAsia="zh-CN"/>
              </w:rPr>
              <w:t>8</w:t>
            </w:r>
            <w:r>
              <w:rPr>
                <w:rFonts w:hint="eastAsia" w:ascii="宋体" w:hAnsi="宋体"/>
                <w:szCs w:val="21"/>
              </w:rPr>
              <w:t>次，已培训</w:t>
            </w:r>
            <w:r>
              <w:rPr>
                <w:rFonts w:hint="eastAsia" w:ascii="宋体" w:hAnsi="宋体"/>
                <w:szCs w:val="21"/>
                <w:lang w:val="en-US" w:eastAsia="zh-CN"/>
              </w:rPr>
              <w:t>7</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3"/>
              </w:numPr>
              <w:rPr>
                <w:rFonts w:ascii="宋体" w:hAnsi="宋体"/>
                <w:szCs w:val="21"/>
              </w:rPr>
            </w:pPr>
            <w:r>
              <w:rPr>
                <w:rFonts w:hint="eastAsia" w:ascii="宋体" w:hAnsi="宋体"/>
                <w:szCs w:val="21"/>
              </w:rPr>
              <w:t>：20</w:t>
            </w:r>
            <w:r>
              <w:rPr>
                <w:rFonts w:hint="eastAsia" w:ascii="宋体" w:hAnsi="宋体"/>
                <w:szCs w:val="21"/>
                <w:lang w:val="en-US" w:eastAsia="zh-CN"/>
              </w:rPr>
              <w:t>20.6.11</w:t>
            </w:r>
            <w:r>
              <w:rPr>
                <w:rFonts w:hint="eastAsia" w:ascii="宋体" w:hAnsi="宋体"/>
                <w:szCs w:val="21"/>
              </w:rPr>
              <w:t>环境和职业健康安全管理体系基础知识,培训老师：</w:t>
            </w:r>
            <w:r>
              <w:rPr>
                <w:rFonts w:hint="eastAsia" w:ascii="宋体" w:hAnsi="宋体"/>
                <w:szCs w:val="21"/>
                <w:lang w:val="en-US" w:eastAsia="zh-CN"/>
              </w:rPr>
              <w:t>刘洁</w:t>
            </w:r>
            <w:r>
              <w:rPr>
                <w:rFonts w:hint="eastAsia" w:ascii="宋体" w:hAnsi="宋体"/>
                <w:szCs w:val="21"/>
              </w:rPr>
              <w:t>，培训人员：</w:t>
            </w:r>
            <w:r>
              <w:rPr>
                <w:rFonts w:hint="eastAsia" w:ascii="宋体" w:hAnsi="宋体"/>
                <w:szCs w:val="21"/>
                <w:lang w:val="en-US" w:eastAsia="zh-CN"/>
              </w:rPr>
              <w:t>张伦均、盛勇、吴巡、尹述华</w:t>
            </w:r>
            <w:r>
              <w:rPr>
                <w:rFonts w:hint="eastAsia" w:ascii="宋体" w:hAnsi="宋体"/>
                <w:szCs w:val="21"/>
              </w:rPr>
              <w:t>，口试确认，均合格。评价情况：通过本次培训，使各位人员理解了ISO的基本概念，对 ISO14001、ISO45001的产生、发展及其组成部分有了一定的认识，明白了企业导入ISO14001、ISO45001管理体系标准的意义，对ISO14001、ISO45001管理体系认证的基本程序有了进一步的了解，达到了培训预期目的，本次培训有效。评价人：</w:t>
            </w:r>
            <w:r>
              <w:rPr>
                <w:rFonts w:hint="eastAsia" w:ascii="宋体" w:hAnsi="宋体"/>
                <w:szCs w:val="21"/>
                <w:lang w:val="en-US" w:eastAsia="zh-CN"/>
              </w:rPr>
              <w:t>刘洁</w:t>
            </w:r>
            <w:r>
              <w:rPr>
                <w:rFonts w:hint="eastAsia" w:ascii="宋体" w:hAnsi="宋体"/>
                <w:szCs w:val="21"/>
              </w:rPr>
              <w:t>。</w:t>
            </w:r>
          </w:p>
          <w:p>
            <w:pPr>
              <w:numPr>
                <w:ilvl w:val="0"/>
                <w:numId w:val="3"/>
              </w:numPr>
              <w:rPr>
                <w:szCs w:val="21"/>
              </w:rPr>
            </w:pPr>
            <w:r>
              <w:rPr>
                <w:rFonts w:hint="eastAsia" w:ascii="宋体" w:hAnsi="宋体"/>
                <w:szCs w:val="21"/>
              </w:rPr>
              <w:t>2）</w:t>
            </w:r>
            <w:r>
              <w:rPr>
                <w:rFonts w:hint="eastAsia" w:ascii="宋体" w:hAnsi="宋体" w:cs="Times New Roman"/>
                <w:szCs w:val="21"/>
              </w:rPr>
              <w:t>20</w:t>
            </w:r>
            <w:r>
              <w:rPr>
                <w:rFonts w:hint="eastAsia" w:ascii="宋体" w:hAnsi="宋体" w:cs="Times New Roman"/>
                <w:szCs w:val="21"/>
                <w:lang w:val="en-US" w:eastAsia="zh-CN"/>
              </w:rPr>
              <w:t>20.10.10</w:t>
            </w:r>
            <w:r>
              <w:rPr>
                <w:rFonts w:hint="eastAsia" w:ascii="宋体" w:hAnsi="宋体" w:cs="Times New Roman"/>
                <w:szCs w:val="21"/>
              </w:rPr>
              <w:t>消防演练、消防知识、逃生技巧培训,培训老师：</w:t>
            </w:r>
            <w:r>
              <w:rPr>
                <w:rFonts w:hint="eastAsia" w:ascii="宋体" w:hAnsi="宋体" w:cs="Times New Roman"/>
                <w:szCs w:val="21"/>
                <w:lang w:val="en-US" w:eastAsia="zh-CN"/>
              </w:rPr>
              <w:t>刘洁</w:t>
            </w:r>
            <w:r>
              <w:rPr>
                <w:rFonts w:hint="eastAsia" w:ascii="宋体" w:hAnsi="宋体" w:cs="Times New Roman"/>
                <w:szCs w:val="21"/>
              </w:rPr>
              <w:t>，培训人员：</w:t>
            </w:r>
            <w:r>
              <w:rPr>
                <w:rFonts w:hint="eastAsia" w:ascii="宋体" w:hAnsi="宋体" w:cs="Times New Roman"/>
                <w:szCs w:val="21"/>
                <w:lang w:val="en-US" w:eastAsia="zh-CN"/>
              </w:rPr>
              <w:t>张伦均、盛勇、吴巡、尹述华，</w:t>
            </w:r>
            <w:r>
              <w:rPr>
                <w:rFonts w:hint="eastAsia" w:ascii="宋体" w:hAnsi="宋体" w:cs="Times New Roman"/>
                <w:szCs w:val="21"/>
              </w:rPr>
              <w:t>口试确认，均合格。评价情况：培训达到预期效果，培训有效。</w:t>
            </w:r>
            <w:r>
              <w:rPr>
                <w:rFonts w:hint="eastAsia"/>
                <w:szCs w:val="21"/>
              </w:rPr>
              <w:t>评价人：</w:t>
            </w:r>
            <w:r>
              <w:rPr>
                <w:rFonts w:hint="eastAsia" w:ascii="宋体" w:hAnsi="宋体"/>
                <w:szCs w:val="21"/>
                <w:lang w:val="en-US" w:eastAsia="zh-CN"/>
              </w:rPr>
              <w:t>刘洁</w:t>
            </w:r>
            <w:r>
              <w:rPr>
                <w:rFonts w:hint="eastAsia"/>
                <w:szCs w:val="21"/>
              </w:rPr>
              <w:t>。</w:t>
            </w:r>
          </w:p>
          <w:p>
            <w:pPr>
              <w:rPr>
                <w:rFonts w:hint="eastAsia" w:ascii="宋体" w:hAnsi="宋体"/>
                <w:color w:val="FF0000"/>
                <w:szCs w:val="21"/>
              </w:rPr>
            </w:pPr>
            <w:r>
              <w:rPr>
                <w:rFonts w:hint="eastAsia" w:ascii="宋体" w:hAnsi="宋体"/>
                <w:color w:val="FF0000"/>
                <w:szCs w:val="21"/>
              </w:rPr>
              <w:t>........</w:t>
            </w:r>
          </w:p>
          <w:p>
            <w:pPr>
              <w:spacing w:line="460" w:lineRule="exact"/>
              <w:rPr>
                <w:rFonts w:hint="default"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查</w:t>
            </w:r>
            <w:r>
              <w:rPr>
                <w:rFonts w:hint="eastAsia" w:ascii="宋体" w:hAnsi="宋体" w:cs="Times New Roman"/>
                <w:b/>
                <w:bCs/>
                <w:sz w:val="21"/>
                <w:szCs w:val="21"/>
                <w:highlight w:val="none"/>
                <w:lang w:eastAsia="zh-CN"/>
              </w:rPr>
              <w:t>《管理评审改进项目</w:t>
            </w:r>
            <w:r>
              <w:rPr>
                <w:rFonts w:hint="eastAsia" w:ascii="宋体" w:hAnsi="宋体" w:cs="Times New Roman"/>
                <w:b/>
                <w:bCs/>
                <w:sz w:val="21"/>
                <w:szCs w:val="21"/>
                <w:highlight w:val="none"/>
                <w:lang w:val="en-US" w:eastAsia="zh-CN"/>
              </w:rPr>
              <w:t>计划</w:t>
            </w:r>
            <w:r>
              <w:rPr>
                <w:rFonts w:hint="eastAsia" w:ascii="宋体" w:hAnsi="宋体" w:cs="Times New Roman"/>
                <w:b/>
                <w:bCs/>
                <w:sz w:val="21"/>
                <w:szCs w:val="21"/>
                <w:highlight w:val="none"/>
                <w:lang w:eastAsia="zh-CN"/>
              </w:rPr>
              <w:t>表》</w:t>
            </w:r>
            <w:r>
              <w:rPr>
                <w:rFonts w:hint="eastAsia" w:ascii="宋体" w:hAnsi="宋体" w:cs="Times New Roman"/>
                <w:b/>
                <w:bCs/>
                <w:sz w:val="21"/>
                <w:szCs w:val="21"/>
                <w:highlight w:val="none"/>
                <w:lang w:val="en-US" w:eastAsia="zh-CN"/>
              </w:rPr>
              <w:t>实施情况，组织策划安排由综合部</w:t>
            </w:r>
            <w:r>
              <w:rPr>
                <w:rFonts w:hint="eastAsia" w:ascii="宋体" w:hAnsi="宋体" w:cs="Times New Roman"/>
                <w:b/>
                <w:bCs/>
                <w:sz w:val="21"/>
                <w:szCs w:val="21"/>
                <w:highlight w:val="none"/>
                <w:lang w:eastAsia="zh-CN"/>
              </w:rPr>
              <w:t>于</w:t>
            </w:r>
            <w:r>
              <w:rPr>
                <w:rFonts w:hint="eastAsia" w:ascii="宋体" w:hAnsi="宋体" w:cs="Times New Roman"/>
                <w:b/>
                <w:bCs/>
                <w:sz w:val="21"/>
                <w:szCs w:val="21"/>
                <w:highlight w:val="none"/>
              </w:rPr>
              <w:t>2020年</w:t>
            </w:r>
            <w:r>
              <w:rPr>
                <w:rFonts w:hint="eastAsia" w:ascii="宋体" w:hAnsi="宋体" w:cs="Times New Roman"/>
                <w:b/>
                <w:bCs/>
                <w:sz w:val="21"/>
                <w:szCs w:val="21"/>
                <w:highlight w:val="none"/>
                <w:lang w:val="en-US" w:eastAsia="zh-CN"/>
              </w:rPr>
              <w:t>9月26日</w:t>
            </w:r>
            <w:r>
              <w:rPr>
                <w:rFonts w:hint="eastAsia" w:ascii="宋体" w:hAnsi="宋体" w:cs="Times New Roman"/>
                <w:b/>
                <w:bCs/>
                <w:kern w:val="2"/>
                <w:sz w:val="21"/>
                <w:szCs w:val="21"/>
                <w:highlight w:val="none"/>
                <w:lang w:val="en-US" w:eastAsia="zh-CN" w:bidi="ar-SA"/>
              </w:rPr>
              <w:t>进行</w:t>
            </w:r>
            <w:r>
              <w:rPr>
                <w:rFonts w:hint="eastAsia" w:ascii="宋体" w:hAnsi="宋体" w:eastAsia="宋体" w:cs="Times New Roman"/>
                <w:b/>
                <w:bCs/>
                <w:kern w:val="2"/>
                <w:sz w:val="21"/>
                <w:szCs w:val="21"/>
                <w:highlight w:val="none"/>
                <w:lang w:val="en-US" w:eastAsia="zh-CN" w:bidi="ar-SA"/>
              </w:rPr>
              <w:t>ISO14001:2015、ISO45001:2018标准的培训</w:t>
            </w:r>
            <w:r>
              <w:rPr>
                <w:rFonts w:hint="eastAsia" w:ascii="宋体" w:hAnsi="宋体" w:cs="Times New Roman"/>
                <w:b/>
                <w:bCs/>
                <w:kern w:val="2"/>
                <w:sz w:val="21"/>
                <w:szCs w:val="21"/>
                <w:highlight w:val="none"/>
                <w:lang w:val="en-US" w:eastAsia="zh-CN" w:bidi="ar-SA"/>
              </w:rPr>
              <w:t>，未提供实施培训的证实，不符合策划和标准要求</w:t>
            </w:r>
            <w:r>
              <w:rPr>
                <w:rFonts w:hint="eastAsia"/>
                <w:b/>
                <w:bCs/>
                <w:highlight w:val="none"/>
                <w:lang w:eastAsia="zh-CN"/>
              </w:rPr>
              <w:t>。</w:t>
            </w:r>
            <w:r>
              <w:rPr>
                <w:rFonts w:hint="eastAsia"/>
                <w:b/>
                <w:bCs/>
                <w:highlight w:val="none"/>
                <w:lang w:val="en-US" w:eastAsia="zh-CN"/>
              </w:rPr>
              <w:t xml:space="preserve"> </w:t>
            </w:r>
          </w:p>
          <w:p>
            <w:pPr>
              <w:rPr>
                <w:rFonts w:ascii="宋体" w:hAnsi="宋体"/>
                <w:szCs w:val="21"/>
              </w:rPr>
            </w:pPr>
          </w:p>
        </w:tc>
        <w:tc>
          <w:tcPr>
            <w:tcW w:w="1071"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ES7.3</w:t>
            </w:r>
          </w:p>
          <w:p>
            <w:pPr>
              <w:rPr>
                <w:rFonts w:ascii="宋体" w:hAnsi="宋体"/>
                <w:szCs w:val="21"/>
              </w:rPr>
            </w:pPr>
          </w:p>
        </w:tc>
        <w:tc>
          <w:tcPr>
            <w:tcW w:w="10518"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518" w:type="dxa"/>
          </w:tcPr>
          <w:p>
            <w:pPr>
              <w:pStyle w:val="11"/>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11"/>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11"/>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1"/>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刘洁</w:t>
            </w:r>
            <w:r>
              <w:rPr>
                <w:rFonts w:hint="eastAsia" w:ascii="宋体" w:hAnsi="宋体" w:cs="Arial"/>
                <w:szCs w:val="21"/>
              </w:rPr>
              <w:t>、职业健康安全事务代表是</w:t>
            </w:r>
            <w:r>
              <w:rPr>
                <w:rFonts w:hint="eastAsia" w:ascii="宋体" w:hAnsi="宋体" w:cs="Arial"/>
                <w:szCs w:val="21"/>
                <w:lang w:eastAsia="zh-CN"/>
              </w:rPr>
              <w:t>尹述华</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11"/>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eastAsia="zh-CN"/>
              </w:rPr>
              <w:t>尹述华</w:t>
            </w:r>
            <w:r>
              <w:rPr>
                <w:rFonts w:hint="eastAsia" w:cs="Arial"/>
                <w:kern w:val="2"/>
                <w:sz w:val="21"/>
                <w:szCs w:val="21"/>
              </w:rPr>
              <w:t>，了解到暂未发生员工与企业的劳动纠纷、工伤、员工投诉、员工权益争执等情况。</w:t>
            </w:r>
          </w:p>
        </w:tc>
        <w:tc>
          <w:tcPr>
            <w:tcW w:w="1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518" w:type="dxa"/>
          </w:tcPr>
          <w:p>
            <w:pPr>
              <w:spacing w:line="400" w:lineRule="exact"/>
              <w:rPr>
                <w:rFonts w:ascii="宋体" w:hAnsi="宋体"/>
                <w:szCs w:val="21"/>
              </w:rPr>
            </w:pPr>
            <w:r>
              <w:rPr>
                <w:rFonts w:hint="eastAsia" w:ascii="宋体" w:hAnsi="宋体"/>
                <w:szCs w:val="21"/>
              </w:rPr>
              <w:t>----有《文件化信息管理制度》，体系文件生效实施日期为20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67</w:t>
            </w:r>
            <w:r>
              <w:rPr>
                <w:rFonts w:hint="eastAsia" w:ascii="宋体" w:hAnsi="宋体"/>
                <w:szCs w:val="21"/>
              </w:rPr>
              <w:t>份记录文件清单，规定了记录的名称、编号、存放部门、保存期限等内容。所规定的记录均涵盖，保存期限规定的合理。</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518"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w:t>
            </w:r>
            <w:r>
              <w:rPr>
                <w:rFonts w:hint="eastAsia" w:ascii="宋体" w:hAnsi="宋体" w:cs="宋体"/>
                <w:szCs w:val="21"/>
              </w:rPr>
              <w:t>固废废弃物；2）潜在火灾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c.车辆的噪声、尾气排放等；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查：综合部及办公区域的《环境因素调查、评价表》，涉及以下内容：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518"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查见：《危险源辨识、风险评价和风险控制程序》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月10日组织了各个部门开展了危险源的风险识别工作。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》，危险源过程打分和小组评议共评价出公司不可接受风险：2项，分别是：</w:t>
            </w:r>
            <w:r>
              <w:rPr>
                <w:rFonts w:hint="eastAsia"/>
                <w:color w:val="000000" w:themeColor="text1"/>
                <w:szCs w:val="21"/>
              </w:rPr>
              <w:t>1）火灾；2）触电。</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查见，综合部及办公区域打分法确定了2项不可接受风险：（1）线路短路、吸烟引发火灾；（2）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518"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重庆市</w:t>
            </w:r>
            <w:r>
              <w:rPr>
                <w:rFonts w:hint="eastAsia" w:ascii="宋体" w:hAnsi="宋体" w:cs="宋体"/>
                <w:color w:val="000000" w:themeColor="text1"/>
                <w:szCs w:val="21"/>
              </w:rPr>
              <w:t>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518"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4"/>
              <w:ind w:firstLine="0" w:firstLineChars="0"/>
              <w:rPr>
                <w:rFonts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生活垃圾在办公区域集中收集后，交市政环卫部门统一定期清运；回收固废处理（包括危险固废如墨盒、硒鼓等）作好分类，标识交供应商回收。</w:t>
            </w:r>
          </w:p>
          <w:p>
            <w:pPr>
              <w:pStyle w:val="24"/>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1）火灾、触电的控制：</w:t>
            </w:r>
          </w:p>
          <w:p>
            <w:pPr>
              <w:rPr>
                <w:rFonts w:hint="eastAsia" w:ascii="宋体" w:hAnsi="宋体" w:cs="宋体"/>
                <w:szCs w:val="21"/>
              </w:rPr>
            </w:pPr>
            <w:r>
              <w:rPr>
                <w:rFonts w:hint="eastAsia" w:ascii="宋体" w:hAnsi="宋体" w:cs="宋体"/>
                <w:szCs w:val="21"/>
              </w:rPr>
              <w:t>a）消防设备的配置；b）消防小组的成立；c）应急准备预案的制定；d）岗前培训；e)消防演习。</w:t>
            </w:r>
          </w:p>
          <w:p>
            <w:pPr>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2）查疫情期间控制措施:配置有测温仪、消毒液、口罩等设施物资，对外来人员进行登记，登记有姓名、身份证号、手机号等，测量温度低于37度才能进入。并定期对</w:t>
            </w:r>
            <w:r>
              <w:rPr>
                <w:rFonts w:hint="eastAsia" w:ascii="宋体" w:hAnsi="宋体" w:cs="宋体"/>
                <w:bCs w:val="0"/>
                <w:spacing w:val="0"/>
                <w:kern w:val="2"/>
                <w:sz w:val="21"/>
                <w:szCs w:val="21"/>
                <w:lang w:val="en-US" w:eastAsia="zh-CN" w:bidi="ar-SA"/>
              </w:rPr>
              <w:t>生产车间和办公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目前公司所在地处于新冠疫情低风险区，公司人员外出办事或服务时严格按客户要求进行防控（如需佩戴口罩和测量体温等）。</w:t>
            </w:r>
          </w:p>
          <w:p>
            <w:pPr>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18" w:type="dxa"/>
          </w:tcPr>
          <w:p>
            <w:pPr>
              <w:spacing w:line="400" w:lineRule="exact"/>
              <w:rPr>
                <w:rFonts w:hint="eastAsia" w:ascii="宋体" w:hAnsi="宋体" w:cs="宋体"/>
                <w:szCs w:val="21"/>
              </w:rPr>
            </w:pPr>
            <w:r>
              <w:rPr>
                <w:rFonts w:hint="eastAsia" w:ascii="宋体" w:hAnsi="宋体" w:cs="宋体"/>
                <w:szCs w:val="21"/>
              </w:rPr>
              <w:t>查见：《应急准备与响应控制程序》、《</w:t>
            </w:r>
            <w:r>
              <w:rPr>
                <w:rFonts w:hint="eastAsia" w:ascii="宋体" w:hAnsi="宋体" w:cs="宋体"/>
                <w:szCs w:val="21"/>
                <w:lang w:val="en-US" w:eastAsia="zh-CN"/>
              </w:rPr>
              <w:t>公司火灾事故</w:t>
            </w:r>
            <w:r>
              <w:rPr>
                <w:rFonts w:hint="eastAsia" w:ascii="宋体" w:hAnsi="宋体" w:cs="宋体"/>
                <w:szCs w:val="21"/>
              </w:rPr>
              <w:t>应急预案》、《</w:t>
            </w:r>
            <w:r>
              <w:rPr>
                <w:rFonts w:hint="eastAsia" w:ascii="宋体" w:hAnsi="宋体" w:cs="宋体"/>
                <w:szCs w:val="21"/>
                <w:lang w:val="en-US" w:eastAsia="zh-CN"/>
              </w:rPr>
              <w:t>公司</w:t>
            </w:r>
            <w:r>
              <w:rPr>
                <w:rFonts w:hint="eastAsia" w:ascii="宋体" w:hAnsi="宋体" w:cs="宋体"/>
                <w:szCs w:val="21"/>
              </w:rPr>
              <w:t>触电</w:t>
            </w:r>
            <w:r>
              <w:rPr>
                <w:rFonts w:hint="eastAsia" w:ascii="宋体" w:hAnsi="宋体" w:cs="宋体"/>
                <w:szCs w:val="21"/>
                <w:lang w:val="en-US" w:eastAsia="zh-CN"/>
              </w:rPr>
              <w:t>事故</w:t>
            </w:r>
            <w:r>
              <w:rPr>
                <w:rFonts w:hint="eastAsia" w:ascii="宋体" w:hAnsi="宋体" w:cs="宋体"/>
                <w:szCs w:val="21"/>
              </w:rPr>
              <w:t>应急</w:t>
            </w:r>
            <w:r>
              <w:rPr>
                <w:rFonts w:hint="eastAsia" w:ascii="宋体" w:hAnsi="宋体" w:cs="宋体"/>
                <w:szCs w:val="21"/>
                <w:lang w:val="en-US" w:eastAsia="zh-CN"/>
              </w:rPr>
              <w:t>预</w:t>
            </w:r>
            <w:r>
              <w:rPr>
                <w:rFonts w:hint="eastAsia" w:ascii="宋体" w:hAnsi="宋体" w:cs="宋体"/>
                <w:szCs w:val="21"/>
              </w:rPr>
              <w:t>案》等。</w:t>
            </w:r>
          </w:p>
          <w:p>
            <w:pPr>
              <w:pStyle w:val="2"/>
              <w:rPr>
                <w:rFonts w:hint="eastAsia" w:eastAsia="宋体"/>
                <w:lang w:val="en-US" w:eastAsia="zh-CN"/>
              </w:rPr>
            </w:pPr>
            <w:r>
              <w:rPr>
                <w:rFonts w:hint="eastAsia" w:cs="Times New Roman" w:asciiTheme="minorEastAsia" w:hAnsiTheme="minorEastAsia" w:eastAsiaTheme="minorEastAsia"/>
                <w:sz w:val="21"/>
                <w:szCs w:val="21"/>
                <w:lang w:val="en-US" w:eastAsia="zh-CN"/>
              </w:rPr>
              <w:t>抽查：公司应急演练计划：2020年8月进行火灾消防应急演练和2020年12月计划进行</w:t>
            </w:r>
            <w:r>
              <w:rPr>
                <w:rFonts w:hint="eastAsia" w:ascii="宋体" w:hAnsi="宋体" w:cs="宋体"/>
                <w:szCs w:val="21"/>
              </w:rPr>
              <w:t>触电</w:t>
            </w:r>
            <w:r>
              <w:rPr>
                <w:rFonts w:hint="eastAsia" w:ascii="宋体" w:hAnsi="宋体" w:cs="宋体"/>
                <w:szCs w:val="21"/>
                <w:lang w:val="en-US" w:eastAsia="zh-CN"/>
              </w:rPr>
              <w:t>事故</w:t>
            </w:r>
            <w:r>
              <w:rPr>
                <w:rFonts w:hint="eastAsia" w:ascii="宋体" w:hAnsi="宋体" w:cs="宋体"/>
                <w:szCs w:val="21"/>
              </w:rPr>
              <w:t>应急</w:t>
            </w:r>
            <w:r>
              <w:rPr>
                <w:rFonts w:hint="eastAsia" w:ascii="宋体" w:hAnsi="宋体" w:cs="宋体"/>
                <w:szCs w:val="21"/>
                <w:lang w:val="en-US" w:eastAsia="zh-CN"/>
              </w:rPr>
              <w:t>演练。</w:t>
            </w:r>
          </w:p>
          <w:p>
            <w:pPr>
              <w:spacing w:line="400" w:lineRule="exact"/>
              <w:rPr>
                <w:rFonts w:hint="eastAsia" w:ascii="宋体" w:hAnsi="宋体" w:cs="宋体"/>
                <w:szCs w:val="21"/>
                <w:highlight w:val="none"/>
              </w:rPr>
            </w:pPr>
            <w:r>
              <w:rPr>
                <w:rFonts w:hint="eastAsia" w:ascii="宋体" w:hAnsi="宋体" w:cs="宋体"/>
                <w:szCs w:val="21"/>
              </w:rPr>
              <w:t>查见：消防演练</w:t>
            </w:r>
            <w:r>
              <w:rPr>
                <w:rFonts w:hint="eastAsia" w:ascii="宋体" w:hAnsi="宋体" w:cs="宋体"/>
                <w:szCs w:val="21"/>
                <w:highlight w:val="none"/>
              </w:rPr>
              <w:t>实况记录：公司全体人员参加了20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日的消防应急演练</w:t>
            </w:r>
            <w:r>
              <w:rPr>
                <w:rFonts w:hint="eastAsia" w:ascii="宋体" w:hAnsi="宋体" w:cs="宋体"/>
                <w:szCs w:val="21"/>
                <w:highlight w:val="none"/>
                <w:lang w:eastAsia="zh-CN"/>
              </w:rPr>
              <w:t>。</w:t>
            </w:r>
            <w:r>
              <w:rPr>
                <w:rFonts w:hint="eastAsia" w:ascii="宋体" w:hAnsi="宋体" w:cs="宋体"/>
                <w:szCs w:val="21"/>
                <w:highlight w:val="none"/>
                <w:lang w:val="en-US" w:eastAsia="zh-CN"/>
              </w:rPr>
              <w:t>演习地点：公司附近的安全地带。演习时间：9：00-10：30。演习过程：防火、逃生和灭火器的使用培训；发现火警、报警并紧急疏散人员；处置火情等</w:t>
            </w:r>
            <w:r>
              <w:rPr>
                <w:rFonts w:hint="eastAsia" w:ascii="宋体" w:hAnsi="宋体" w:cs="宋体"/>
                <w:szCs w:val="21"/>
                <w:highlight w:val="none"/>
              </w:rPr>
              <w:t>。</w:t>
            </w:r>
          </w:p>
          <w:p>
            <w:pPr>
              <w:spacing w:line="400" w:lineRule="exact"/>
              <w:rPr>
                <w:rFonts w:hint="eastAsia" w:ascii="宋体" w:hAnsi="宋体" w:eastAsia="宋体" w:cs="宋体"/>
                <w:b/>
                <w:szCs w:val="21"/>
                <w:highlight w:val="none"/>
                <w:lang w:eastAsia="zh-CN"/>
              </w:rPr>
            </w:pPr>
            <w:r>
              <w:rPr>
                <w:rFonts w:hint="eastAsia" w:ascii="宋体" w:hAnsi="宋体" w:cs="宋体"/>
                <w:szCs w:val="21"/>
                <w:highlight w:val="none"/>
              </w:rPr>
              <w:t>查，现场能提供以上演练记录及消防、触电演习总结报告。通过演练，检验了公司应对突发事件的能力，有效降低事故危害，减少事故损失，确保公司安全、健康、有序的发展等</w:t>
            </w:r>
            <w:r>
              <w:rPr>
                <w:rFonts w:hint="eastAsia" w:ascii="宋体" w:hAnsi="宋体" w:cs="宋体"/>
                <w:szCs w:val="21"/>
                <w:highlight w:val="none"/>
                <w:lang w:eastAsia="zh-CN"/>
              </w:rPr>
              <w:t>。</w:t>
            </w:r>
          </w:p>
          <w:p>
            <w:pPr>
              <w:rPr>
                <w:rFonts w:ascii="宋体" w:hAnsi="宋体" w:cs="宋体"/>
                <w:szCs w:val="21"/>
              </w:rPr>
            </w:pPr>
            <w:r>
              <w:rPr>
                <w:rFonts w:hint="eastAsia" w:ascii="宋体" w:hAnsi="宋体" w:cs="宋体"/>
                <w:szCs w:val="21"/>
                <w:highlight w:val="none"/>
              </w:rPr>
              <w:t>查应急准备：在公司办公区域，按要求配置灭火器。</w:t>
            </w:r>
          </w:p>
        </w:tc>
        <w:tc>
          <w:tcPr>
            <w:tcW w:w="1071" w:type="dxa"/>
          </w:tc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518" w:type="dxa"/>
          </w:tcPr>
          <w:p>
            <w:pPr>
              <w:spacing w:line="400" w:lineRule="exact"/>
              <w:rPr>
                <w:rFonts w:ascii="宋体" w:hAnsi="宋体" w:cs="宋体"/>
                <w:szCs w:val="21"/>
              </w:rPr>
            </w:pPr>
            <w:r>
              <w:rPr>
                <w:rFonts w:hint="eastAsia" w:ascii="宋体" w:hAnsi="宋体" w:cs="宋体"/>
                <w:szCs w:val="21"/>
              </w:rPr>
              <w:t>----有《环境、职业健康安全监视与测量控制程序》。</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程序文件规定公司每月由综合部组织人员对公司办公场所的环境方面、安全消防方面、办公室产生的危险废弃物处理、生活垃圾处理、消防器材保养和检查等进行检查，检查结论：合格。提供有20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月至2020年1</w:t>
            </w:r>
            <w:r>
              <w:rPr>
                <w:rFonts w:hint="eastAsia" w:ascii="宋体" w:hAnsi="宋体" w:cs="宋体"/>
                <w:szCs w:val="21"/>
                <w:lang w:val="en-US" w:eastAsia="zh-CN"/>
              </w:rPr>
              <w:t>0</w:t>
            </w:r>
            <w:r>
              <w:rPr>
                <w:rFonts w:hint="eastAsia" w:ascii="宋体" w:hAnsi="宋体" w:cs="宋体"/>
                <w:szCs w:val="21"/>
              </w:rPr>
              <w:t>月份的安全环境检查月报记录。</w:t>
            </w: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公司服务性质其范围不涉及需要员工职业健康体检。</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p>
            <w:pPr>
              <w:rPr>
                <w:rFonts w:ascii="宋体" w:hAnsi="宋体" w:cs="宋体"/>
                <w:szCs w:val="21"/>
              </w:rPr>
            </w:pPr>
          </w:p>
        </w:tc>
        <w:tc>
          <w:tcPr>
            <w:tcW w:w="1071"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518"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查由综合部组织各部门于20</w:t>
            </w:r>
            <w:r>
              <w:rPr>
                <w:rFonts w:hint="eastAsia" w:ascii="宋体" w:hAnsi="宋体"/>
                <w:szCs w:val="21"/>
                <w:lang w:val="en-US" w:eastAsia="zh-CN"/>
              </w:rPr>
              <w:t>20</w:t>
            </w:r>
            <w:r>
              <w:rPr>
                <w:rFonts w:hint="eastAsia" w:ascii="宋体" w:hAnsi="宋体"/>
                <w:szCs w:val="21"/>
              </w:rPr>
              <w:t>年9月</w:t>
            </w:r>
            <w:r>
              <w:rPr>
                <w:rFonts w:hint="eastAsia" w:ascii="宋体" w:hAnsi="宋体"/>
                <w:szCs w:val="21"/>
                <w:lang w:val="en-US" w:eastAsia="zh-CN"/>
              </w:rPr>
              <w:t>8</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25"/>
                <w:rFonts w:hint="eastAsia" w:ascii="宋体" w:hAnsi="宋体"/>
                <w:color w:val="000000" w:themeColor="text1"/>
                <w:szCs w:val="21"/>
                <w:lang w:val="en-US" w:eastAsia="zh-CN"/>
              </w:rPr>
              <w:t>吴巡、刘洁</w:t>
            </w:r>
            <w:r>
              <w:rPr>
                <w:rStyle w:val="25"/>
                <w:rFonts w:hint="eastAsia" w:ascii="宋体" w:hAnsi="宋体"/>
                <w:color w:val="000000" w:themeColor="text1"/>
                <w:szCs w:val="21"/>
              </w:rPr>
              <w:t>。</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ES9.2 </w:t>
            </w:r>
          </w:p>
          <w:p>
            <w:pPr>
              <w:rPr>
                <w:rFonts w:ascii="宋体" w:hAnsi="宋体" w:cs="新宋体"/>
                <w:szCs w:val="21"/>
              </w:rPr>
            </w:pPr>
          </w:p>
        </w:tc>
        <w:tc>
          <w:tcPr>
            <w:tcW w:w="10518" w:type="dxa"/>
            <w:vAlign w:val="top"/>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年内部审核实施计划》，计划内容有：目的、范围、审核准则、审核时间</w:t>
            </w:r>
            <w:r>
              <w:rPr>
                <w:rFonts w:hint="eastAsia" w:ascii="Times New Roman" w:hAnsi="Times New Roman" w:eastAsia="宋体" w:cs="Times New Roman"/>
                <w:szCs w:val="22"/>
                <w:highlight w:val="none"/>
              </w:rPr>
              <w:t>2020年9月16日-17日</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吴巡</w:t>
            </w:r>
            <w:r>
              <w:rPr>
                <w:rFonts w:hint="eastAsia" w:ascii="宋体" w:hAnsi="宋体" w:cs="宋体"/>
                <w:szCs w:val="21"/>
              </w:rPr>
              <w:t>、审批：</w:t>
            </w:r>
            <w:r>
              <w:rPr>
                <w:rFonts w:hint="eastAsia" w:ascii="宋体" w:hAnsi="宋体" w:cs="宋体"/>
                <w:szCs w:val="21"/>
                <w:lang w:val="en-US" w:eastAsia="zh-CN"/>
              </w:rPr>
              <w:t>刘洁</w:t>
            </w:r>
            <w:r>
              <w:rPr>
                <w:rFonts w:hint="eastAsia" w:ascii="宋体" w:hAnsi="宋体" w:cs="宋体"/>
                <w:szCs w:val="21"/>
              </w:rPr>
              <w:t>、日期：2020.</w:t>
            </w:r>
            <w:r>
              <w:rPr>
                <w:rFonts w:hint="eastAsia" w:ascii="宋体" w:hAnsi="宋体" w:cs="宋体"/>
                <w:szCs w:val="21"/>
                <w:lang w:val="en-US" w:eastAsia="zh-CN"/>
              </w:rPr>
              <w:t>9.1</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4"/>
              </w:numPr>
              <w:rPr>
                <w:rFonts w:ascii="宋体" w:hAnsi="宋体" w:cs="宋体"/>
                <w:szCs w:val="21"/>
              </w:rPr>
            </w:pPr>
            <w:r>
              <w:rPr>
                <w:rFonts w:hint="eastAsia" w:ascii="宋体" w:hAnsi="宋体" w:cs="宋体"/>
                <w:szCs w:val="21"/>
              </w:rPr>
              <w:t>提供了审核组名单：</w:t>
            </w:r>
            <w:r>
              <w:rPr>
                <w:rFonts w:hint="eastAsia"/>
                <w:bCs/>
                <w:sz w:val="21"/>
                <w:szCs w:val="21"/>
              </w:rPr>
              <w:t>吴巡</w:t>
            </w:r>
            <w:r>
              <w:rPr>
                <w:rFonts w:hint="eastAsia"/>
                <w:sz w:val="21"/>
                <w:szCs w:val="21"/>
              </w:rPr>
              <w:t>（组长）、</w:t>
            </w:r>
            <w:r>
              <w:rPr>
                <w:rFonts w:hint="eastAsia" w:ascii="宋体"/>
                <w:sz w:val="21"/>
                <w:szCs w:val="21"/>
              </w:rPr>
              <w:t>张伦钧</w:t>
            </w:r>
            <w:r>
              <w:rPr>
                <w:rFonts w:hint="eastAsia"/>
                <w:sz w:val="21"/>
                <w:szCs w:val="21"/>
              </w:rPr>
              <w:t>（组员）</w:t>
            </w:r>
            <w:r>
              <w:rPr>
                <w:rFonts w:hint="eastAsia" w:ascii="宋体" w:hAnsi="宋体" w:cs="宋体"/>
                <w:szCs w:val="21"/>
              </w:rPr>
              <w:t xml:space="preserve"> ；审核范围：公司领导层、各部门。查全条款覆盖。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w:t>
            </w:r>
            <w:r>
              <w:rPr>
                <w:rFonts w:hint="eastAsia" w:ascii="宋体" w:hAnsi="宋体" w:cs="宋体"/>
                <w:szCs w:val="21"/>
                <w:lang w:val="de-DE"/>
              </w:rPr>
              <w:t>ISO 45001：2018</w:t>
            </w:r>
            <w:r>
              <w:rPr>
                <w:rFonts w:hint="eastAsia" w:ascii="宋体" w:hAnsi="宋体" w:cs="宋体"/>
                <w:szCs w:val="21"/>
              </w:rPr>
              <w:t>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2"/>
              <w:jc w:val="left"/>
              <w:rPr>
                <w:rFonts w:ascii="宋体" w:hAnsi="宋体" w:cs="宋体"/>
                <w:bCs w:val="0"/>
                <w:spacing w:val="0"/>
                <w:szCs w:val="21"/>
              </w:rPr>
            </w:pPr>
            <w:r>
              <w:rPr>
                <w:rFonts w:hint="eastAsia" w:ascii="宋体" w:hAnsi="宋体" w:cs="宋体"/>
                <w:bCs w:val="0"/>
                <w:spacing w:val="0"/>
                <w:szCs w:val="21"/>
              </w:rPr>
              <w:t>抽：综合部：</w:t>
            </w:r>
          </w:p>
          <w:p>
            <w:pPr>
              <w:spacing w:line="340" w:lineRule="exact"/>
              <w:rPr>
                <w:rFonts w:ascii="宋体" w:hAnsi="宋体"/>
                <w:szCs w:val="21"/>
              </w:rPr>
            </w:pPr>
            <w:r>
              <w:rPr>
                <w:rFonts w:hint="eastAsia" w:ascii="宋体" w:hAnsi="宋体"/>
                <w:szCs w:val="21"/>
              </w:rPr>
              <w:t>E：4.2，4.4，5.1，6.1.1，6.1.2，6.1.3，6.1.4，6.2，6.2.1，7.1，7.2，7.3，7.4，7.4.2，7.4.3，7.5.1，7.5.2，7.5.3，8.1，9.1，9.1.2，9.2，10.2</w:t>
            </w:r>
          </w:p>
          <w:p>
            <w:pPr>
              <w:pStyle w:val="2"/>
              <w:jc w:val="left"/>
              <w:rPr>
                <w:rFonts w:ascii="宋体" w:hAnsi="宋体"/>
                <w:szCs w:val="21"/>
              </w:rPr>
            </w:pPr>
            <w:r>
              <w:rPr>
                <w:rFonts w:hint="eastAsia" w:ascii="宋体" w:hAnsi="宋体"/>
                <w:szCs w:val="21"/>
              </w:rPr>
              <w:t>S：4.2，4.4，5.1，6.1.1，6.1.2，6.1.3，6.1.4，6.2，6.2.1，7.1，7.2，7.3，7.4，7.4.2，7.4.3，7.5.1，7.5.2，7.5.3，8.1，8</w:t>
            </w:r>
            <w:r>
              <w:rPr>
                <w:rFonts w:ascii="宋体" w:hAnsi="宋体"/>
                <w:szCs w:val="21"/>
              </w:rPr>
              <w:t>.2</w:t>
            </w:r>
            <w:r>
              <w:rPr>
                <w:rFonts w:hint="eastAsia" w:ascii="宋体" w:hAnsi="宋体"/>
                <w:szCs w:val="21"/>
              </w:rPr>
              <w:t>，9.1，9.1.2，9.2，10.2</w:t>
            </w:r>
          </w:p>
          <w:p>
            <w:pPr>
              <w:pStyle w:val="2"/>
              <w:jc w:val="left"/>
              <w:rPr>
                <w:rFonts w:ascii="宋体" w:hAnsi="宋体" w:cs="宋体"/>
                <w:bCs w:val="0"/>
                <w:spacing w:val="0"/>
                <w:szCs w:val="21"/>
              </w:rPr>
            </w:pPr>
            <w:r>
              <w:rPr>
                <w:rFonts w:hint="eastAsia" w:ascii="宋体" w:hAnsi="宋体" w:cs="宋体"/>
                <w:bCs w:val="0"/>
                <w:spacing w:val="0"/>
                <w:szCs w:val="21"/>
              </w:rPr>
              <w:t>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cs="宋体"/>
                <w:szCs w:val="21"/>
                <w:highlight w:val="none"/>
              </w:rPr>
              <w:t>涉及</w:t>
            </w:r>
            <w:r>
              <w:rPr>
                <w:rFonts w:hint="eastAsia" w:ascii="宋体" w:hAnsi="宋体" w:cs="宋体"/>
                <w:szCs w:val="21"/>
                <w:highlight w:val="none"/>
                <w:lang w:eastAsia="zh-CN"/>
              </w:rPr>
              <w:t>综合部</w:t>
            </w:r>
            <w:r>
              <w:rPr>
                <w:rFonts w:hint="eastAsia" w:ascii="宋体" w:hAnsi="宋体" w:cs="宋体"/>
                <w:szCs w:val="21"/>
                <w:highlight w:val="none"/>
              </w:rPr>
              <w:t>E</w:t>
            </w:r>
            <w:r>
              <w:rPr>
                <w:rFonts w:hint="eastAsia" w:ascii="宋体" w:hAnsi="宋体" w:cs="宋体"/>
                <w:szCs w:val="21"/>
                <w:highlight w:val="none"/>
                <w:lang w:val="en-US" w:eastAsia="zh-CN"/>
              </w:rPr>
              <w:t>/</w:t>
            </w:r>
            <w:r>
              <w:rPr>
                <w:rFonts w:hint="eastAsia" w:ascii="宋体" w:hAnsi="宋体" w:cs="宋体"/>
                <w:szCs w:val="21"/>
                <w:highlight w:val="none"/>
              </w:rPr>
              <w:t>S</w:t>
            </w:r>
            <w:r>
              <w:rPr>
                <w:rFonts w:hint="eastAsia" w:ascii="宋体" w:hAnsi="宋体" w:cs="宋体"/>
                <w:szCs w:val="21"/>
                <w:highlight w:val="none"/>
                <w:lang w:val="en-US" w:eastAsia="zh-CN"/>
              </w:rPr>
              <w:t>8.2</w:t>
            </w:r>
            <w:r>
              <w:rPr>
                <w:rFonts w:hint="eastAsia" w:ascii="宋体" w:hAnsi="宋体" w:cs="宋体"/>
                <w:szCs w:val="21"/>
                <w:highlight w:val="none"/>
              </w:rPr>
              <w:t>条款不办公室有1支灭火器已过期</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由综合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吴巡</w:t>
            </w:r>
            <w:r>
              <w:rPr>
                <w:rFonts w:hint="eastAsia" w:ascii="宋体" w:hAnsi="宋体" w:cs="宋体"/>
                <w:szCs w:val="21"/>
              </w:rPr>
              <w:t>、批准：</w:t>
            </w:r>
            <w:r>
              <w:rPr>
                <w:rFonts w:hint="eastAsia" w:ascii="宋体" w:hAnsi="宋体" w:cs="宋体"/>
                <w:szCs w:val="21"/>
                <w:lang w:val="en-US" w:eastAsia="zh-CN"/>
              </w:rPr>
              <w:t>刘洁</w:t>
            </w:r>
            <w:r>
              <w:rPr>
                <w:rFonts w:hint="eastAsia" w:ascii="宋体" w:hAnsi="宋体" w:cs="宋体"/>
                <w:szCs w:val="21"/>
              </w:rPr>
              <w:t>、 时间：2020.</w:t>
            </w:r>
            <w:r>
              <w:rPr>
                <w:rFonts w:hint="eastAsia" w:ascii="宋体" w:hAnsi="宋体" w:cs="宋体"/>
                <w:szCs w:val="21"/>
                <w:lang w:val="en-US" w:eastAsia="zh-CN"/>
              </w:rPr>
              <w:t>9.17</w:t>
            </w:r>
          </w:p>
          <w:p>
            <w:pPr>
              <w:rPr>
                <w:rFonts w:hint="eastAsia" w:ascii="宋体" w:hAnsi="宋体"/>
                <w:szCs w:val="21"/>
              </w:rPr>
            </w:pPr>
            <w:r>
              <w:rPr>
                <w:rFonts w:hint="eastAsia"/>
                <w:szCs w:val="21"/>
              </w:rPr>
              <w:t>提供了内审员培训记录，审核员没有审核自己部门工作，具有独立性。</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518"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18" w:type="dxa"/>
          </w:tcPr>
          <w:p>
            <w:pPr>
              <w:rPr>
                <w:rFonts w:ascii="宋体" w:hAnsi="宋体"/>
                <w:szCs w:val="21"/>
              </w:rPr>
            </w:pPr>
            <w:r>
              <w:rPr>
                <w:rFonts w:hint="eastAsia" w:ascii="宋体" w:hAnsi="宋体"/>
                <w:szCs w:val="21"/>
              </w:rPr>
              <w:t>提供有201</w:t>
            </w:r>
            <w:r>
              <w:rPr>
                <w:rFonts w:hint="eastAsia" w:ascii="宋体" w:hAnsi="宋体"/>
                <w:szCs w:val="21"/>
                <w:lang w:val="en-US" w:eastAsia="zh-CN"/>
              </w:rPr>
              <w:t>20</w:t>
            </w:r>
            <w:r>
              <w:rPr>
                <w:rFonts w:hint="eastAsia" w:ascii="宋体" w:hAnsi="宋体"/>
                <w:szCs w:val="21"/>
              </w:rPr>
              <w:t>年环境、职业健康安全管理体系运行资金计划审批及财务投入清单：支出项目有员工保险、购置灭火器、劳保用品</w:t>
            </w:r>
            <w:r>
              <w:rPr>
                <w:rFonts w:hint="eastAsia" w:ascii="宋体" w:hAnsi="宋体"/>
                <w:szCs w:val="21"/>
                <w:highlight w:val="none"/>
              </w:rPr>
              <w:t>、消防安全培训和演练、固废处理等共计约</w:t>
            </w:r>
            <w:r>
              <w:rPr>
                <w:rFonts w:hint="eastAsia" w:ascii="宋体" w:hAnsi="宋体"/>
                <w:szCs w:val="21"/>
                <w:highlight w:val="none"/>
                <w:lang w:val="en-US" w:eastAsia="zh-CN"/>
              </w:rPr>
              <w:t>2500</w:t>
            </w:r>
            <w:r>
              <w:rPr>
                <w:rFonts w:hint="eastAsia" w:ascii="宋体" w:hAnsi="宋体"/>
                <w:szCs w:val="21"/>
                <w:highlight w:val="none"/>
              </w:rPr>
              <w:t>元。</w:t>
            </w:r>
          </w:p>
        </w:tc>
        <w:tc>
          <w:tcPr>
            <w:tcW w:w="1071" w:type="dxa"/>
          </w:tcPr>
          <w:p/>
        </w:tc>
      </w:tr>
    </w:tbl>
    <w:p>
      <w:pPr>
        <w:pStyle w:val="9"/>
      </w:pPr>
      <w:r>
        <w:rPr>
          <w:rFonts w:hint="eastAsia"/>
        </w:rPr>
        <w:t>说明：不符合标注N</w:t>
      </w:r>
    </w:p>
    <w:p>
      <w:pPr>
        <w:pStyle w:val="9"/>
      </w:pPr>
    </w:p>
    <w:p>
      <w:pPr>
        <w:spacing w:line="480" w:lineRule="exact"/>
        <w:jc w:val="center"/>
        <w:rPr>
          <w:rFonts w:ascii="隶书" w:hAnsi="宋体" w:eastAsia="隶书"/>
          <w:bCs/>
          <w:color w:val="000000"/>
          <w:sz w:val="36"/>
          <w:szCs w:val="36"/>
        </w:rPr>
      </w:pPr>
    </w:p>
    <w:p>
      <w:pPr>
        <w:pStyle w:val="9"/>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营销</w:t>
            </w:r>
            <w:r>
              <w:rPr>
                <w:rFonts w:hint="eastAsia"/>
                <w:sz w:val="24"/>
                <w:szCs w:val="24"/>
              </w:rPr>
              <w:t>部   主管领导：</w:t>
            </w:r>
            <w:r>
              <w:rPr>
                <w:rFonts w:hint="eastAsia"/>
                <w:sz w:val="24"/>
                <w:szCs w:val="24"/>
                <w:lang w:val="en-US" w:eastAsia="zh-CN"/>
              </w:rPr>
              <w:t>盛勇，</w:t>
            </w:r>
            <w:r>
              <w:rPr>
                <w:rFonts w:hint="eastAsia"/>
                <w:sz w:val="24"/>
                <w:szCs w:val="24"/>
              </w:rPr>
              <w:t xml:space="preserve">  陪同人员：</w:t>
            </w:r>
            <w:r>
              <w:rPr>
                <w:rFonts w:hint="eastAsia"/>
                <w:sz w:val="24"/>
                <w:szCs w:val="24"/>
                <w:lang w:val="en-US" w:eastAsia="zh-CN"/>
              </w:rPr>
              <w:t>刘洁</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审核时间：2020.</w:t>
            </w:r>
            <w:r>
              <w:rPr>
                <w:rFonts w:hint="eastAsia"/>
                <w:sz w:val="24"/>
                <w:szCs w:val="24"/>
                <w:lang w:val="en-US" w:eastAsia="zh-CN"/>
              </w:rPr>
              <w:t>11.5</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rPr>
                <w:sz w:val="24"/>
                <w:szCs w:val="24"/>
              </w:rPr>
            </w:pPr>
            <w:r>
              <w:rPr>
                <w:rFonts w:hint="eastAsia"/>
                <w:sz w:val="24"/>
                <w:szCs w:val="24"/>
              </w:rPr>
              <w:t>审核条款：</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485"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营销部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营销部</w:t>
            </w:r>
            <w:r>
              <w:rPr>
                <w:rFonts w:hint="eastAsia" w:ascii="宋体" w:hAnsi="宋体"/>
                <w:szCs w:val="21"/>
              </w:rPr>
              <w:t>负责人对部门职责清楚。</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485"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营销部</w:t>
            </w:r>
            <w:r>
              <w:rPr>
                <w:rFonts w:hint="eastAsia" w:ascii="宋体" w:hAnsi="宋体"/>
                <w:szCs w:val="21"/>
              </w:rPr>
              <w:t>环境和职业健康安全目标：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月-2020年</w:t>
            </w:r>
            <w:r>
              <w:rPr>
                <w:rFonts w:hint="eastAsia" w:ascii="宋体" w:hAnsi="宋体"/>
                <w:szCs w:val="21"/>
                <w:lang w:val="en-US" w:eastAsia="zh-CN"/>
              </w:rPr>
              <w:t>9</w:t>
            </w:r>
            <w:r>
              <w:rPr>
                <w:rFonts w:hint="eastAsia" w:ascii="宋体" w:hAnsi="宋体"/>
                <w:szCs w:val="21"/>
              </w:rPr>
              <w:t>月、考核频次：1次/</w:t>
            </w:r>
            <w:r>
              <w:rPr>
                <w:rFonts w:hint="eastAsia" w:ascii="宋体" w:hAnsi="宋体"/>
                <w:szCs w:val="21"/>
                <w:lang w:val="en-US" w:eastAsia="zh-CN"/>
              </w:rPr>
              <w:t>季度</w:t>
            </w:r>
            <w:r>
              <w:rPr>
                <w:rFonts w:hint="eastAsia" w:ascii="宋体" w:hAnsi="宋体"/>
                <w:szCs w:val="21"/>
              </w:rPr>
              <w:t>）</w:t>
            </w:r>
          </w:p>
          <w:p>
            <w:pPr>
              <w:rPr>
                <w:szCs w:val="21"/>
              </w:rPr>
            </w:pPr>
            <w:r>
              <w:rPr>
                <w:rFonts w:hint="eastAsia"/>
                <w:szCs w:val="21"/>
              </w:rPr>
              <w:t>1)</w:t>
            </w:r>
            <w:r>
              <w:rPr>
                <w:rFonts w:hint="eastAsia"/>
                <w:color w:val="000000"/>
                <w:szCs w:val="21"/>
              </w:rPr>
              <w:t>固体废弃物</w:t>
            </w:r>
            <w:r>
              <w:rPr>
                <w:rFonts w:hint="eastAsia"/>
                <w:color w:val="000000"/>
                <w:szCs w:val="21"/>
                <w:lang w:val="en-US" w:eastAsia="zh-CN"/>
              </w:rPr>
              <w:t>处置</w:t>
            </w:r>
            <w:r>
              <w:rPr>
                <w:rFonts w:hint="eastAsia"/>
                <w:color w:val="000000"/>
                <w:szCs w:val="21"/>
              </w:rPr>
              <w:t>率100%</w:t>
            </w:r>
            <w:r>
              <w:rPr>
                <w:rFonts w:hint="eastAsia"/>
                <w:szCs w:val="21"/>
              </w:rPr>
              <w:t>；                          100%</w:t>
            </w:r>
          </w:p>
          <w:p>
            <w:pPr>
              <w:rPr>
                <w:szCs w:val="21"/>
              </w:rPr>
            </w:pPr>
            <w:r>
              <w:rPr>
                <w:rFonts w:hint="eastAsia"/>
                <w:szCs w:val="21"/>
              </w:rPr>
              <w:t>2)火灾</w:t>
            </w:r>
            <w:r>
              <w:rPr>
                <w:rFonts w:hint="eastAsia"/>
                <w:szCs w:val="21"/>
                <w:lang w:eastAsia="zh-CN"/>
              </w:rPr>
              <w:t>、</w:t>
            </w:r>
            <w:r>
              <w:rPr>
                <w:rFonts w:hint="eastAsia"/>
                <w:szCs w:val="21"/>
                <w:lang w:val="en-US" w:eastAsia="zh-CN"/>
              </w:rPr>
              <w:t>触电</w:t>
            </w:r>
            <w:r>
              <w:rPr>
                <w:rFonts w:hint="eastAsia"/>
                <w:szCs w:val="21"/>
              </w:rPr>
              <w:t xml:space="preserve">事故为0；                             </w:t>
            </w:r>
            <w:r>
              <w:rPr>
                <w:rFonts w:hint="eastAsia"/>
                <w:szCs w:val="21"/>
                <w:lang w:val="en-US" w:eastAsia="zh-CN"/>
              </w:rPr>
              <w:t>未发生火灾、触电事故</w:t>
            </w:r>
            <w:r>
              <w:rPr>
                <w:rFonts w:hint="eastAsia"/>
                <w:szCs w:val="21"/>
              </w:rPr>
              <w:t xml:space="preserve">               </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eastAsia="zh-CN"/>
              </w:rPr>
              <w:t>营销部</w:t>
            </w:r>
            <w:r>
              <w:rPr>
                <w:rFonts w:hint="eastAsia" w:ascii="宋体" w:hAnsi="宋体" w:cs="宋体"/>
                <w:szCs w:val="21"/>
              </w:rPr>
              <w:t>环境和职业健康安全目标完成情况：均能达到要求</w:t>
            </w:r>
          </w:p>
          <w:p>
            <w:pPr>
              <w:rPr>
                <w:rFonts w:ascii="宋体" w:hAnsi="宋体" w:cs="宋体"/>
                <w:szCs w:val="21"/>
              </w:rPr>
            </w:pP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85"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w:t>
            </w:r>
            <w:r>
              <w:rPr>
                <w:rFonts w:hint="eastAsia" w:ascii="宋体" w:cs="宋体"/>
                <w:szCs w:val="21"/>
                <w:lang w:eastAsia="zh-CN"/>
              </w:rPr>
              <w:t>营销部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现场查看，部门的主要工作为客户提供</w:t>
            </w:r>
            <w:r>
              <w:rPr>
                <w:rFonts w:hint="eastAsia" w:ascii="宋体" w:hAnsi="宋体"/>
                <w:sz w:val="21"/>
                <w:szCs w:val="21"/>
              </w:rPr>
              <w:t>制冷设备</w:t>
            </w:r>
            <w:r>
              <w:rPr>
                <w:rFonts w:hint="eastAsia" w:ascii="宋体" w:cs="宋体"/>
                <w:szCs w:val="21"/>
              </w:rPr>
              <w:t>；销售过程中有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485"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营销部</w:t>
            </w:r>
            <w:r>
              <w:rPr>
                <w:rFonts w:hint="eastAsia" w:ascii="宋体" w:cs="宋体"/>
                <w:szCs w:val="21"/>
              </w:rPr>
              <w:t>经过辨识与评审形成了</w:t>
            </w:r>
            <w:r>
              <w:rPr>
                <w:rFonts w:hint="eastAsia"/>
                <w:szCs w:val="21"/>
              </w:rPr>
              <w:t>《危险源辨识、风险评价和风险控制程序》，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lang w:eastAsia="zh-CN"/>
              </w:rPr>
              <w:t>营销部</w:t>
            </w:r>
            <w:r>
              <w:rPr>
                <w:rFonts w:hint="eastAsia" w:ascii="宋体" w:hAnsi="宋体" w:cs="宋体"/>
                <w:szCs w:val="21"/>
              </w:rPr>
              <w:t>采用打分法确定重大风险是：</w:t>
            </w:r>
            <w:r>
              <w:rPr>
                <w:rFonts w:hint="eastAsia" w:ascii="宋体" w:hAnsi="宋体" w:cs="宋体"/>
                <w:color w:val="000000" w:themeColor="text1"/>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highlight w:val="none"/>
              </w:rPr>
            </w:pPr>
            <w:r>
              <w:rPr>
                <w:rFonts w:hint="eastAsia" w:ascii="宋体" w:hAnsi="宋体" w:cs="新宋体"/>
                <w:szCs w:val="21"/>
                <w:highlight w:val="none"/>
              </w:rPr>
              <w:t>ES7.4 </w:t>
            </w:r>
          </w:p>
          <w:p>
            <w:pPr>
              <w:rPr>
                <w:rFonts w:ascii="宋体" w:hAnsi="宋体" w:cs="新宋体"/>
                <w:szCs w:val="21"/>
                <w:highlight w:val="none"/>
              </w:rPr>
            </w:pPr>
          </w:p>
        </w:tc>
        <w:tc>
          <w:tcPr>
            <w:tcW w:w="10485" w:type="dxa"/>
          </w:tcPr>
          <w:p>
            <w:pPr>
              <w:pStyle w:val="11"/>
              <w:spacing w:line="400" w:lineRule="exact"/>
              <w:rPr>
                <w:sz w:val="21"/>
                <w:szCs w:val="21"/>
                <w:highlight w:val="none"/>
              </w:rPr>
            </w:pPr>
            <w:r>
              <w:rPr>
                <w:rFonts w:hint="eastAsia"/>
                <w:kern w:val="2"/>
                <w:sz w:val="21"/>
                <w:szCs w:val="21"/>
                <w:highlight w:val="none"/>
              </w:rPr>
              <w:t>---</w:t>
            </w:r>
            <w:r>
              <w:rPr>
                <w:rFonts w:hint="eastAsia" w:cs="Arial"/>
                <w:kern w:val="2"/>
                <w:sz w:val="21"/>
                <w:szCs w:val="21"/>
                <w:highlight w:val="none"/>
              </w:rPr>
              <w:t>《信息沟通与协商控制程序》规定了公司内外信息交流、协商的对象、方式、记录等。</w:t>
            </w:r>
          </w:p>
          <w:p>
            <w:pPr>
              <w:pStyle w:val="11"/>
              <w:spacing w:line="400" w:lineRule="exact"/>
              <w:ind w:firstLine="420" w:firstLineChars="200"/>
              <w:rPr>
                <w:color w:val="FF0000"/>
                <w:sz w:val="21"/>
                <w:szCs w:val="21"/>
                <w:highlight w:val="none"/>
              </w:rPr>
            </w:pPr>
            <w:r>
              <w:rPr>
                <w:rFonts w:hint="eastAsia"/>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highlight w:val="none"/>
              </w:rPr>
            </w:pPr>
            <w:r>
              <w:rPr>
                <w:rFonts w:hint="eastAsia" w:ascii="宋体" w:hAnsi="宋体" w:cs="Arial"/>
                <w:szCs w:val="21"/>
                <w:highlight w:val="none"/>
              </w:rPr>
              <w:t>外部交流主要通过设备维修合同和客服热线、传真、信函等方式进行。</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查见：与顾客沟通信息：</w:t>
            </w:r>
          </w:p>
          <w:p>
            <w:pPr>
              <w:numPr>
                <w:ilvl w:val="0"/>
                <w:numId w:val="5"/>
              </w:numPr>
              <w:spacing w:line="360" w:lineRule="auto"/>
              <w:rPr>
                <w:rFonts w:ascii="宋体" w:hAnsi="宋体" w:cs="宋体"/>
                <w:szCs w:val="21"/>
                <w:highlight w:val="none"/>
              </w:rPr>
            </w:pPr>
            <w:r>
              <w:rPr>
                <w:rFonts w:hint="eastAsia" w:ascii="宋体" w:hAnsi="宋体" w:cs="宋体"/>
                <w:szCs w:val="21"/>
                <w:highlight w:val="none"/>
              </w:rPr>
              <w:t>与</w:t>
            </w:r>
            <w:r>
              <w:rPr>
                <w:rFonts w:hint="eastAsia" w:ascii="宋体" w:hAnsi="宋体" w:cs="宋体"/>
                <w:szCs w:val="21"/>
                <w:highlight w:val="none"/>
                <w:lang w:val="en-US" w:eastAsia="zh-CN"/>
              </w:rPr>
              <w:t>田英（私人）</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月2</w:t>
            </w:r>
            <w:r>
              <w:rPr>
                <w:rFonts w:hint="eastAsia" w:ascii="宋体" w:hAnsi="宋体" w:cs="宋体"/>
                <w:szCs w:val="21"/>
                <w:highlight w:val="none"/>
                <w:lang w:val="en-US" w:eastAsia="zh-CN"/>
              </w:rPr>
              <w:t>9</w:t>
            </w:r>
            <w:r>
              <w:rPr>
                <w:rFonts w:hint="eastAsia" w:ascii="宋体" w:hAnsi="宋体" w:cs="宋体"/>
                <w:szCs w:val="21"/>
                <w:highlight w:val="none"/>
              </w:rPr>
              <w:t>日签定的</w:t>
            </w:r>
            <w:r>
              <w:rPr>
                <w:rFonts w:hint="eastAsia" w:ascii="宋体" w:hAnsi="宋体" w:cs="宋体"/>
                <w:szCs w:val="21"/>
                <w:highlight w:val="none"/>
                <w:lang w:val="en-US" w:eastAsia="zh-CN"/>
              </w:rPr>
              <w:t>装配式冷冻、冷藏库</w:t>
            </w:r>
            <w:r>
              <w:rPr>
                <w:rFonts w:hint="eastAsia" w:ascii="宋体" w:hAnsi="宋体" w:cs="宋体"/>
                <w:szCs w:val="21"/>
                <w:highlight w:val="none"/>
              </w:rPr>
              <w:t>销售合同。</w:t>
            </w:r>
          </w:p>
          <w:p>
            <w:pPr>
              <w:spacing w:line="360" w:lineRule="auto"/>
              <w:rPr>
                <w:rFonts w:ascii="宋体" w:hAnsi="宋体" w:cs="宋体"/>
                <w:szCs w:val="21"/>
                <w:highlight w:val="none"/>
              </w:rPr>
            </w:pPr>
            <w:r>
              <w:rPr>
                <w:rFonts w:hint="eastAsia" w:ascii="宋体" w:hAnsi="宋体" w:cs="宋体"/>
                <w:szCs w:val="21"/>
                <w:highlight w:val="none"/>
              </w:rPr>
              <w:t>合同内容：合同有效期；商品名称、规格型号、价格、供货期限、防护</w:t>
            </w:r>
            <w:r>
              <w:rPr>
                <w:rFonts w:hint="eastAsia" w:ascii="宋体" w:hAnsi="宋体" w:eastAsia="宋体" w:cs="宋体"/>
                <w:szCs w:val="21"/>
                <w:highlight w:val="none"/>
              </w:rPr>
              <w:t>；交货地点（直接送达指定地点）、</w:t>
            </w:r>
            <w:r>
              <w:rPr>
                <w:rFonts w:hint="eastAsia" w:ascii="宋体" w:hAnsi="宋体" w:cs="宋体"/>
                <w:szCs w:val="21"/>
                <w:highlight w:val="none"/>
              </w:rPr>
              <w:t>运输方式；双方权利义务，合同争议的解决方式等。</w:t>
            </w:r>
          </w:p>
          <w:p>
            <w:pPr>
              <w:numPr>
                <w:ilvl w:val="0"/>
                <w:numId w:val="5"/>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黄勇吉（私人）</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年1</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日签定的</w:t>
            </w:r>
            <w:r>
              <w:rPr>
                <w:rFonts w:hint="eastAsia" w:ascii="宋体" w:hAnsi="宋体" w:cs="宋体"/>
                <w:szCs w:val="21"/>
                <w:highlight w:val="none"/>
                <w:lang w:val="en-US" w:eastAsia="zh-CN"/>
              </w:rPr>
              <w:t>装配式冷冻、冷藏库</w:t>
            </w:r>
            <w:r>
              <w:rPr>
                <w:rFonts w:hint="eastAsia" w:ascii="宋体" w:hAnsi="宋体" w:cs="宋体"/>
                <w:szCs w:val="21"/>
                <w:highlight w:val="none"/>
              </w:rPr>
              <w:t>销售合同。</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合同内容：名称、品种规格和质</w:t>
            </w:r>
            <w:r>
              <w:rPr>
                <w:rFonts w:hint="eastAsia" w:ascii="宋体" w:hAnsi="宋体" w:eastAsia="宋体" w:cs="宋体"/>
                <w:color w:val="000000"/>
                <w:szCs w:val="21"/>
                <w:highlight w:val="none"/>
              </w:rPr>
              <w:t>量；</w:t>
            </w:r>
            <w:r>
              <w:rPr>
                <w:rFonts w:hint="eastAsia" w:ascii="宋体" w:hAnsi="宋体" w:eastAsia="宋体" w:cs="宋体"/>
                <w:szCs w:val="21"/>
                <w:highlight w:val="none"/>
              </w:rPr>
              <w:t>交货地点（直接送达指定地点）</w:t>
            </w:r>
            <w:r>
              <w:rPr>
                <w:rFonts w:hint="eastAsia" w:ascii="宋体" w:hAnsi="宋体" w:eastAsia="宋体" w:cs="宋体"/>
                <w:color w:val="000000"/>
                <w:szCs w:val="21"/>
                <w:highlight w:val="none"/>
              </w:rPr>
              <w:t>；验收</w:t>
            </w:r>
            <w:r>
              <w:rPr>
                <w:rFonts w:hint="eastAsia" w:ascii="宋体" w:hAnsi="宋体" w:cs="宋体"/>
                <w:color w:val="000000"/>
                <w:szCs w:val="21"/>
                <w:highlight w:val="none"/>
              </w:rPr>
              <w:t>；付款方式；违约责任；合同争议的解决方式等；</w:t>
            </w:r>
          </w:p>
          <w:p>
            <w:pPr>
              <w:numPr>
                <w:ilvl w:val="0"/>
                <w:numId w:val="5"/>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贵州绿视野绿色开发</w:t>
            </w:r>
            <w:r>
              <w:rPr>
                <w:rFonts w:hint="eastAsia" w:ascii="宋体" w:hAnsi="宋体" w:cs="宋体"/>
                <w:color w:val="000000"/>
                <w:szCs w:val="21"/>
                <w:highlight w:val="none"/>
              </w:rPr>
              <w:t>有限公司20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日签定的</w:t>
            </w:r>
            <w:r>
              <w:rPr>
                <w:rFonts w:hint="eastAsia" w:ascii="宋体" w:hAnsi="宋体" w:cs="宋体"/>
                <w:szCs w:val="21"/>
                <w:highlight w:val="none"/>
                <w:lang w:val="en-US" w:eastAsia="zh-CN"/>
              </w:rPr>
              <w:t>装配式冷冻、冷藏库</w:t>
            </w:r>
            <w:r>
              <w:rPr>
                <w:rFonts w:hint="eastAsia" w:ascii="宋体" w:hAnsi="宋体" w:cs="宋体"/>
                <w:szCs w:val="21"/>
                <w:highlight w:val="none"/>
              </w:rPr>
              <w:t>销售合同。</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合同内容：规格、数量、金额；质量标准；</w:t>
            </w:r>
            <w:r>
              <w:rPr>
                <w:rFonts w:hint="eastAsia" w:ascii="宋体" w:hAnsi="宋体" w:eastAsia="宋体" w:cs="宋体"/>
                <w:szCs w:val="21"/>
                <w:highlight w:val="none"/>
              </w:rPr>
              <w:t>交货地点（直接送达指定地点）</w:t>
            </w:r>
            <w:r>
              <w:rPr>
                <w:rFonts w:hint="eastAsia" w:ascii="宋体" w:hAnsi="宋体" w:cs="宋体"/>
                <w:color w:val="000000"/>
                <w:szCs w:val="21"/>
                <w:highlight w:val="none"/>
              </w:rPr>
              <w:t>；送货时间；违约责任；合同争议的解决方式等。</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Arial"/>
                <w:szCs w:val="21"/>
                <w:highlight w:val="none"/>
              </w:rPr>
              <w:t>查见内部交流主要通过直接面谈、会议、文件、培训方式；</w:t>
            </w:r>
          </w:p>
          <w:p>
            <w:pPr>
              <w:widowControl/>
              <w:spacing w:line="400" w:lineRule="atLeast"/>
              <w:ind w:firstLine="210" w:firstLineChars="100"/>
              <w:rPr>
                <w:rFonts w:ascii="宋体" w:hAnsi="宋体" w:cs="Arial"/>
                <w:szCs w:val="21"/>
                <w:highlight w:val="none"/>
              </w:rPr>
            </w:pPr>
            <w:r>
              <w:rPr>
                <w:rFonts w:hint="eastAsia" w:ascii="宋体" w:hAnsi="宋体" w:cs="Arial"/>
                <w:szCs w:val="21"/>
                <w:highlight w:val="none"/>
              </w:rPr>
              <w:t>1）告知部门员工：环境管理者</w:t>
            </w:r>
            <w:r>
              <w:rPr>
                <w:rFonts w:hint="eastAsia" w:ascii="宋体" w:hAnsi="宋体" w:cs="Arial"/>
                <w:szCs w:val="21"/>
                <w:highlight w:val="none"/>
                <w:lang w:val="en-US" w:eastAsia="zh-CN"/>
              </w:rPr>
              <w:t>刘洁</w:t>
            </w:r>
            <w:r>
              <w:rPr>
                <w:rFonts w:hint="eastAsia" w:ascii="宋体" w:hAnsi="宋体" w:cs="Arial"/>
                <w:szCs w:val="21"/>
                <w:highlight w:val="none"/>
              </w:rPr>
              <w:t>和职业健康安全事务代表</w:t>
            </w:r>
            <w:r>
              <w:rPr>
                <w:rFonts w:hint="eastAsia" w:ascii="宋体" w:hAnsi="宋体" w:cs="Arial"/>
                <w:szCs w:val="21"/>
                <w:highlight w:val="none"/>
                <w:lang w:eastAsia="zh-CN"/>
              </w:rPr>
              <w:t>尹述华</w:t>
            </w:r>
            <w:r>
              <w:rPr>
                <w:rFonts w:hint="eastAsia" w:ascii="宋体" w:hAnsi="宋体" w:cs="Arial"/>
                <w:szCs w:val="21"/>
                <w:highlight w:val="none"/>
              </w:rPr>
              <w:t>。</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4）将环境管理、劳动保护要求、安全要求和意义作为新员工岗前培训内容。</w:t>
            </w:r>
          </w:p>
          <w:p>
            <w:pPr>
              <w:widowControl/>
              <w:jc w:val="left"/>
              <w:rPr>
                <w:rFonts w:ascii="宋体" w:hAnsi="宋体" w:cs="宋体"/>
                <w:szCs w:val="21"/>
                <w:highlight w:val="none"/>
              </w:rPr>
            </w:pPr>
            <w:r>
              <w:rPr>
                <w:rFonts w:hint="eastAsia" w:ascii="宋体" w:hAnsi="宋体"/>
                <w:szCs w:val="21"/>
                <w:highlight w:val="none"/>
              </w:rPr>
              <w:t>审核时未发现有客户投诉和环境安全违规情况发生。</w:t>
            </w:r>
          </w:p>
        </w:tc>
        <w:tc>
          <w:tcPr>
            <w:tcW w:w="1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485"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营销部</w:t>
            </w:r>
            <w:r>
              <w:rPr>
                <w:rFonts w:hint="eastAsia" w:ascii="宋体" w:hAnsi="宋体" w:cs="宋体"/>
                <w:szCs w:val="21"/>
              </w:rPr>
              <w:t>实施以下环境安全管理制度：《固体废弃物管理规定》《消防管理制度》、《安全检查制度》、《火灾事故应急救援预案》、《运行管理制度》等。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tabs>
                <w:tab w:val="left" w:pos="2385"/>
              </w:tabs>
              <w:spacing w:line="360" w:lineRule="auto"/>
              <w:rPr>
                <w:rFonts w:hint="eastAsia" w:ascii="宋体" w:hAnsi="宋体" w:eastAsia="宋体"/>
                <w:bCs/>
                <w:lang w:eastAsia="zh-CN"/>
              </w:rPr>
            </w:pPr>
            <w:r>
              <w:rPr>
                <w:rFonts w:hint="eastAsia" w:ascii="宋体" w:hAnsi="宋体"/>
                <w:bCs/>
              </w:rPr>
              <w:t>联系客户—业务洽谈—合同签订—采购产品—产品销售—客户签收—售后服务</w:t>
            </w:r>
            <w:r>
              <w:rPr>
                <w:rFonts w:hint="eastAsia" w:ascii="宋体" w:hAnsi="宋体"/>
                <w:bCs/>
                <w:lang w:eastAsia="zh-CN"/>
              </w:rPr>
              <w:t>。</w:t>
            </w:r>
          </w:p>
          <w:p>
            <w:pPr>
              <w:pStyle w:val="2"/>
              <w:rPr>
                <w:color w:val="auto"/>
              </w:rPr>
            </w:pPr>
            <w:r>
              <w:rPr>
                <w:rFonts w:hint="eastAsia"/>
                <w:color w:val="auto"/>
              </w:rPr>
              <w:t>查看，公司销售的</w:t>
            </w:r>
            <w:r>
              <w:rPr>
                <w:rFonts w:hint="eastAsia" w:ascii="宋体" w:hAnsi="宋体"/>
                <w:color w:val="auto"/>
                <w:szCs w:val="21"/>
              </w:rPr>
              <w:t>制冷设备</w:t>
            </w:r>
            <w:r>
              <w:rPr>
                <w:rFonts w:hint="eastAsia"/>
                <w:color w:val="auto"/>
              </w:rPr>
              <w:t>，</w:t>
            </w:r>
            <w:r>
              <w:rPr>
                <w:rFonts w:hint="eastAsia"/>
                <w:color w:val="auto"/>
                <w:lang w:val="en-US" w:eastAsia="zh-CN"/>
              </w:rPr>
              <w:t>主要用于冷库，</w:t>
            </w:r>
            <w:r>
              <w:rPr>
                <w:rFonts w:hint="eastAsia"/>
                <w:color w:val="auto"/>
              </w:rPr>
              <w:t>都是</w:t>
            </w:r>
            <w:r>
              <w:rPr>
                <w:rFonts w:hint="eastAsia"/>
                <w:color w:val="auto"/>
                <w:lang w:val="en-US" w:eastAsia="zh-CN"/>
              </w:rPr>
              <w:t>外形尺寸大、重量重的设备</w:t>
            </w:r>
            <w:r>
              <w:rPr>
                <w:rFonts w:hint="eastAsia"/>
                <w:color w:val="auto"/>
              </w:rPr>
              <w:t>，采取直接运输到客户处，没有周转环节，暂无库房。</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营销部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rPr>
              <w:t>远程视频查看：现场未发现大功率电器使用；现场电线有穿管保护，固定布局、现场有禁止吸烟的提醒，办公设备均有接地保护。</w:t>
            </w:r>
          </w:p>
          <w:p>
            <w:pPr>
              <w:rPr>
                <w:rFonts w:ascii="宋体" w:hAnsi="宋体"/>
                <w:szCs w:val="21"/>
              </w:rPr>
            </w:pPr>
            <w:r>
              <w:rPr>
                <w:rFonts w:hint="eastAsia" w:ascii="宋体" w:hAnsi="宋体" w:cs="宋体"/>
                <w:szCs w:val="21"/>
              </w:rPr>
              <w:t>查见办公区有一般固废分装桶，现场有处理的记录。</w:t>
            </w:r>
          </w:p>
        </w:tc>
        <w:tc>
          <w:tcPr>
            <w:tcW w:w="1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485" w:type="dxa"/>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ascii="宋体" w:hAnsi="宋体" w:cs="宋体"/>
                <w:szCs w:val="21"/>
              </w:rPr>
              <w:t>《</w:t>
            </w:r>
            <w:r>
              <w:rPr>
                <w:rFonts w:hint="eastAsia" w:ascii="宋体" w:hAnsi="宋体" w:cs="宋体"/>
                <w:szCs w:val="21"/>
                <w:lang w:val="en-US" w:eastAsia="zh-CN"/>
              </w:rPr>
              <w:t>公司火灾事故</w:t>
            </w:r>
            <w:r>
              <w:rPr>
                <w:rFonts w:hint="eastAsia" w:ascii="宋体" w:hAnsi="宋体" w:cs="宋体"/>
                <w:szCs w:val="21"/>
              </w:rPr>
              <w:t>应急预案》、《</w:t>
            </w:r>
            <w:r>
              <w:rPr>
                <w:rFonts w:hint="eastAsia" w:ascii="宋体" w:hAnsi="宋体" w:cs="宋体"/>
                <w:szCs w:val="21"/>
                <w:lang w:val="en-US" w:eastAsia="zh-CN"/>
              </w:rPr>
              <w:t>公司</w:t>
            </w:r>
            <w:r>
              <w:rPr>
                <w:rFonts w:hint="eastAsia" w:ascii="宋体" w:hAnsi="宋体" w:cs="宋体"/>
                <w:szCs w:val="21"/>
              </w:rPr>
              <w:t>触电</w:t>
            </w:r>
            <w:r>
              <w:rPr>
                <w:rFonts w:hint="eastAsia" w:ascii="宋体" w:hAnsi="宋体" w:cs="宋体"/>
                <w:szCs w:val="21"/>
                <w:lang w:val="en-US" w:eastAsia="zh-CN"/>
              </w:rPr>
              <w:t>事故</w:t>
            </w:r>
            <w:r>
              <w:rPr>
                <w:rFonts w:hint="eastAsia" w:ascii="宋体" w:hAnsi="宋体" w:cs="宋体"/>
                <w:szCs w:val="21"/>
              </w:rPr>
              <w:t>应急</w:t>
            </w:r>
            <w:r>
              <w:rPr>
                <w:rFonts w:hint="eastAsia" w:ascii="宋体" w:hAnsi="宋体" w:cs="宋体"/>
                <w:szCs w:val="21"/>
                <w:lang w:val="en-US" w:eastAsia="zh-CN"/>
              </w:rPr>
              <w:t>预</w:t>
            </w:r>
            <w:r>
              <w:rPr>
                <w:rFonts w:hint="eastAsia" w:ascii="宋体" w:hAnsi="宋体" w:cs="宋体"/>
                <w:szCs w:val="21"/>
              </w:rPr>
              <w:t>案》等。</w:t>
            </w:r>
          </w:p>
          <w:p>
            <w:pPr>
              <w:spacing w:line="360" w:lineRule="auto"/>
              <w:ind w:firstLine="210" w:firstLineChars="100"/>
              <w:rPr>
                <w:szCs w:val="21"/>
              </w:rPr>
            </w:pPr>
            <w:r>
              <w:rPr>
                <w:rFonts w:hint="eastAsia" w:cs="宋体"/>
                <w:szCs w:val="21"/>
                <w:lang w:eastAsia="zh-CN"/>
              </w:rPr>
              <w:t>营销部</w:t>
            </w:r>
            <w:r>
              <w:rPr>
                <w:rFonts w:hint="eastAsia" w:cs="宋体"/>
                <w:szCs w:val="21"/>
              </w:rPr>
              <w:t>人员在综合部组织下，参加了公司于</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月2</w:t>
            </w:r>
            <w:r>
              <w:rPr>
                <w:rFonts w:hint="eastAsia" w:ascii="宋体" w:hAnsi="宋体" w:cs="宋体"/>
                <w:szCs w:val="21"/>
                <w:lang w:val="en-US" w:eastAsia="zh-CN"/>
              </w:rPr>
              <w:t>2</w:t>
            </w:r>
            <w:r>
              <w:rPr>
                <w:rFonts w:hint="eastAsia" w:ascii="宋体" w:hAnsi="宋体" w:cs="宋体"/>
                <w:szCs w:val="21"/>
              </w:rPr>
              <w:t>日的消防应急演练。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bookmarkStart w:id="1" w:name="_GoBack"/>
            <w:bookmarkEnd w:id="1"/>
          </w:p>
          <w:p>
            <w:pPr>
              <w:rPr>
                <w:rFonts w:ascii="宋体" w:hAnsi="宋体" w:cs="宋体"/>
                <w:szCs w:val="21"/>
              </w:rPr>
            </w:pPr>
            <w:r>
              <w:rPr>
                <w:rFonts w:hint="eastAsia" w:ascii="宋体" w:cs="宋体"/>
                <w:szCs w:val="21"/>
              </w:rPr>
              <w:t>消防器材完善、良好。</w:t>
            </w:r>
          </w:p>
        </w:tc>
        <w:tc>
          <w:tcPr>
            <w:tcW w:w="1104" w:type="dxa"/>
          </w:tc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6A0B8C"/>
    <w:multiLevelType w:val="singleLevel"/>
    <w:tmpl w:val="E16A0B8C"/>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910DF6"/>
    <w:multiLevelType w:val="singleLevel"/>
    <w:tmpl w:val="10910DF6"/>
    <w:lvl w:ilvl="0" w:tentative="0">
      <w:start w:val="1"/>
      <w:numFmt w:val="decimal"/>
      <w:lvlText w:val="%1)"/>
      <w:lvlJc w:val="left"/>
      <w:pPr>
        <w:tabs>
          <w:tab w:val="left" w:pos="312"/>
        </w:tabs>
      </w:pPr>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653EB"/>
    <w:rsid w:val="001A2D7F"/>
    <w:rsid w:val="001B0609"/>
    <w:rsid w:val="001B0710"/>
    <w:rsid w:val="00220BCF"/>
    <w:rsid w:val="002939AD"/>
    <w:rsid w:val="002A696C"/>
    <w:rsid w:val="002B49AE"/>
    <w:rsid w:val="002D3EA2"/>
    <w:rsid w:val="002F2C89"/>
    <w:rsid w:val="0030393B"/>
    <w:rsid w:val="0033073E"/>
    <w:rsid w:val="00337922"/>
    <w:rsid w:val="00340867"/>
    <w:rsid w:val="00380837"/>
    <w:rsid w:val="003841C3"/>
    <w:rsid w:val="003A198A"/>
    <w:rsid w:val="003B547B"/>
    <w:rsid w:val="003F6DD5"/>
    <w:rsid w:val="003F71F5"/>
    <w:rsid w:val="00410914"/>
    <w:rsid w:val="004A1359"/>
    <w:rsid w:val="004C780B"/>
    <w:rsid w:val="004F7896"/>
    <w:rsid w:val="00507703"/>
    <w:rsid w:val="00536930"/>
    <w:rsid w:val="00564E53"/>
    <w:rsid w:val="005C787A"/>
    <w:rsid w:val="005D5659"/>
    <w:rsid w:val="00600C20"/>
    <w:rsid w:val="0062745C"/>
    <w:rsid w:val="00644FE2"/>
    <w:rsid w:val="0067640C"/>
    <w:rsid w:val="006E678B"/>
    <w:rsid w:val="006F2587"/>
    <w:rsid w:val="00712C5E"/>
    <w:rsid w:val="00730DFA"/>
    <w:rsid w:val="007420B9"/>
    <w:rsid w:val="007757F3"/>
    <w:rsid w:val="00794C1B"/>
    <w:rsid w:val="007A7AAA"/>
    <w:rsid w:val="007B377F"/>
    <w:rsid w:val="007E497A"/>
    <w:rsid w:val="007E6AEB"/>
    <w:rsid w:val="008876E7"/>
    <w:rsid w:val="008973EE"/>
    <w:rsid w:val="008B167A"/>
    <w:rsid w:val="00911C8F"/>
    <w:rsid w:val="00933DDF"/>
    <w:rsid w:val="00943FEA"/>
    <w:rsid w:val="00964366"/>
    <w:rsid w:val="00971600"/>
    <w:rsid w:val="009830CB"/>
    <w:rsid w:val="009973B4"/>
    <w:rsid w:val="009C28C1"/>
    <w:rsid w:val="009C5817"/>
    <w:rsid w:val="009F290E"/>
    <w:rsid w:val="009F7EED"/>
    <w:rsid w:val="00A80636"/>
    <w:rsid w:val="00AA0B51"/>
    <w:rsid w:val="00AD2614"/>
    <w:rsid w:val="00AF0AAB"/>
    <w:rsid w:val="00B124D6"/>
    <w:rsid w:val="00BF597E"/>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1748"/>
    <w:rsid w:val="00FF3749"/>
    <w:rsid w:val="0265452A"/>
    <w:rsid w:val="02A807E2"/>
    <w:rsid w:val="02BF40E0"/>
    <w:rsid w:val="02DA59B6"/>
    <w:rsid w:val="03FD4FF6"/>
    <w:rsid w:val="04BB696A"/>
    <w:rsid w:val="04E46E95"/>
    <w:rsid w:val="05C0060A"/>
    <w:rsid w:val="077060BE"/>
    <w:rsid w:val="079A405D"/>
    <w:rsid w:val="07DF2AFF"/>
    <w:rsid w:val="07EB0834"/>
    <w:rsid w:val="080B0578"/>
    <w:rsid w:val="08980FB9"/>
    <w:rsid w:val="08A0169E"/>
    <w:rsid w:val="091B037C"/>
    <w:rsid w:val="09DE666D"/>
    <w:rsid w:val="0A1509E2"/>
    <w:rsid w:val="0A27192F"/>
    <w:rsid w:val="0A8C70F6"/>
    <w:rsid w:val="0ADF2004"/>
    <w:rsid w:val="0AEF36DC"/>
    <w:rsid w:val="0AF04256"/>
    <w:rsid w:val="0B9A31A0"/>
    <w:rsid w:val="0BBE41E0"/>
    <w:rsid w:val="0CDC7355"/>
    <w:rsid w:val="0D184FB9"/>
    <w:rsid w:val="0D497365"/>
    <w:rsid w:val="0D7D62F5"/>
    <w:rsid w:val="0DB52164"/>
    <w:rsid w:val="0DC01CFD"/>
    <w:rsid w:val="0DE75FA2"/>
    <w:rsid w:val="0E9F071A"/>
    <w:rsid w:val="0EB068FA"/>
    <w:rsid w:val="0F314117"/>
    <w:rsid w:val="0F7A5D87"/>
    <w:rsid w:val="10085BB1"/>
    <w:rsid w:val="101E579B"/>
    <w:rsid w:val="10276BE9"/>
    <w:rsid w:val="108219C2"/>
    <w:rsid w:val="10972918"/>
    <w:rsid w:val="10DB16FB"/>
    <w:rsid w:val="1113224B"/>
    <w:rsid w:val="12087121"/>
    <w:rsid w:val="121467D1"/>
    <w:rsid w:val="1229456B"/>
    <w:rsid w:val="12330544"/>
    <w:rsid w:val="126F600C"/>
    <w:rsid w:val="128D1E4D"/>
    <w:rsid w:val="12B73843"/>
    <w:rsid w:val="12D95375"/>
    <w:rsid w:val="13D53507"/>
    <w:rsid w:val="141C3600"/>
    <w:rsid w:val="142F0875"/>
    <w:rsid w:val="14EE56DB"/>
    <w:rsid w:val="15135E98"/>
    <w:rsid w:val="158F4847"/>
    <w:rsid w:val="15EA712D"/>
    <w:rsid w:val="16135930"/>
    <w:rsid w:val="16772BD8"/>
    <w:rsid w:val="16867BEB"/>
    <w:rsid w:val="16A70CEF"/>
    <w:rsid w:val="16BA6C31"/>
    <w:rsid w:val="17FD3326"/>
    <w:rsid w:val="185D6041"/>
    <w:rsid w:val="18DD7BE5"/>
    <w:rsid w:val="19272344"/>
    <w:rsid w:val="19ED09D0"/>
    <w:rsid w:val="1B41023F"/>
    <w:rsid w:val="1BB100F1"/>
    <w:rsid w:val="1BD05128"/>
    <w:rsid w:val="1C4A777E"/>
    <w:rsid w:val="1CC22FD1"/>
    <w:rsid w:val="1CE967C9"/>
    <w:rsid w:val="1D81198A"/>
    <w:rsid w:val="1D94647B"/>
    <w:rsid w:val="1E355EDE"/>
    <w:rsid w:val="1F2721E3"/>
    <w:rsid w:val="1F3B3C49"/>
    <w:rsid w:val="1F416A8B"/>
    <w:rsid w:val="1FBF5445"/>
    <w:rsid w:val="1FC23CBE"/>
    <w:rsid w:val="1FF507B4"/>
    <w:rsid w:val="20E414F3"/>
    <w:rsid w:val="214E7353"/>
    <w:rsid w:val="21BF0EAB"/>
    <w:rsid w:val="220E793D"/>
    <w:rsid w:val="221363D2"/>
    <w:rsid w:val="229445FE"/>
    <w:rsid w:val="22ED0401"/>
    <w:rsid w:val="23531FB7"/>
    <w:rsid w:val="23A178AF"/>
    <w:rsid w:val="23CF39AD"/>
    <w:rsid w:val="24244568"/>
    <w:rsid w:val="243972DD"/>
    <w:rsid w:val="243A2DA9"/>
    <w:rsid w:val="246A0514"/>
    <w:rsid w:val="256D717A"/>
    <w:rsid w:val="266B0827"/>
    <w:rsid w:val="29547550"/>
    <w:rsid w:val="297B2D57"/>
    <w:rsid w:val="299A1DD4"/>
    <w:rsid w:val="2A1C1758"/>
    <w:rsid w:val="2A9C7564"/>
    <w:rsid w:val="2ACA6785"/>
    <w:rsid w:val="2ACE0872"/>
    <w:rsid w:val="2B004F79"/>
    <w:rsid w:val="2BD34A0D"/>
    <w:rsid w:val="2C1B1166"/>
    <w:rsid w:val="2E096DBC"/>
    <w:rsid w:val="2E7B7AEF"/>
    <w:rsid w:val="2F0A352A"/>
    <w:rsid w:val="2F543231"/>
    <w:rsid w:val="2F8E7791"/>
    <w:rsid w:val="2FD267E0"/>
    <w:rsid w:val="2FF1370F"/>
    <w:rsid w:val="307F6FCA"/>
    <w:rsid w:val="31230C53"/>
    <w:rsid w:val="31633F3B"/>
    <w:rsid w:val="32505D26"/>
    <w:rsid w:val="32B242D5"/>
    <w:rsid w:val="33545A5F"/>
    <w:rsid w:val="337B54DA"/>
    <w:rsid w:val="348F71F4"/>
    <w:rsid w:val="34916F9A"/>
    <w:rsid w:val="359529B1"/>
    <w:rsid w:val="35FC3F43"/>
    <w:rsid w:val="36294D55"/>
    <w:rsid w:val="37895692"/>
    <w:rsid w:val="38396F64"/>
    <w:rsid w:val="38920D81"/>
    <w:rsid w:val="38B95E34"/>
    <w:rsid w:val="39285AAA"/>
    <w:rsid w:val="39E53470"/>
    <w:rsid w:val="39E6519B"/>
    <w:rsid w:val="3A7B6B87"/>
    <w:rsid w:val="3AF80729"/>
    <w:rsid w:val="3B12715F"/>
    <w:rsid w:val="3B5F4DA0"/>
    <w:rsid w:val="3BC20472"/>
    <w:rsid w:val="3BDD69B3"/>
    <w:rsid w:val="3D5F10F9"/>
    <w:rsid w:val="3DB9109A"/>
    <w:rsid w:val="3DD6700D"/>
    <w:rsid w:val="3E490504"/>
    <w:rsid w:val="3E927D55"/>
    <w:rsid w:val="3F67141F"/>
    <w:rsid w:val="3F941A8C"/>
    <w:rsid w:val="3FD67B85"/>
    <w:rsid w:val="409A0C02"/>
    <w:rsid w:val="41606430"/>
    <w:rsid w:val="42555572"/>
    <w:rsid w:val="425725E8"/>
    <w:rsid w:val="42CE1A52"/>
    <w:rsid w:val="43CD744C"/>
    <w:rsid w:val="43D902C0"/>
    <w:rsid w:val="4454045F"/>
    <w:rsid w:val="4478512B"/>
    <w:rsid w:val="452F66AF"/>
    <w:rsid w:val="455129CA"/>
    <w:rsid w:val="45AA6723"/>
    <w:rsid w:val="462C33D1"/>
    <w:rsid w:val="466D0E0E"/>
    <w:rsid w:val="4678150C"/>
    <w:rsid w:val="4695373F"/>
    <w:rsid w:val="489050D9"/>
    <w:rsid w:val="48B87816"/>
    <w:rsid w:val="4906255B"/>
    <w:rsid w:val="4952596D"/>
    <w:rsid w:val="4A0D2C5F"/>
    <w:rsid w:val="4A7F020F"/>
    <w:rsid w:val="4AA772B4"/>
    <w:rsid w:val="4B9E7A51"/>
    <w:rsid w:val="4C531B79"/>
    <w:rsid w:val="4D1C333A"/>
    <w:rsid w:val="4F5C1F11"/>
    <w:rsid w:val="500055C5"/>
    <w:rsid w:val="50B16817"/>
    <w:rsid w:val="511C2D33"/>
    <w:rsid w:val="5176133C"/>
    <w:rsid w:val="53395E55"/>
    <w:rsid w:val="53693CAB"/>
    <w:rsid w:val="536C080A"/>
    <w:rsid w:val="54337ADF"/>
    <w:rsid w:val="54C8623D"/>
    <w:rsid w:val="56E800CA"/>
    <w:rsid w:val="57627A71"/>
    <w:rsid w:val="578541BD"/>
    <w:rsid w:val="58D02612"/>
    <w:rsid w:val="5A9D21AB"/>
    <w:rsid w:val="5ABB0A1E"/>
    <w:rsid w:val="5AC33F42"/>
    <w:rsid w:val="5B4C3A6D"/>
    <w:rsid w:val="5B612207"/>
    <w:rsid w:val="5B6B2147"/>
    <w:rsid w:val="5B8E7AE8"/>
    <w:rsid w:val="5C2772B0"/>
    <w:rsid w:val="5D5E6737"/>
    <w:rsid w:val="5D6A21DD"/>
    <w:rsid w:val="5E4C2901"/>
    <w:rsid w:val="5E582998"/>
    <w:rsid w:val="5E87185C"/>
    <w:rsid w:val="5EA12B9A"/>
    <w:rsid w:val="5EEC3F13"/>
    <w:rsid w:val="5F2E0F5F"/>
    <w:rsid w:val="5F9D03C5"/>
    <w:rsid w:val="604F07F1"/>
    <w:rsid w:val="60654070"/>
    <w:rsid w:val="60DA4E4F"/>
    <w:rsid w:val="619536FC"/>
    <w:rsid w:val="61B911B5"/>
    <w:rsid w:val="62522124"/>
    <w:rsid w:val="62831B48"/>
    <w:rsid w:val="636016A8"/>
    <w:rsid w:val="644F24C3"/>
    <w:rsid w:val="646C4CC4"/>
    <w:rsid w:val="65171900"/>
    <w:rsid w:val="65183ECB"/>
    <w:rsid w:val="652956BE"/>
    <w:rsid w:val="659E04BA"/>
    <w:rsid w:val="65CA6838"/>
    <w:rsid w:val="6684384C"/>
    <w:rsid w:val="66DE0102"/>
    <w:rsid w:val="68127C3B"/>
    <w:rsid w:val="68CC2DA1"/>
    <w:rsid w:val="68F027D6"/>
    <w:rsid w:val="690C6064"/>
    <w:rsid w:val="6A677455"/>
    <w:rsid w:val="6A821F34"/>
    <w:rsid w:val="6A974851"/>
    <w:rsid w:val="6AFD0161"/>
    <w:rsid w:val="6B517308"/>
    <w:rsid w:val="6B633BBF"/>
    <w:rsid w:val="6B9003ED"/>
    <w:rsid w:val="6C2500E0"/>
    <w:rsid w:val="6C7A320C"/>
    <w:rsid w:val="6CCB6BCF"/>
    <w:rsid w:val="6D9318BE"/>
    <w:rsid w:val="6D9E4320"/>
    <w:rsid w:val="6E9C69DC"/>
    <w:rsid w:val="6FF845CA"/>
    <w:rsid w:val="70956DF5"/>
    <w:rsid w:val="70B7124E"/>
    <w:rsid w:val="71064139"/>
    <w:rsid w:val="71555CF1"/>
    <w:rsid w:val="72281BAE"/>
    <w:rsid w:val="72505BAE"/>
    <w:rsid w:val="73145BF2"/>
    <w:rsid w:val="73533FDD"/>
    <w:rsid w:val="73B81ADD"/>
    <w:rsid w:val="74926960"/>
    <w:rsid w:val="75784EBD"/>
    <w:rsid w:val="75E67D08"/>
    <w:rsid w:val="76C27A60"/>
    <w:rsid w:val="77647ECE"/>
    <w:rsid w:val="7768158A"/>
    <w:rsid w:val="77B53A15"/>
    <w:rsid w:val="77EA4D2B"/>
    <w:rsid w:val="785E5504"/>
    <w:rsid w:val="787B2434"/>
    <w:rsid w:val="78951FD5"/>
    <w:rsid w:val="78964401"/>
    <w:rsid w:val="79CC073E"/>
    <w:rsid w:val="7A427913"/>
    <w:rsid w:val="7A871456"/>
    <w:rsid w:val="7AE809AE"/>
    <w:rsid w:val="7AFF30B8"/>
    <w:rsid w:val="7B724B3A"/>
    <w:rsid w:val="7B74692A"/>
    <w:rsid w:val="7B7F5F33"/>
    <w:rsid w:val="7C107799"/>
    <w:rsid w:val="7C223222"/>
    <w:rsid w:val="7D234897"/>
    <w:rsid w:val="7DB6474E"/>
    <w:rsid w:val="7DE93620"/>
    <w:rsid w:val="7E2619D9"/>
    <w:rsid w:val="7E304D79"/>
    <w:rsid w:val="7E6273FE"/>
    <w:rsid w:val="7E741BF9"/>
    <w:rsid w:val="7ED46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Hyperlink"/>
    <w:qFormat/>
    <w:uiPriority w:val="99"/>
    <w:rPr>
      <w:color w:val="0000FF"/>
      <w:u w:val="single"/>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3"/>
    <w:link w:val="10"/>
    <w:qFormat/>
    <w:uiPriority w:val="99"/>
    <w:rPr>
      <w:rFonts w:ascii="Times New Roman" w:hAnsi="Times New Roman" w:eastAsia="宋体" w:cs="Times New Roman"/>
      <w:sz w:val="18"/>
      <w:szCs w:val="18"/>
    </w:rPr>
  </w:style>
  <w:style w:type="character" w:customStyle="1" w:styleId="17">
    <w:name w:val="页脚 Char"/>
    <w:basedOn w:val="13"/>
    <w:link w:val="9"/>
    <w:qFormat/>
    <w:uiPriority w:val="99"/>
    <w:rPr>
      <w:rFonts w:ascii="Times New Roman" w:hAnsi="Times New Roman" w:eastAsia="宋体" w:cs="Times New Roman"/>
      <w:sz w:val="18"/>
      <w:szCs w:val="18"/>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列出段落2"/>
    <w:basedOn w:val="1"/>
    <w:qFormat/>
    <w:uiPriority w:val="34"/>
    <w:pPr>
      <w:ind w:firstLine="420" w:firstLineChars="200"/>
    </w:pPr>
    <w:rPr>
      <w:rFonts w:ascii="Calibri" w:hAnsi="Calibri"/>
      <w:szCs w:val="22"/>
    </w:rPr>
  </w:style>
  <w:style w:type="paragraph" w:customStyle="1" w:styleId="23">
    <w:name w:val="列出段落3"/>
    <w:basedOn w:val="1"/>
    <w:qFormat/>
    <w:uiPriority w:val="34"/>
    <w:pPr>
      <w:ind w:firstLine="420" w:firstLineChars="200"/>
    </w:pPr>
    <w:rPr>
      <w:rFonts w:ascii="Calibri" w:hAnsi="Calibri"/>
      <w:szCs w:val="22"/>
    </w:rPr>
  </w:style>
  <w:style w:type="paragraph" w:customStyle="1" w:styleId="24">
    <w:name w:val="列出段落4"/>
    <w:basedOn w:val="1"/>
    <w:qFormat/>
    <w:uiPriority w:val="34"/>
    <w:pPr>
      <w:ind w:firstLine="420" w:firstLineChars="200"/>
    </w:pPr>
    <w:rPr>
      <w:rFonts w:ascii="Calibri" w:hAnsi="Calibri"/>
      <w:szCs w:val="22"/>
    </w:rPr>
  </w:style>
  <w:style w:type="character" w:customStyle="1" w:styleId="25">
    <w:name w:val="textcontents"/>
    <w:qFormat/>
    <w:uiPriority w:val="0"/>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2355</Words>
  <Characters>13424</Characters>
  <Lines>111</Lines>
  <Paragraphs>31</Paragraphs>
  <TotalTime>0</TotalTime>
  <ScaleCrop>false</ScaleCrop>
  <LinksUpToDate>false</LinksUpToDate>
  <CharactersWithSpaces>15748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2020-11-05T03:06:31Z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