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0150-2018-2020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25"/>
        <w:gridCol w:w="1134"/>
        <w:gridCol w:w="1303"/>
        <w:gridCol w:w="75"/>
        <w:gridCol w:w="1406"/>
        <w:gridCol w:w="901"/>
        <w:gridCol w:w="23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2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6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GXYCL-01《原材料验收规范》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8620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计量要求导出方法（可另附）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被测参数要求（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</w:rPr>
              <w:t>±0.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）mm，T=±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0.1 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2.△允≤1/3Ｔ =±0.1×1/3=±0.03mm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测量过程的测量范围要求为（25±0.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）mm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测量设备的测量范围（0－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</w:rPr>
              <w:t>）mm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</w:rPr>
              <w:t>测量设备的MPEV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</w:rPr>
              <w:t>±0.0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测量设备名称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/编号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型号规格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(示值误差等)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检定证书编号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校准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游标卡尺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14050354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（0－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）mm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±0.0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mm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DH20201010S005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该游标卡尺经过外部校准，示值误差小于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</w:rPr>
              <w:t>；符合计量要求，验证合格。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■符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根据工艺图纸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/>
          <w:p>
            <w:r>
              <w:rPr>
                <w:rFonts w:hint="eastAsia"/>
              </w:rPr>
              <w:t>审核员签字：</w:t>
            </w:r>
          </w:p>
          <w:p>
            <w:bookmarkStart w:id="1" w:name="_GoBack"/>
            <w:bookmarkEnd w:id="1"/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审核日期： 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746D66"/>
    <w:rsid w:val="29BE2344"/>
    <w:rsid w:val="343877D6"/>
    <w:rsid w:val="5F205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2020-11-03T07:11:34Z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