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Cs w:val="4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r>
        <w:rPr>
          <w:rFonts w:hint="eastAsia"/>
          <w:sz w:val="21"/>
          <w:szCs w:val="21"/>
          <w:u w:val="single"/>
        </w:rPr>
        <w:t>0</w:t>
      </w:r>
      <w:r>
        <w:rPr>
          <w:sz w:val="21"/>
          <w:szCs w:val="21"/>
          <w:u w:val="single"/>
        </w:rPr>
        <w:t>605</w:t>
      </w:r>
      <w:r>
        <w:rPr>
          <w:rFonts w:hint="eastAsia"/>
          <w:sz w:val="21"/>
          <w:szCs w:val="21"/>
          <w:u w:val="single"/>
        </w:rPr>
        <w:t>-</w:t>
      </w:r>
      <w:r>
        <w:rPr>
          <w:sz w:val="21"/>
          <w:szCs w:val="21"/>
          <w:u w:val="single"/>
        </w:rPr>
        <w:t>2020</w:t>
      </w:r>
      <w:r>
        <w:rPr>
          <w:rFonts w:hint="eastAsia"/>
          <w:sz w:val="21"/>
          <w:szCs w:val="21"/>
          <w:u w:val="single"/>
        </w:rPr>
        <w:t>-</w:t>
      </w:r>
      <w:r>
        <w:rPr>
          <w:sz w:val="21"/>
          <w:szCs w:val="21"/>
          <w:u w:val="single"/>
        </w:rPr>
        <w:t>QEOF</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四川省惠集优供应链管理有限责任公司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0" w:name="auDate"/>
            <w:bookmarkEnd w:id="0"/>
            <w:r>
              <w:rPr>
                <w:rFonts w:hint="eastAsia" w:ascii="宋体"/>
                <w:b/>
                <w:color w:val="000000"/>
                <w:szCs w:val="21"/>
              </w:rPr>
              <w:t xml:space="preserve"> 2020年</w:t>
            </w:r>
            <w:r>
              <w:rPr>
                <w:rFonts w:hint="eastAsia" w:ascii="宋体"/>
                <w:b/>
                <w:color w:val="000000"/>
                <w:szCs w:val="21"/>
                <w:lang w:val="en-US" w:eastAsia="zh-CN"/>
              </w:rPr>
              <w:t>11</w:t>
            </w:r>
            <w:r>
              <w:rPr>
                <w:rFonts w:hint="eastAsia" w:ascii="宋体"/>
                <w:b/>
                <w:color w:val="000000"/>
                <w:szCs w:val="21"/>
              </w:rPr>
              <w:t>月</w:t>
            </w:r>
            <w:r>
              <w:rPr>
                <w:rFonts w:ascii="宋体"/>
                <w:b/>
                <w:color w:val="000000"/>
                <w:szCs w:val="21"/>
              </w:rPr>
              <w:t xml:space="preserve"> </w:t>
            </w:r>
            <w:r>
              <w:rPr>
                <w:rFonts w:hint="eastAsia" w:ascii="宋体"/>
                <w:b/>
                <w:color w:val="000000"/>
                <w:szCs w:val="21"/>
                <w:lang w:val="en-US" w:eastAsia="zh-CN"/>
              </w:rPr>
              <w:t>02</w:t>
            </w:r>
            <w:r>
              <w:rPr>
                <w:rFonts w:hint="eastAsia" w:ascii="宋体"/>
                <w:b/>
                <w:color w:val="000000"/>
                <w:szCs w:val="21"/>
              </w:rPr>
              <w:t>日</w:t>
            </w:r>
            <w:r>
              <w:rPr>
                <w:rFonts w:hint="eastAsia" w:ascii="宋体"/>
                <w:b/>
                <w:color w:val="000000"/>
                <w:szCs w:val="21"/>
                <w:lang w:val="en-US" w:eastAsia="zh-CN"/>
              </w:rPr>
              <w:t>8</w:t>
            </w:r>
            <w:r>
              <w:rPr>
                <w:rFonts w:hint="eastAsia" w:ascii="宋体"/>
                <w:b/>
                <w:color w:val="000000"/>
                <w:szCs w:val="21"/>
              </w:rPr>
              <w:t>：</w:t>
            </w:r>
            <w:r>
              <w:rPr>
                <w:rFonts w:hint="eastAsia" w:ascii="宋体"/>
                <w:b/>
                <w:color w:val="000000"/>
                <w:szCs w:val="21"/>
                <w:lang w:val="en-US" w:eastAsia="zh-CN"/>
              </w:rPr>
              <w:t>3</w:t>
            </w:r>
            <w:r>
              <w:rPr>
                <w:rFonts w:ascii="宋体"/>
                <w:b/>
                <w:color w:val="000000"/>
                <w:szCs w:val="21"/>
              </w:rPr>
              <w:t xml:space="preserve">0 </w:t>
            </w:r>
            <w:r>
              <w:rPr>
                <w:rFonts w:hint="eastAsia" w:ascii="宋体"/>
                <w:b/>
                <w:color w:val="000000"/>
                <w:szCs w:val="21"/>
              </w:rPr>
              <w:t xml:space="preserve">至 2020年 </w:t>
            </w:r>
            <w:r>
              <w:rPr>
                <w:rFonts w:hint="eastAsia" w:ascii="宋体"/>
                <w:b/>
                <w:color w:val="000000"/>
                <w:szCs w:val="21"/>
                <w:lang w:val="en-US" w:eastAsia="zh-CN"/>
              </w:rPr>
              <w:t>11</w:t>
            </w:r>
            <w:r>
              <w:rPr>
                <w:rFonts w:hint="eastAsia" w:ascii="宋体"/>
                <w:b/>
                <w:color w:val="000000"/>
                <w:szCs w:val="21"/>
              </w:rPr>
              <w:t xml:space="preserve">月 </w:t>
            </w:r>
            <w:r>
              <w:rPr>
                <w:rFonts w:hint="eastAsia" w:ascii="宋体"/>
                <w:b/>
                <w:color w:val="000000"/>
                <w:szCs w:val="21"/>
                <w:lang w:val="en-US" w:eastAsia="zh-CN"/>
              </w:rPr>
              <w:t>02</w:t>
            </w:r>
            <w:r>
              <w:rPr>
                <w:rFonts w:hint="eastAsia" w:ascii="宋体"/>
                <w:b/>
                <w:color w:val="000000"/>
                <w:szCs w:val="21"/>
              </w:rPr>
              <w:t xml:space="preserve"> 日 1</w:t>
            </w:r>
            <w:r>
              <w:rPr>
                <w:rFonts w:hint="eastAsia" w:ascii="宋体"/>
                <w:b/>
                <w:color w:val="000000"/>
                <w:szCs w:val="21"/>
                <w:lang w:val="en-US" w:eastAsia="zh-CN"/>
              </w:rPr>
              <w:t>7:00</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7"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r>
              <w:rPr>
                <w:rFonts w:hint="eastAsia" w:ascii="宋体" w:hAnsi="宋体"/>
                <w:b/>
                <w:color w:val="000000"/>
                <w:szCs w:val="21"/>
                <w:lang w:val="de-DE" w:eastAsia="zh-CN"/>
              </w:rPr>
              <w:t>☑</w:t>
            </w:r>
            <w:r>
              <w:rPr>
                <w:rFonts w:hint="eastAsia" w:ascii="宋体" w:hAnsi="宋体"/>
                <w:b/>
                <w:color w:val="000000"/>
                <w:szCs w:val="21"/>
                <w:lang w:val="de-DE"/>
              </w:rPr>
              <w:t>GB/T45001：20</w:t>
            </w:r>
            <w:r>
              <w:rPr>
                <w:rFonts w:hint="eastAsia" w:ascii="宋体" w:hAnsi="宋体"/>
                <w:b/>
                <w:color w:val="000000"/>
                <w:szCs w:val="21"/>
                <w:lang w:val="en-US" w:eastAsia="zh-CN"/>
              </w:rPr>
              <w:t>20</w:t>
            </w:r>
            <w:r>
              <w:rPr>
                <w:rFonts w:hint="eastAsia" w:ascii="宋体" w:hAnsi="宋体"/>
                <w:b/>
                <w:color w:val="000000"/>
                <w:szCs w:val="21"/>
                <w:lang w:val="de-DE"/>
              </w:rPr>
              <w:t xml:space="preserve">标准 </w:t>
            </w:r>
          </w:p>
          <w:p>
            <w:pPr>
              <w:rPr>
                <w:rFonts w:ascii="宋体" w:hAnsi="宋体"/>
                <w:b/>
                <w:color w:val="000000"/>
                <w:szCs w:val="21"/>
                <w:lang w:val="de-DE"/>
              </w:rPr>
            </w:pPr>
            <w:r>
              <w:rPr>
                <w:rFonts w:hint="eastAsia" w:ascii="宋体" w:hAnsi="宋体"/>
                <w:b/>
                <w:color w:val="000000"/>
                <w:szCs w:val="21"/>
                <w:lang w:val="de-DE"/>
              </w:rPr>
              <w:t xml:space="preserve">FSMS：☑ </w:t>
            </w:r>
            <w:r>
              <w:rPr>
                <w:rFonts w:hint="eastAsia" w:ascii="宋体" w:hAnsi="宋体"/>
                <w:b/>
                <w:color w:val="000000"/>
                <w:szCs w:val="21"/>
                <w:lang w:val="en-US" w:eastAsia="zh-CN"/>
              </w:rPr>
              <w:t>ISO22000-2018</w:t>
            </w:r>
            <w:r>
              <w:rPr>
                <w:rFonts w:hint="eastAsia" w:ascii="宋体" w:hAnsi="宋体"/>
                <w:b/>
                <w:color w:val="000000"/>
                <w:szCs w:val="21"/>
                <w:lang w:val="de-DE"/>
              </w:rPr>
              <w:t xml:space="preserve"> </w:t>
            </w:r>
            <w:r>
              <w:rPr>
                <w:rFonts w:ascii="Apple Color Emoji" w:hAnsi="Apple Color Emoji" w:cs="Apple Color Emoji"/>
                <w:b/>
                <w:color w:val="000000"/>
                <w:szCs w:val="21"/>
                <w:lang w:val="de-DE"/>
              </w:rPr>
              <w:t>☑</w:t>
            </w:r>
            <w:r>
              <w:rPr>
                <w:rFonts w:hint="eastAsia" w:ascii="宋体" w:hAnsi="宋体"/>
                <w:b/>
                <w:color w:val="000000"/>
                <w:szCs w:val="21"/>
                <w:lang w:val="de-DE"/>
              </w:rPr>
              <w:t>技术规范：</w:t>
            </w:r>
            <w:r>
              <w:rPr>
                <w:rFonts w:hint="eastAsia" w:ascii="宋体" w:hAnsi="宋体"/>
                <w:b/>
                <w:color w:val="000000"/>
                <w:szCs w:val="21"/>
                <w:u w:val="single"/>
                <w:lang w:val="de-DE"/>
              </w:rPr>
              <w:t>CNCA/CTS 0013-20</w:t>
            </w:r>
            <w:r>
              <w:rPr>
                <w:rFonts w:ascii="宋体" w:hAnsi="宋体"/>
                <w:b/>
                <w:color w:val="000000"/>
                <w:szCs w:val="21"/>
                <w:u w:val="single"/>
                <w:lang w:val="de-DE"/>
              </w:rPr>
              <w:t>14</w:t>
            </w:r>
            <w:r>
              <w:rPr>
                <w:rFonts w:hint="eastAsia" w:ascii="宋体" w:hAnsi="宋体"/>
                <w:b/>
                <w:color w:val="000000"/>
                <w:szCs w:val="21"/>
                <w:u w:val="single"/>
                <w:lang w:val="de-DE"/>
              </w:rPr>
              <w:t xml:space="preserve">A (CCAA 0021-2014)《食品安全管理体系 运输和贮藏企业要求》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092"/>
        <w:gridCol w:w="711"/>
        <w:gridCol w:w="2324"/>
        <w:gridCol w:w="1546"/>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5" w:type="dxa"/>
            <w:vAlign w:val="center"/>
          </w:tcPr>
          <w:p>
            <w:pPr>
              <w:spacing w:line="240" w:lineRule="exact"/>
              <w:jc w:val="center"/>
              <w:rPr>
                <w:b/>
                <w:color w:val="000000"/>
                <w:szCs w:val="21"/>
              </w:rPr>
            </w:pPr>
            <w:r>
              <w:rPr>
                <w:rFonts w:hint="eastAsia"/>
                <w:b/>
                <w:color w:val="000000"/>
                <w:szCs w:val="21"/>
              </w:rPr>
              <w:t>姓名</w:t>
            </w:r>
          </w:p>
        </w:tc>
        <w:tc>
          <w:tcPr>
            <w:tcW w:w="1092"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324" w:type="dxa"/>
            <w:vAlign w:val="center"/>
          </w:tcPr>
          <w:p>
            <w:pPr>
              <w:spacing w:line="240" w:lineRule="exact"/>
              <w:jc w:val="center"/>
              <w:rPr>
                <w:b/>
                <w:color w:val="000000"/>
                <w:szCs w:val="21"/>
              </w:rPr>
            </w:pPr>
            <w:r>
              <w:rPr>
                <w:rFonts w:hint="eastAsia"/>
                <w:szCs w:val="21"/>
              </w:rPr>
              <w:t>审核员注册证书号</w:t>
            </w:r>
          </w:p>
        </w:tc>
        <w:tc>
          <w:tcPr>
            <w:tcW w:w="1546"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rPr>
              <w:t>工作单位（仅限兼职审核员填写）</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张静</w:t>
            </w:r>
            <w:r>
              <w:rPr>
                <w:rFonts w:hint="eastAsia"/>
                <w:sz w:val="21"/>
                <w:szCs w:val="21"/>
                <w:lang w:eastAsia="zh-CN"/>
              </w:rPr>
              <w:t>（</w:t>
            </w:r>
            <w:r>
              <w:rPr>
                <w:rFonts w:hint="eastAsia"/>
                <w:sz w:val="21"/>
                <w:szCs w:val="21"/>
                <w:lang w:val="en-US" w:eastAsia="zh-CN"/>
              </w:rPr>
              <w:t>见证朱亮亮F</w:t>
            </w:r>
            <w:r>
              <w:rPr>
                <w:rFonts w:hint="eastAsia"/>
                <w:sz w:val="21"/>
                <w:szCs w:val="21"/>
                <w:lang w:eastAsia="zh-CN"/>
              </w:rPr>
              <w:t>）</w:t>
            </w:r>
          </w:p>
        </w:tc>
        <w:tc>
          <w:tcPr>
            <w:tcW w:w="1092"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审核组长</w:t>
            </w:r>
          </w:p>
        </w:tc>
        <w:tc>
          <w:tcPr>
            <w:tcW w:w="711"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女</w:t>
            </w:r>
          </w:p>
        </w:tc>
        <w:tc>
          <w:tcPr>
            <w:tcW w:w="2324" w:type="dxa"/>
            <w:vAlign w:val="center"/>
          </w:tcPr>
          <w:p>
            <w:pPr>
              <w:rPr>
                <w:sz w:val="18"/>
                <w:szCs w:val="18"/>
              </w:rPr>
            </w:pPr>
            <w:r>
              <w:rPr>
                <w:sz w:val="18"/>
                <w:szCs w:val="18"/>
              </w:rPr>
              <w:t>2018-N1QMS-1011923</w:t>
            </w:r>
          </w:p>
          <w:p>
            <w:pPr>
              <w:rPr>
                <w:sz w:val="18"/>
                <w:szCs w:val="18"/>
              </w:rPr>
            </w:pPr>
            <w:r>
              <w:rPr>
                <w:sz w:val="18"/>
                <w:szCs w:val="18"/>
              </w:rPr>
              <w:t>2018-N1EMS-3011923</w:t>
            </w:r>
          </w:p>
          <w:p>
            <w:pPr>
              <w:rPr>
                <w:sz w:val="18"/>
                <w:szCs w:val="18"/>
              </w:rPr>
            </w:pPr>
            <w:r>
              <w:rPr>
                <w:sz w:val="18"/>
                <w:szCs w:val="18"/>
              </w:rPr>
              <w:t>2017-N1OHSMS-2011923</w:t>
            </w:r>
          </w:p>
          <w:p>
            <w:pPr>
              <w:rPr>
                <w:rFonts w:ascii="Times New Roman" w:hAnsi="Times New Roman" w:eastAsia="宋体" w:cs="Times New Roman"/>
                <w:kern w:val="2"/>
                <w:sz w:val="18"/>
                <w:szCs w:val="18"/>
                <w:lang w:val="en-US" w:eastAsia="zh-CN" w:bidi="ar-SA"/>
              </w:rPr>
            </w:pPr>
            <w:r>
              <w:rPr>
                <w:sz w:val="18"/>
                <w:szCs w:val="18"/>
              </w:rPr>
              <w:t>2017-N1FSMS-2011923</w:t>
            </w:r>
          </w:p>
        </w:tc>
        <w:tc>
          <w:tcPr>
            <w:tcW w:w="154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w:t>
            </w:r>
          </w:p>
        </w:tc>
        <w:tc>
          <w:tcPr>
            <w:tcW w:w="2179" w:type="dxa"/>
            <w:vAlign w:val="center"/>
          </w:tcPr>
          <w:p>
            <w:pPr>
              <w:rPr>
                <w:sz w:val="18"/>
                <w:szCs w:val="18"/>
              </w:rPr>
            </w:pPr>
            <w:r>
              <w:rPr>
                <w:sz w:val="18"/>
                <w:szCs w:val="18"/>
              </w:rPr>
              <w:t>Q:29.12.00</w:t>
            </w:r>
          </w:p>
          <w:p>
            <w:pPr>
              <w:rPr>
                <w:sz w:val="18"/>
                <w:szCs w:val="18"/>
              </w:rPr>
            </w:pPr>
            <w:r>
              <w:rPr>
                <w:sz w:val="18"/>
                <w:szCs w:val="18"/>
              </w:rPr>
              <w:t>E:29.12.00</w:t>
            </w:r>
          </w:p>
          <w:p>
            <w:pPr>
              <w:rPr>
                <w:sz w:val="18"/>
                <w:szCs w:val="18"/>
              </w:rPr>
            </w:pPr>
            <w:r>
              <w:rPr>
                <w:sz w:val="18"/>
                <w:szCs w:val="18"/>
              </w:rPr>
              <w:t>O:29.12.00</w:t>
            </w:r>
          </w:p>
          <w:p>
            <w:pPr>
              <w:rPr>
                <w:rFonts w:ascii="Times New Roman" w:hAnsi="Times New Roman" w:eastAsia="宋体" w:cs="Times New Roman"/>
                <w:kern w:val="2"/>
                <w:sz w:val="18"/>
                <w:szCs w:val="18"/>
                <w:lang w:val="en-US" w:eastAsia="zh-CN" w:bidi="ar-SA"/>
              </w:rPr>
            </w:pPr>
            <w:r>
              <w:rPr>
                <w:sz w:val="18"/>
                <w:szCs w:val="18"/>
              </w:rPr>
              <w:t>F:GII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肖新龙</w:t>
            </w:r>
          </w:p>
        </w:tc>
        <w:tc>
          <w:tcPr>
            <w:tcW w:w="1092"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审核员1</w:t>
            </w:r>
          </w:p>
        </w:tc>
        <w:tc>
          <w:tcPr>
            <w:tcW w:w="711"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女</w:t>
            </w:r>
          </w:p>
        </w:tc>
        <w:tc>
          <w:tcPr>
            <w:tcW w:w="2324" w:type="dxa"/>
            <w:vAlign w:val="center"/>
          </w:tcPr>
          <w:p>
            <w:pPr>
              <w:rPr>
                <w:sz w:val="18"/>
                <w:szCs w:val="18"/>
              </w:rPr>
            </w:pPr>
            <w:r>
              <w:rPr>
                <w:sz w:val="18"/>
                <w:szCs w:val="18"/>
              </w:rPr>
              <w:t xml:space="preserve">2020-N1QMS-1232380  </w:t>
            </w:r>
          </w:p>
          <w:p>
            <w:pPr>
              <w:rPr>
                <w:sz w:val="18"/>
                <w:szCs w:val="18"/>
              </w:rPr>
            </w:pPr>
            <w:r>
              <w:rPr>
                <w:sz w:val="18"/>
                <w:szCs w:val="18"/>
              </w:rPr>
              <w:t>2020-N1FSMS-1232380</w:t>
            </w:r>
          </w:p>
          <w:p>
            <w:pPr>
              <w:rPr>
                <w:rFonts w:ascii="Times New Roman" w:hAnsi="Times New Roman" w:eastAsia="宋体" w:cs="Times New Roman"/>
                <w:kern w:val="2"/>
                <w:sz w:val="18"/>
                <w:szCs w:val="18"/>
                <w:lang w:val="en-US" w:eastAsia="zh-CN" w:bidi="ar-SA"/>
              </w:rPr>
            </w:pPr>
            <w:r>
              <w:rPr>
                <w:sz w:val="18"/>
                <w:szCs w:val="18"/>
              </w:rPr>
              <w:t>2020-N0EMS-1232380</w:t>
            </w:r>
          </w:p>
        </w:tc>
        <w:tc>
          <w:tcPr>
            <w:tcW w:w="154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w:t>
            </w:r>
          </w:p>
        </w:tc>
        <w:tc>
          <w:tcPr>
            <w:tcW w:w="2179" w:type="dxa"/>
            <w:vAlign w:val="center"/>
          </w:tcPr>
          <w:p>
            <w:pPr>
              <w:rPr>
                <w:sz w:val="18"/>
                <w:szCs w:val="18"/>
              </w:rPr>
            </w:pPr>
            <w:r>
              <w:rPr>
                <w:sz w:val="18"/>
                <w:szCs w:val="18"/>
              </w:rPr>
              <w:t>Q:29.12.00</w:t>
            </w:r>
          </w:p>
          <w:p>
            <w:pPr>
              <w:rPr>
                <w:sz w:val="18"/>
                <w:szCs w:val="18"/>
              </w:rPr>
            </w:pPr>
            <w:r>
              <w:rPr>
                <w:sz w:val="18"/>
                <w:szCs w:val="18"/>
              </w:rPr>
              <w:t>E:29.12.00</w:t>
            </w:r>
          </w:p>
          <w:p>
            <w:pPr>
              <w:rPr>
                <w:sz w:val="18"/>
                <w:szCs w:val="18"/>
              </w:rPr>
            </w:pPr>
            <w:r>
              <w:rPr>
                <w:sz w:val="18"/>
                <w:szCs w:val="18"/>
              </w:rPr>
              <w:t>O:29.12.00</w:t>
            </w:r>
          </w:p>
          <w:p>
            <w:pPr>
              <w:rPr>
                <w:rFonts w:ascii="Times New Roman" w:hAnsi="Times New Roman" w:eastAsia="宋体" w:cs="Times New Roman"/>
                <w:kern w:val="2"/>
                <w:sz w:val="18"/>
                <w:szCs w:val="18"/>
                <w:lang w:val="en-US" w:eastAsia="zh-CN" w:bidi="ar-SA"/>
              </w:rPr>
            </w:pPr>
            <w:r>
              <w:rPr>
                <w:sz w:val="18"/>
                <w:szCs w:val="18"/>
              </w:rPr>
              <w:t>F:GII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5"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张磊</w:t>
            </w:r>
          </w:p>
        </w:tc>
        <w:tc>
          <w:tcPr>
            <w:tcW w:w="1092"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审核员</w:t>
            </w:r>
            <w:r>
              <w:rPr>
                <w:sz w:val="21"/>
                <w:szCs w:val="21"/>
              </w:rPr>
              <w:t>2</w:t>
            </w:r>
          </w:p>
        </w:tc>
        <w:tc>
          <w:tcPr>
            <w:tcW w:w="711"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男</w:t>
            </w:r>
          </w:p>
        </w:tc>
        <w:tc>
          <w:tcPr>
            <w:tcW w:w="2324" w:type="dxa"/>
            <w:vAlign w:val="center"/>
          </w:tcPr>
          <w:p>
            <w:pPr>
              <w:rPr>
                <w:sz w:val="18"/>
                <w:szCs w:val="18"/>
              </w:rPr>
            </w:pPr>
            <w:r>
              <w:rPr>
                <w:sz w:val="18"/>
                <w:szCs w:val="18"/>
              </w:rPr>
              <w:t>2019-N1QMS-1258213</w:t>
            </w:r>
          </w:p>
          <w:p>
            <w:pPr>
              <w:rPr>
                <w:sz w:val="18"/>
                <w:szCs w:val="18"/>
              </w:rPr>
            </w:pPr>
            <w:r>
              <w:rPr>
                <w:sz w:val="18"/>
                <w:szCs w:val="18"/>
              </w:rPr>
              <w:t>2020-N1EMS-1258213</w:t>
            </w:r>
          </w:p>
          <w:p>
            <w:pPr>
              <w:rPr>
                <w:rFonts w:ascii="Times New Roman" w:hAnsi="Times New Roman" w:eastAsia="宋体" w:cs="Times New Roman"/>
                <w:kern w:val="2"/>
                <w:sz w:val="18"/>
                <w:szCs w:val="18"/>
                <w:lang w:val="en-US" w:eastAsia="zh-CN" w:bidi="ar-SA"/>
              </w:rPr>
            </w:pPr>
            <w:r>
              <w:rPr>
                <w:sz w:val="18"/>
                <w:szCs w:val="18"/>
              </w:rPr>
              <w:t>2020-N</w:t>
            </w:r>
            <w:r>
              <w:rPr>
                <w:rFonts w:hint="eastAsia"/>
                <w:sz w:val="18"/>
                <w:szCs w:val="18"/>
              </w:rPr>
              <w:t>1</w:t>
            </w:r>
            <w:r>
              <w:rPr>
                <w:sz w:val="18"/>
                <w:szCs w:val="18"/>
              </w:rPr>
              <w:t>OHSMS-1258213</w:t>
            </w:r>
          </w:p>
        </w:tc>
        <w:tc>
          <w:tcPr>
            <w:tcW w:w="154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w:t>
            </w:r>
          </w:p>
        </w:tc>
        <w:tc>
          <w:tcPr>
            <w:tcW w:w="2179" w:type="dxa"/>
            <w:vAlign w:val="center"/>
          </w:tcPr>
          <w:p>
            <w:pPr>
              <w:rPr>
                <w:sz w:val="18"/>
                <w:szCs w:val="18"/>
              </w:rPr>
            </w:pPr>
            <w:r>
              <w:rPr>
                <w:sz w:val="18"/>
                <w:szCs w:val="18"/>
              </w:rPr>
              <w:t>Q:29.12.00</w:t>
            </w:r>
          </w:p>
          <w:p>
            <w:pPr>
              <w:rPr>
                <w:sz w:val="18"/>
                <w:szCs w:val="18"/>
              </w:rPr>
            </w:pPr>
            <w:r>
              <w:rPr>
                <w:sz w:val="18"/>
                <w:szCs w:val="18"/>
              </w:rPr>
              <w:t>E:29.12.00</w:t>
            </w:r>
          </w:p>
          <w:p>
            <w:pPr>
              <w:rPr>
                <w:rFonts w:hint="eastAsia" w:ascii="Times New Roman" w:hAnsi="Times New Roman" w:eastAsia="宋体" w:cs="Times New Roman"/>
                <w:kern w:val="2"/>
                <w:sz w:val="18"/>
                <w:szCs w:val="18"/>
                <w:highlight w:val="cyan"/>
                <w:lang w:val="en-US" w:eastAsia="zh-CN" w:bidi="ar-SA"/>
              </w:rPr>
            </w:pPr>
            <w:r>
              <w:rPr>
                <w:sz w:val="18"/>
                <w:szCs w:val="18"/>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朱亮亮</w:t>
            </w:r>
            <w:r>
              <w:rPr>
                <w:rFonts w:hint="eastAsia"/>
                <w:sz w:val="21"/>
                <w:szCs w:val="21"/>
                <w:lang w:eastAsia="zh-CN"/>
              </w:rPr>
              <w:t>（</w:t>
            </w:r>
            <w:r>
              <w:rPr>
                <w:rFonts w:hint="eastAsia"/>
                <w:sz w:val="21"/>
                <w:szCs w:val="21"/>
                <w:lang w:val="en-US" w:eastAsia="zh-CN"/>
              </w:rPr>
              <w:t>F实习，被张静见证</w:t>
            </w:r>
            <w:r>
              <w:rPr>
                <w:rFonts w:hint="eastAsia"/>
                <w:sz w:val="21"/>
                <w:szCs w:val="21"/>
                <w:lang w:eastAsia="zh-CN"/>
              </w:rPr>
              <w:t>）</w:t>
            </w:r>
          </w:p>
        </w:tc>
        <w:tc>
          <w:tcPr>
            <w:tcW w:w="109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审核员</w:t>
            </w:r>
            <w:r>
              <w:rPr>
                <w:rFonts w:hint="eastAsia"/>
                <w:sz w:val="21"/>
                <w:szCs w:val="21"/>
                <w:lang w:val="en-US" w:eastAsia="zh-CN"/>
              </w:rPr>
              <w:t>3</w:t>
            </w:r>
          </w:p>
        </w:tc>
        <w:tc>
          <w:tcPr>
            <w:tcW w:w="711"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男</w:t>
            </w:r>
          </w:p>
        </w:tc>
        <w:tc>
          <w:tcPr>
            <w:tcW w:w="2324" w:type="dxa"/>
            <w:vAlign w:val="center"/>
          </w:tcPr>
          <w:p>
            <w:pPr>
              <w:rPr>
                <w:rFonts w:ascii="Times New Roman" w:hAnsi="Times New Roman" w:eastAsia="宋体" w:cs="Times New Roman"/>
                <w:kern w:val="2"/>
                <w:sz w:val="18"/>
                <w:szCs w:val="18"/>
                <w:lang w:val="en-US" w:eastAsia="zh-CN" w:bidi="ar-SA"/>
              </w:rPr>
            </w:pPr>
            <w:r>
              <w:rPr>
                <w:sz w:val="18"/>
                <w:szCs w:val="18"/>
              </w:rPr>
              <w:t>2019-N0FSMS-1246600</w:t>
            </w:r>
          </w:p>
        </w:tc>
        <w:tc>
          <w:tcPr>
            <w:tcW w:w="154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北京勤邦生物技术有限公司</w:t>
            </w:r>
          </w:p>
        </w:tc>
        <w:tc>
          <w:tcPr>
            <w:tcW w:w="2179" w:type="dxa"/>
            <w:vAlign w:val="center"/>
          </w:tcPr>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b/>
                <w:color w:val="000000"/>
                <w:szCs w:val="21"/>
              </w:rPr>
            </w:pPr>
          </w:p>
        </w:tc>
        <w:tc>
          <w:tcPr>
            <w:tcW w:w="1092" w:type="dxa"/>
            <w:vAlign w:val="center"/>
          </w:tcPr>
          <w:p>
            <w:pPr>
              <w:rPr>
                <w:b/>
                <w:color w:val="000000"/>
                <w:szCs w:val="21"/>
              </w:rPr>
            </w:pPr>
            <w:r>
              <w:rPr>
                <w:rFonts w:hint="eastAsia"/>
                <w:b/>
                <w:color w:val="000000"/>
                <w:szCs w:val="21"/>
              </w:rPr>
              <w:t>实习</w:t>
            </w:r>
          </w:p>
        </w:tc>
        <w:tc>
          <w:tcPr>
            <w:tcW w:w="711" w:type="dxa"/>
            <w:vAlign w:val="center"/>
          </w:tcPr>
          <w:p>
            <w:pPr>
              <w:rPr>
                <w:b/>
                <w:color w:val="000000"/>
                <w:szCs w:val="21"/>
              </w:rPr>
            </w:pPr>
          </w:p>
        </w:tc>
        <w:tc>
          <w:tcPr>
            <w:tcW w:w="2324" w:type="dxa"/>
            <w:vAlign w:val="center"/>
          </w:tcPr>
          <w:p>
            <w:pPr>
              <w:rPr>
                <w:b/>
                <w:color w:val="000000"/>
                <w:szCs w:val="21"/>
              </w:rPr>
            </w:pPr>
          </w:p>
        </w:tc>
        <w:tc>
          <w:tcPr>
            <w:tcW w:w="1546"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b/>
                <w:color w:val="000000"/>
                <w:szCs w:val="21"/>
              </w:rPr>
            </w:pPr>
          </w:p>
        </w:tc>
        <w:tc>
          <w:tcPr>
            <w:tcW w:w="1092" w:type="dxa"/>
            <w:vAlign w:val="center"/>
          </w:tcPr>
          <w:p>
            <w:pPr>
              <w:rPr>
                <w:b/>
                <w:color w:val="000000"/>
                <w:szCs w:val="21"/>
              </w:rPr>
            </w:pPr>
            <w:r>
              <w:rPr>
                <w:rFonts w:hint="eastAsia"/>
                <w:b/>
                <w:color w:val="000000"/>
                <w:szCs w:val="21"/>
              </w:rPr>
              <w:t>技术专家</w:t>
            </w:r>
          </w:p>
        </w:tc>
        <w:tc>
          <w:tcPr>
            <w:tcW w:w="711" w:type="dxa"/>
            <w:vAlign w:val="center"/>
          </w:tcPr>
          <w:p>
            <w:pPr>
              <w:rPr>
                <w:b/>
                <w:color w:val="000000"/>
                <w:szCs w:val="21"/>
              </w:rPr>
            </w:pPr>
          </w:p>
        </w:tc>
        <w:tc>
          <w:tcPr>
            <w:tcW w:w="2324" w:type="dxa"/>
            <w:vAlign w:val="center"/>
          </w:tcPr>
          <w:p>
            <w:pPr>
              <w:rPr>
                <w:b/>
                <w:color w:val="000000"/>
                <w:szCs w:val="21"/>
              </w:rPr>
            </w:pPr>
          </w:p>
        </w:tc>
        <w:tc>
          <w:tcPr>
            <w:tcW w:w="1546"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rPr>
            </w:pPr>
            <w:r>
              <w:rPr>
                <w:rFonts w:hint="eastAsia"/>
                <w:b/>
                <w:color w:val="000000"/>
                <w:szCs w:val="21"/>
              </w:rPr>
              <w:t>姓名</w:t>
            </w:r>
          </w:p>
        </w:tc>
        <w:tc>
          <w:tcPr>
            <w:tcW w:w="1092"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gridSpan w:val="2"/>
            <w:vAlign w:val="center"/>
          </w:tcPr>
          <w:p>
            <w:pPr>
              <w:rPr>
                <w:b/>
                <w:color w:val="000000"/>
                <w:szCs w:val="21"/>
              </w:rPr>
            </w:pPr>
            <w:r>
              <w:rPr>
                <w:rFonts w:hint="eastAsia"/>
                <w:b/>
                <w:color w:val="000000"/>
                <w:szCs w:val="21"/>
              </w:rPr>
              <w:t>工作单位</w:t>
            </w:r>
          </w:p>
        </w:tc>
        <w:tc>
          <w:tcPr>
            <w:tcW w:w="217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rPr>
            </w:pPr>
          </w:p>
        </w:tc>
        <w:tc>
          <w:tcPr>
            <w:tcW w:w="1092"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870" w:type="dxa"/>
            <w:gridSpan w:val="2"/>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highlight w:val="green"/>
              </w:rPr>
            </w:pPr>
          </w:p>
        </w:tc>
        <w:tc>
          <w:tcPr>
            <w:tcW w:w="1092"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gridSpan w:val="2"/>
            <w:vAlign w:val="center"/>
          </w:tcPr>
          <w:p>
            <w:pPr>
              <w:rPr>
                <w:b/>
                <w:color w:val="000000"/>
                <w:szCs w:val="21"/>
                <w:highlight w:val="green"/>
              </w:rPr>
            </w:pPr>
          </w:p>
        </w:tc>
        <w:tc>
          <w:tcPr>
            <w:tcW w:w="217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rPr>
                <w:rFonts w:ascii="Times New Roman" w:hAnsi="Times New Roman" w:eastAsia="宋体" w:cs="Times New Roman"/>
                <w:kern w:val="2"/>
                <w:sz w:val="21"/>
                <w:szCs w:val="21"/>
                <w:lang w:val="en-US" w:eastAsia="zh-CN" w:bidi="ar-SA"/>
              </w:rPr>
            </w:pPr>
            <w:r>
              <w:rPr>
                <w:rFonts w:hint="eastAsia"/>
                <w:sz w:val="21"/>
                <w:szCs w:val="21"/>
              </w:rPr>
              <w:t>四川省惠集优供应链管理有限责任公司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rPr>
                <w:rFonts w:ascii="Times New Roman" w:hAnsi="Times New Roman" w:eastAsia="宋体" w:cs="Times New Roman"/>
                <w:kern w:val="2"/>
                <w:sz w:val="21"/>
                <w:szCs w:val="21"/>
                <w:lang w:val="en-US" w:eastAsia="zh-CN" w:bidi="ar-SA"/>
              </w:rPr>
            </w:pPr>
            <w:r>
              <w:rPr>
                <w:rFonts w:hint="eastAsia"/>
                <w:sz w:val="21"/>
                <w:szCs w:val="21"/>
              </w:rPr>
              <w:t>成都市青羊区青羊大道128号附201-202号14幢2层</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rPr>
              <w:t>6</w:t>
            </w:r>
            <w:r>
              <w:rPr>
                <w:rFonts w:hint="eastAsia" w:ascii="宋体"/>
                <w:b/>
                <w:color w:val="000000"/>
                <w:szCs w:val="21"/>
                <w:lang w:val="en-US" w:eastAsia="zh-CN"/>
              </w:rPr>
              <w:t>1</w:t>
            </w:r>
            <w:r>
              <w:rPr>
                <w:rFonts w:hint="eastAsia" w:ascii="宋体"/>
                <w:b/>
                <w:color w:val="000000"/>
                <w:szCs w:val="21"/>
              </w:rPr>
              <w:t>00</w:t>
            </w:r>
            <w:r>
              <w:rPr>
                <w:rFonts w:hint="eastAsia" w:ascii="宋体"/>
                <w:b/>
                <w:color w:val="000000"/>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成都市温江区柳城万春路</w:t>
            </w:r>
            <w:r>
              <w:rPr>
                <w:rFonts w:hint="eastAsia" w:ascii="Times New Roman" w:hAnsi="Times New Roman" w:eastAsia="宋体" w:cs="Times New Roman"/>
                <w:sz w:val="21"/>
                <w:szCs w:val="21"/>
                <w:lang w:val="en-US" w:eastAsia="zh-CN"/>
              </w:rPr>
              <w:t>156号6栋四楼</w:t>
            </w:r>
          </w:p>
          <w:p>
            <w:r>
              <w:rPr>
                <w:rFonts w:hint="eastAsia" w:cs="Times New Roman"/>
                <w:sz w:val="21"/>
                <w:szCs w:val="21"/>
                <w:lang w:val="en-US" w:eastAsia="zh-CN"/>
              </w:rPr>
              <w:t>外租</w:t>
            </w:r>
            <w:r>
              <w:rPr>
                <w:rFonts w:hint="eastAsia" w:ascii="Times New Roman" w:hAnsi="Times New Roman" w:eastAsia="宋体" w:cs="Times New Roman"/>
                <w:sz w:val="21"/>
                <w:szCs w:val="21"/>
                <w:lang w:eastAsia="zh-CN"/>
              </w:rPr>
              <w:t>仓库地址：成都市</w:t>
            </w:r>
            <w:r>
              <w:rPr>
                <w:rFonts w:hint="eastAsia" w:cs="Times New Roman"/>
                <w:sz w:val="21"/>
                <w:szCs w:val="21"/>
                <w:lang w:val="en-US" w:eastAsia="zh-CN"/>
              </w:rPr>
              <w:t>双流</w:t>
            </w:r>
            <w:r>
              <w:rPr>
                <w:rFonts w:hint="eastAsia" w:ascii="Times New Roman" w:hAnsi="Times New Roman" w:eastAsia="宋体" w:cs="Times New Roman"/>
                <w:sz w:val="21"/>
                <w:szCs w:val="21"/>
                <w:lang w:eastAsia="zh-CN"/>
              </w:rPr>
              <w:t>区</w:t>
            </w:r>
            <w:r>
              <w:rPr>
                <w:rFonts w:hint="eastAsia" w:cs="Times New Roman"/>
                <w:sz w:val="21"/>
                <w:szCs w:val="21"/>
                <w:lang w:val="en-US" w:eastAsia="zh-CN"/>
              </w:rPr>
              <w:t>腾飞一路3</w:t>
            </w: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hint="default" w:ascii="宋体" w:eastAsia="宋体"/>
                <w:b/>
                <w:color w:val="000000"/>
                <w:szCs w:val="21"/>
                <w:lang w:val="en-US" w:eastAsia="zh-CN"/>
              </w:rPr>
            </w:pPr>
            <w:r>
              <w:rPr>
                <w:rFonts w:hint="eastAsia" w:ascii="宋体"/>
                <w:b/>
                <w:color w:val="000000"/>
                <w:szCs w:val="21"/>
              </w:rPr>
              <w:t>6</w:t>
            </w:r>
            <w:r>
              <w:rPr>
                <w:rFonts w:hint="eastAsia" w:ascii="宋体"/>
                <w:b/>
                <w:color w:val="000000"/>
                <w:szCs w:val="21"/>
                <w:lang w:val="en-US" w:eastAsia="zh-CN"/>
              </w:rPr>
              <w:t>11130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吴增刚</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rPr>
                <w:rFonts w:ascii="宋体"/>
                <w:b/>
                <w:color w:val="000000"/>
                <w:szCs w:val="21"/>
              </w:rPr>
            </w:pPr>
            <w:r>
              <w:rPr>
                <w:rFonts w:hint="eastAsia"/>
                <w:sz w:val="21"/>
                <w:szCs w:val="21"/>
              </w:rPr>
              <w:t>1</w:t>
            </w:r>
            <w:r>
              <w:rPr>
                <w:sz w:val="21"/>
                <w:szCs w:val="21"/>
              </w:rPr>
              <w:t>8140152889</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rPr>
                <w:rFonts w:ascii="宋体" w:hAnsi="宋体" w:eastAsia="宋体" w:cs="Times New Roman"/>
                <w:color w:val="C00000"/>
                <w:kern w:val="2"/>
                <w:sz w:val="21"/>
                <w:szCs w:val="24"/>
                <w:lang w:val="en-US" w:eastAsia="zh-CN" w:bidi="ar-SA"/>
              </w:rPr>
            </w:pPr>
            <w:r>
              <w:rPr>
                <w:rFonts w:hint="eastAsia" w:ascii="宋体" w:hAnsi="宋体"/>
                <w:color w:val="000000"/>
                <w:sz w:val="24"/>
                <w:lang w:eastAsia="zh-CN"/>
              </w:rPr>
              <w:t>何大全</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center"/>
          </w:tcPr>
          <w:p>
            <w:pPr>
              <w:rPr>
                <w:rFonts w:ascii="宋体"/>
                <w:b/>
                <w:color w:val="000000"/>
                <w:szCs w:val="21"/>
              </w:rPr>
            </w:pPr>
            <w:r>
              <w:rPr>
                <w:rFonts w:hint="eastAsia" w:ascii="宋体" w:hAnsi="宋体"/>
              </w:rPr>
              <w:t>杨承俊</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szCs w:val="21"/>
              </w:rPr>
              <w:t>销售（配送和贮藏）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p>
            <w:pPr>
              <w:tabs>
                <w:tab w:val="left" w:pos="360"/>
              </w:tabs>
              <w:ind w:left="360" w:hanging="360"/>
              <w:rPr>
                <w:rFonts w:ascii="宋体"/>
                <w:color w:val="000000"/>
                <w:szCs w:val="21"/>
              </w:rPr>
            </w:pPr>
            <w:r>
              <w:rPr>
                <w:sz w:val="21"/>
                <w:highlight w:val="none"/>
              </w:rPr>
              <mc:AlternateContent>
                <mc:Choice Requires="wpg">
                  <w:drawing>
                    <wp:anchor distT="0" distB="0" distL="114300" distR="114300" simplePos="0" relativeHeight="251696128" behindDoc="0" locked="0" layoutInCell="1" allowOverlap="1">
                      <wp:simplePos x="0" y="0"/>
                      <wp:positionH relativeFrom="column">
                        <wp:posOffset>36195</wp:posOffset>
                      </wp:positionH>
                      <wp:positionV relativeFrom="paragraph">
                        <wp:posOffset>15875</wp:posOffset>
                      </wp:positionV>
                      <wp:extent cx="4910455" cy="980440"/>
                      <wp:effectExtent l="4445" t="4445" r="7620" b="5715"/>
                      <wp:wrapNone/>
                      <wp:docPr id="21" name="组合 21"/>
                      <wp:cNvGraphicFramePr/>
                      <a:graphic xmlns:a="http://schemas.openxmlformats.org/drawingml/2006/main">
                        <a:graphicData uri="http://schemas.microsoft.com/office/word/2010/wordprocessingGroup">
                          <wpg:wgp>
                            <wpg:cNvGrpSpPr/>
                            <wpg:grpSpPr>
                              <a:xfrm>
                                <a:off x="2714625" y="4110990"/>
                                <a:ext cx="4910455" cy="980440"/>
                                <a:chOff x="4941" y="18876"/>
                                <a:chExt cx="9934" cy="1237"/>
                              </a:xfrm>
                              <a:effectLst/>
                            </wpg:grpSpPr>
                            <wps:wsp>
                              <wps:cNvPr id="22" name="文本框 111"/>
                              <wps:cNvSpPr txBox="1"/>
                              <wps:spPr>
                                <a:xfrm>
                                  <a:off x="9119" y="18928"/>
                                  <a:ext cx="1272" cy="4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入库</w:t>
                                    </w:r>
                                  </w:p>
                                  <w:p/>
                                </w:txbxContent>
                              </wps:txbx>
                              <wps:bodyPr upright="1"/>
                            </wps:wsp>
                            <wps:wsp>
                              <wps:cNvPr id="23" name="自选图形 110"/>
                              <wps:cNvCnPr/>
                              <wps:spPr>
                                <a:xfrm>
                                  <a:off x="10416" y="19139"/>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25" name="文本框 108"/>
                              <wps:cNvSpPr txBox="1"/>
                              <wps:spPr>
                                <a:xfrm>
                                  <a:off x="11056" y="18916"/>
                                  <a:ext cx="1311" cy="4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储存</w:t>
                                    </w:r>
                                  </w:p>
                                </w:txbxContent>
                              </wps:txbx>
                              <wps:bodyPr upright="1"/>
                            </wps:wsp>
                            <wps:wsp>
                              <wps:cNvPr id="26" name="自选图形 109"/>
                              <wps:cNvCnPr/>
                              <wps:spPr>
                                <a:xfrm>
                                  <a:off x="12403" y="1908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27" name="文本框 106"/>
                              <wps:cNvSpPr txBox="1"/>
                              <wps:spPr>
                                <a:xfrm>
                                  <a:off x="12998" y="18876"/>
                                  <a:ext cx="1252" cy="4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1"/>
                                        <w:szCs w:val="21"/>
                                        <w:lang w:val="en-US" w:eastAsia="zh-CN"/>
                                      </w:rPr>
                                    </w:pPr>
                                    <w:r>
                                      <w:rPr>
                                        <w:rFonts w:hint="eastAsia"/>
                                        <w:sz w:val="21"/>
                                        <w:szCs w:val="21"/>
                                        <w:lang w:val="en-US" w:eastAsia="zh-CN"/>
                                      </w:rPr>
                                      <w:t>接订单</w:t>
                                    </w:r>
                                  </w:p>
                                </w:txbxContent>
                              </wps:txbx>
                              <wps:bodyPr upright="1"/>
                            </wps:wsp>
                            <wps:wsp>
                              <wps:cNvPr id="28" name="自选图形 107"/>
                              <wps:cNvCnPr/>
                              <wps:spPr>
                                <a:xfrm>
                                  <a:off x="14275" y="1910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29" name="文本框 112"/>
                              <wps:cNvSpPr txBox="1"/>
                              <wps:spPr>
                                <a:xfrm>
                                  <a:off x="4984" y="18944"/>
                                  <a:ext cx="1382" cy="49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1"/>
                                        <w:szCs w:val="21"/>
                                        <w:lang w:val="en-US" w:eastAsia="zh-CN"/>
                                      </w:rPr>
                                    </w:pPr>
                                    <w:r>
                                      <w:rPr>
                                        <w:rFonts w:hint="eastAsia"/>
                                        <w:sz w:val="21"/>
                                        <w:szCs w:val="21"/>
                                        <w:lang w:val="en-US" w:eastAsia="zh-CN"/>
                                      </w:rPr>
                                      <w:t>采购</w:t>
                                    </w:r>
                                  </w:p>
                                </w:txbxContent>
                              </wps:txbx>
                              <wps:bodyPr upright="1"/>
                            </wps:wsp>
                            <wps:wsp>
                              <wps:cNvPr id="30" name="自选图形 105"/>
                              <wps:cNvCnPr/>
                              <wps:spPr>
                                <a:xfrm>
                                  <a:off x="6366" y="19171"/>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31" name="文本框 82"/>
                              <wps:cNvSpPr txBox="1"/>
                              <wps:spPr>
                                <a:xfrm>
                                  <a:off x="6997" y="18936"/>
                                  <a:ext cx="1442" cy="4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sz w:val="21"/>
                                        <w:szCs w:val="21"/>
                                        <w:lang w:val="en-US" w:eastAsia="zh-CN"/>
                                      </w:rPr>
                                    </w:pPr>
                                    <w:r>
                                      <w:rPr>
                                        <w:rFonts w:hint="eastAsia"/>
                                        <w:sz w:val="21"/>
                                        <w:szCs w:val="21"/>
                                        <w:lang w:val="en-US" w:eastAsia="zh-CN"/>
                                      </w:rPr>
                                      <w:t>验证</w:t>
                                    </w:r>
                                  </w:p>
                                </w:txbxContent>
                              </wps:txbx>
                              <wps:bodyPr upright="1"/>
                            </wps:wsp>
                            <wps:wsp>
                              <wps:cNvPr id="32" name="自选图形 103"/>
                              <wps:cNvCnPr/>
                              <wps:spPr>
                                <a:xfrm>
                                  <a:off x="8484" y="1913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33" name="自选图形 120"/>
                              <wps:cNvCnPr/>
                              <wps:spPr>
                                <a:xfrm>
                                  <a:off x="6130" y="19848"/>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34" name="文本框 119"/>
                              <wps:cNvSpPr txBox="1"/>
                              <wps:spPr>
                                <a:xfrm>
                                  <a:off x="6720" y="19635"/>
                                  <a:ext cx="1701" cy="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1"/>
                                        <w:szCs w:val="21"/>
                                        <w:lang w:val="en-US" w:eastAsia="zh-CN"/>
                                      </w:rPr>
                                    </w:pPr>
                                    <w:r>
                                      <w:rPr>
                                        <w:rFonts w:hint="eastAsia"/>
                                        <w:sz w:val="21"/>
                                        <w:szCs w:val="21"/>
                                        <w:lang w:val="en-US" w:eastAsia="zh-CN"/>
                                      </w:rPr>
                                      <w:t>运输</w:t>
                                    </w:r>
                                  </w:p>
                                </w:txbxContent>
                              </wps:txbx>
                              <wps:bodyPr upright="1"/>
                            </wps:wsp>
                            <wps:wsp>
                              <wps:cNvPr id="35" name="自选图形 118"/>
                              <wps:cNvCnPr/>
                              <wps:spPr>
                                <a:xfrm>
                                  <a:off x="8427" y="19826"/>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36" name="文本框 117"/>
                              <wps:cNvSpPr txBox="1"/>
                              <wps:spPr>
                                <a:xfrm>
                                  <a:off x="9022" y="19655"/>
                                  <a:ext cx="1171" cy="4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交付</w:t>
                                    </w:r>
                                  </w:p>
                                </w:txbxContent>
                              </wps:txbx>
                              <wps:bodyPr upright="1"/>
                            </wps:wsp>
                            <wps:wsp>
                              <wps:cNvPr id="37" name="文本框 115"/>
                              <wps:cNvSpPr txBox="1"/>
                              <wps:spPr>
                                <a:xfrm>
                                  <a:off x="4941" y="19625"/>
                                  <a:ext cx="1171" cy="48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出库</w:t>
                                    </w:r>
                                  </w:p>
                                </w:txbxContent>
                              </wps:txbx>
                              <wps:bodyPr upright="1"/>
                            </wps:wsp>
                          </wpg:wgp>
                        </a:graphicData>
                      </a:graphic>
                    </wp:anchor>
                  </w:drawing>
                </mc:Choice>
                <mc:Fallback>
                  <w:pict>
                    <v:group id="_x0000_s1026" o:spid="_x0000_s1026" o:spt="203" style="position:absolute;left:0pt;margin-left:2.85pt;margin-top:1.25pt;height:77.2pt;width:386.65pt;z-index:251696128;mso-width-relative:page;mso-height-relative:page;" coordorigin="4941,18876" coordsize="9934,1237" o:gfxdata="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AXaxp/XAAAABwEAAA8AAAAAAAAAAQAgAAAAIgAAAGRycy9kb3ducmV2&#10;LnhtbFBLAQIUABQAAAAIAIdO4kBZ5QQMqQQAAPwkAAAOAAAAAAAAAAEAIAAAACYBAABkcnMvZTJv&#10;RG9jLnhtbFBLBQYAAAAABgAGAFkBAABBCAAAAAA=&#10;">
                      <o:lock v:ext="edit" aspectratio="f"/>
                      <v:shape id="文本框 111" o:spid="_x0000_s1026" o:spt="202" type="#_x0000_t202" style="position:absolute;left:9119;top:18928;height:477;width:1272;"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入库</w:t>
                              </w:r>
                            </w:p>
                            <w:p/>
                          </w:txbxContent>
                        </v:textbox>
                      </v:shape>
                      <v:shape id="自选图形 110" o:spid="_x0000_s1026" o:spt="32" type="#_x0000_t32" style="position:absolute;left:10416;top:19139;height:0;width:60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08" o:spid="_x0000_s1026" o:spt="202" type="#_x0000_t202" style="position:absolute;left:11056;top:18916;height:477;width:1311;"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储存</w:t>
                              </w:r>
                            </w:p>
                          </w:txbxContent>
                        </v:textbox>
                      </v:shape>
                      <v:shape id="自选图形 109" o:spid="_x0000_s1026" o:spt="32" type="#_x0000_t32" style="position:absolute;left:12403;top:19087;height:0;width:60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106" o:spid="_x0000_s1026" o:spt="202" type="#_x0000_t202" style="position:absolute;left:12998;top:18876;height:428;width:1252;"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接订单</w:t>
                              </w:r>
                            </w:p>
                          </w:txbxContent>
                        </v:textbox>
                      </v:shape>
                      <v:shape id="自选图形 107" o:spid="_x0000_s1026" o:spt="32" type="#_x0000_t32" style="position:absolute;left:14275;top:19107;height:0;width:60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112" o:spid="_x0000_s1026" o:spt="202" type="#_x0000_t202" style="position:absolute;left:4984;top:18944;height:498;width:1382;"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采购</w:t>
                              </w:r>
                            </w:p>
                          </w:txbxContent>
                        </v:textbox>
                      </v:shape>
                      <v:shape id="自选图形 105" o:spid="_x0000_s1026" o:spt="32" type="#_x0000_t32" style="position:absolute;left:6366;top:19171;height:0;width:60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82" o:spid="_x0000_s1026" o:spt="202" type="#_x0000_t202" style="position:absolute;left:6997;top:18936;height:447;width:1442;"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sz w:val="21"/>
                                  <w:szCs w:val="21"/>
                                  <w:lang w:val="en-US" w:eastAsia="zh-CN"/>
                                </w:rPr>
                              </w:pPr>
                              <w:r>
                                <w:rPr>
                                  <w:rFonts w:hint="eastAsia"/>
                                  <w:sz w:val="21"/>
                                  <w:szCs w:val="21"/>
                                  <w:lang w:val="en-US" w:eastAsia="zh-CN"/>
                                </w:rPr>
                                <w:t>验证</w:t>
                              </w:r>
                            </w:p>
                          </w:txbxContent>
                        </v:textbox>
                      </v:shape>
                      <v:shape id="自选图形 103" o:spid="_x0000_s1026" o:spt="32" type="#_x0000_t32" style="position:absolute;left:8484;top:19137;height:0;width:60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0" o:spid="_x0000_s1026" o:spt="32" type="#_x0000_t32" style="position:absolute;left:6130;top:19848;height:0;width:60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19" o:spid="_x0000_s1026" o:spt="202" type="#_x0000_t202" style="position:absolute;left:6720;top:19635;height:437;width:1701;"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eastAsia="宋体"/>
                                  <w:sz w:val="21"/>
                                  <w:szCs w:val="21"/>
                                  <w:lang w:val="en-US" w:eastAsia="zh-CN"/>
                                </w:rPr>
                              </w:pPr>
                              <w:r>
                                <w:rPr>
                                  <w:rFonts w:hint="eastAsia"/>
                                  <w:sz w:val="21"/>
                                  <w:szCs w:val="21"/>
                                  <w:lang w:val="en-US" w:eastAsia="zh-CN"/>
                                </w:rPr>
                                <w:t>运输</w:t>
                              </w:r>
                            </w:p>
                          </w:txbxContent>
                        </v:textbox>
                      </v:shape>
                      <v:shape id="自选图形 118" o:spid="_x0000_s1026" o:spt="32" type="#_x0000_t32" style="position:absolute;left:8427;top:19826;height:0;width:60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17" o:spid="_x0000_s1026" o:spt="202" type="#_x0000_t202" style="position:absolute;left:9022;top:19655;height:428;width:1171;"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交付</w:t>
                              </w:r>
                            </w:p>
                          </w:txbxContent>
                        </v:textbox>
                      </v:shape>
                      <v:shape id="文本框 115" o:spid="_x0000_s1026" o:spt="202" type="#_x0000_t202" style="position:absolute;left:4941;top:19625;height:488;width:1171;"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出库</w:t>
                              </w:r>
                            </w:p>
                          </w:txbxContent>
                        </v:textbox>
                      </v:shape>
                    </v:group>
                  </w:pict>
                </mc:Fallback>
              </mc:AlternateContent>
            </w:r>
          </w:p>
          <w:p>
            <w:pPr>
              <w:tabs>
                <w:tab w:val="left" w:pos="360"/>
              </w:tabs>
              <w:ind w:left="360" w:hanging="360"/>
              <w:rPr>
                <w:rFonts w:ascii="宋体"/>
                <w:color w:val="000000"/>
                <w:szCs w:val="21"/>
              </w:rPr>
            </w:pPr>
          </w:p>
          <w:p>
            <w:pPr>
              <w:tabs>
                <w:tab w:val="left" w:pos="360"/>
              </w:tabs>
              <w:ind w:left="360" w:hanging="360"/>
              <w:rPr>
                <w:rFonts w:ascii="宋体"/>
                <w:color w:val="000000"/>
                <w:szCs w:val="21"/>
              </w:rPr>
            </w:pPr>
          </w:p>
          <w:p>
            <w:pPr>
              <w:tabs>
                <w:tab w:val="left" w:pos="360"/>
              </w:tabs>
              <w:ind w:left="360" w:hanging="360"/>
              <w:rPr>
                <w:rFonts w:ascii="宋体"/>
                <w:color w:val="000000"/>
                <w:szCs w:val="21"/>
              </w:rPr>
            </w:pPr>
          </w:p>
          <w:p>
            <w:pPr>
              <w:tabs>
                <w:tab w:val="left" w:pos="360"/>
              </w:tabs>
              <w:ind w:left="360" w:hanging="360"/>
              <w:rPr>
                <w:rFonts w:ascii="宋体"/>
                <w:color w:val="000000"/>
                <w:szCs w:val="21"/>
              </w:rPr>
            </w:pP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hAnsi="宋体"/>
                <w:b/>
                <w:color w:val="000000"/>
                <w:szCs w:val="21"/>
              </w:rPr>
            </w:pPr>
          </w:p>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销售及其相关的环境管理体系活动</w:t>
            </w:r>
          </w:p>
        </w:tc>
        <w:tc>
          <w:tcPr>
            <w:tcW w:w="2006" w:type="dxa"/>
            <w:gridSpan w:val="3"/>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ascii="宋体" w:hAnsi="宋体"/>
                <w:b/>
                <w:color w:val="000000"/>
                <w:szCs w:val="21"/>
                <w:lang w:val="en-US"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ascii="宋体" w:hAnsi="宋体"/>
                <w:b/>
                <w:color w:val="000000"/>
                <w:szCs w:val="21"/>
              </w:rPr>
            </w:pP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销售及其相关的职业健康安全管理体系活动</w:t>
            </w:r>
          </w:p>
        </w:tc>
        <w:tc>
          <w:tcPr>
            <w:tcW w:w="2006" w:type="dxa"/>
            <w:gridSpan w:val="3"/>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lang w:val="en-US"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r>
              <w:rPr>
                <w:rFonts w:hint="eastAsia" w:ascii="宋体" w:hAnsi="宋体"/>
                <w:b/>
                <w:color w:val="000000"/>
                <w:szCs w:val="21"/>
              </w:rPr>
              <w:t>FSMS</w:t>
            </w:r>
          </w:p>
        </w:tc>
        <w:tc>
          <w:tcPr>
            <w:tcW w:w="6052" w:type="dxa"/>
            <w:gridSpan w:val="4"/>
            <w:vAlign w:val="center"/>
          </w:tcPr>
          <w:p>
            <w:r>
              <w:rPr>
                <w:rFonts w:hint="eastAsia"/>
              </w:rPr>
              <w:t xml:space="preserve">位于成都市温江区柳城万春路156号6栋四楼内的初级农产品、散装食品（含冷藏冷冻食品）、预包装食品（含冷藏冷冻食品）的销售（配送和贮藏） </w:t>
            </w:r>
          </w:p>
        </w:tc>
        <w:tc>
          <w:tcPr>
            <w:tcW w:w="2006" w:type="dxa"/>
            <w:gridSpan w:val="3"/>
            <w:vAlign w:val="center"/>
          </w:tcPr>
          <w:p>
            <w:r>
              <w:rPr>
                <w:rFonts w:hint="eastAsia"/>
              </w:rPr>
              <w:t>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color w:val="000000"/>
                <w:szCs w:val="21"/>
              </w:rPr>
            </w:pPr>
            <w:r>
              <w:rPr>
                <w:rFonts w:hint="eastAsia" w:ascii="宋体"/>
                <w:color w:val="000000"/>
                <w:szCs w:val="21"/>
              </w:rPr>
              <w:t>如不一致，请简述不一致情况：</w:t>
            </w:r>
          </w:p>
          <w:p>
            <w:pPr>
              <w:rPr>
                <w:rFonts w:hint="eastAsia" w:ascii="宋体"/>
                <w:color w:val="000000"/>
                <w:szCs w:val="21"/>
              </w:rPr>
            </w:pPr>
          </w:p>
          <w:p>
            <w:pPr>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56"/>
        <w:gridCol w:w="11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eastAsia="zh-CN"/>
              </w:rPr>
            </w:pP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1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bCs/>
                <w:color w:val="000000"/>
                <w:szCs w:val="21"/>
              </w:rPr>
            </w:pPr>
            <w:r>
              <w:rPr>
                <w:rFonts w:hint="eastAsia"/>
                <w:bCs/>
                <w:color w:val="000000"/>
                <w:szCs w:val="21"/>
              </w:rPr>
              <w:t>四川省惠集优供应链管理有限责任公司</w:t>
            </w:r>
          </w:p>
          <w:p>
            <w:pPr>
              <w:spacing w:before="40" w:after="40"/>
              <w:rPr>
                <w:rFonts w:hint="eastAsia"/>
                <w:bCs/>
                <w:color w:val="000000"/>
                <w:szCs w:val="21"/>
              </w:rPr>
            </w:pPr>
            <w:r>
              <w:rPr>
                <w:rFonts w:hint="eastAsia"/>
                <w:bCs/>
                <w:color w:val="000000"/>
                <w:szCs w:val="21"/>
              </w:rPr>
              <w:t>四川省成都市青羊区青羊大道128号附201-202号14幢2层</w:t>
            </w:r>
          </w:p>
          <w:p>
            <w:pPr>
              <w:spacing w:before="40" w:after="40"/>
              <w:rPr>
                <w:rFonts w:hint="eastAsia"/>
                <w:bCs/>
                <w:color w:val="000000"/>
                <w:szCs w:val="21"/>
              </w:rPr>
            </w:pPr>
          </w:p>
          <w:p>
            <w:pPr>
              <w:spacing w:before="40" w:after="40"/>
              <w:rPr>
                <w:rFonts w:hint="eastAsia"/>
                <w:bCs/>
                <w:color w:val="000000"/>
                <w:szCs w:val="21"/>
                <w:lang w:val="de-DE" w:eastAsia="ja-JP"/>
              </w:rPr>
            </w:pPr>
          </w:p>
        </w:tc>
        <w:tc>
          <w:tcPr>
            <w:tcW w:w="2267" w:type="dxa"/>
          </w:tcPr>
          <w:p>
            <w:pPr>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成都市温江区柳城万春路</w:t>
            </w:r>
            <w:r>
              <w:rPr>
                <w:rFonts w:hint="eastAsia" w:ascii="Times New Roman" w:hAnsi="Times New Roman" w:eastAsia="宋体" w:cs="Times New Roman"/>
                <w:sz w:val="21"/>
                <w:szCs w:val="21"/>
                <w:lang w:val="en-US" w:eastAsia="zh-CN"/>
              </w:rPr>
              <w:t>156号6栋四楼</w:t>
            </w:r>
          </w:p>
          <w:p>
            <w:pPr>
              <w:jc w:val="left"/>
              <w:rPr>
                <w:rFonts w:hint="eastAsia"/>
                <w:szCs w:val="21"/>
              </w:rPr>
            </w:pPr>
          </w:p>
          <w:p>
            <w:pPr>
              <w:jc w:val="left"/>
              <w:rPr>
                <w:szCs w:val="21"/>
              </w:rPr>
            </w:pPr>
          </w:p>
          <w:p>
            <w:pPr>
              <w:snapToGrid w:val="0"/>
              <w:spacing w:line="360" w:lineRule="auto"/>
              <w:rPr>
                <w:rFonts w:hint="eastAsia" w:ascii="Times New Roman" w:hAnsi="Times New Roman" w:eastAsia="宋体" w:cs="Times New Roman"/>
                <w:sz w:val="21"/>
                <w:szCs w:val="21"/>
                <w:lang w:val="en-US" w:eastAsia="zh-CN"/>
              </w:rPr>
            </w:pPr>
          </w:p>
          <w:p>
            <w:pPr>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356" w:type="dxa"/>
            <w:vAlign w:val="center"/>
          </w:tcPr>
          <w:p>
            <w:pPr>
              <w:rPr>
                <w:rFonts w:hint="eastAsia" w:eastAsia="宋体"/>
                <w:sz w:val="21"/>
                <w:szCs w:val="21"/>
                <w:highlight w:val="none"/>
                <w:lang w:val="en-US" w:eastAsia="zh-CN"/>
              </w:rPr>
            </w:pPr>
            <w:r>
              <w:rPr>
                <w:rFonts w:hint="eastAsia"/>
                <w:sz w:val="21"/>
                <w:szCs w:val="21"/>
                <w:highlight w:val="none"/>
              </w:rPr>
              <w:t>Q</w:t>
            </w:r>
            <w:r>
              <w:rPr>
                <w:sz w:val="21"/>
                <w:szCs w:val="21"/>
                <w:highlight w:val="none"/>
              </w:rPr>
              <w:t>:</w:t>
            </w:r>
            <w:r>
              <w:rPr>
                <w:rFonts w:hint="eastAsia"/>
                <w:sz w:val="21"/>
                <w:szCs w:val="21"/>
                <w:highlight w:val="none"/>
              </w:rPr>
              <w:t xml:space="preserve"> </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w:t>
            </w:r>
          </w:p>
          <w:p>
            <w:pPr>
              <w:rPr>
                <w:sz w:val="21"/>
                <w:szCs w:val="21"/>
                <w:highlight w:val="none"/>
              </w:rPr>
            </w:pPr>
            <w:r>
              <w:rPr>
                <w:rFonts w:hint="eastAsia"/>
                <w:sz w:val="21"/>
                <w:szCs w:val="21"/>
                <w:highlight w:val="none"/>
              </w:rPr>
              <w:t>E：</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销售及其相关的环境管理体系活动</w:t>
            </w:r>
          </w:p>
          <w:p>
            <w:pPr>
              <w:rPr>
                <w:sz w:val="21"/>
                <w:szCs w:val="21"/>
                <w:highlight w:val="none"/>
              </w:rPr>
            </w:pPr>
            <w:r>
              <w:rPr>
                <w:rFonts w:hint="eastAsia"/>
                <w:sz w:val="21"/>
                <w:szCs w:val="21"/>
                <w:highlight w:val="none"/>
              </w:rPr>
              <w:t>O</w:t>
            </w:r>
            <w:r>
              <w:rPr>
                <w:sz w:val="21"/>
                <w:szCs w:val="21"/>
                <w:highlight w:val="none"/>
              </w:rPr>
              <w:t>:</w:t>
            </w:r>
            <w:r>
              <w:rPr>
                <w:rFonts w:hint="eastAsia"/>
                <w:sz w:val="21"/>
                <w:szCs w:val="21"/>
                <w:highlight w:val="none"/>
              </w:rPr>
              <w:t xml:space="preserve"> </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销售及其相关的职业健康安全管理体系活动</w:t>
            </w:r>
          </w:p>
          <w:p>
            <w:pPr>
              <w:pStyle w:val="19"/>
              <w:rPr>
                <w:rFonts w:eastAsia="黑体" w:cs="Arial"/>
                <w:sz w:val="21"/>
                <w:szCs w:val="21"/>
                <w:lang w:val="en-US" w:eastAsia="ja-JP"/>
              </w:rPr>
            </w:pPr>
            <w:r>
              <w:rPr>
                <w:rFonts w:hint="eastAsia"/>
                <w:sz w:val="21"/>
                <w:szCs w:val="21"/>
                <w:highlight w:val="none"/>
              </w:rPr>
              <w:t>F：位于四川省</w:t>
            </w:r>
            <w:r>
              <w:rPr>
                <w:rFonts w:hint="eastAsia" w:ascii="Times New Roman" w:hAnsi="Times New Roman" w:eastAsia="宋体" w:cs="Times New Roman"/>
                <w:sz w:val="21"/>
                <w:szCs w:val="21"/>
                <w:lang w:eastAsia="zh-CN"/>
              </w:rPr>
              <w:t>成都市温江区柳城万春路</w:t>
            </w:r>
            <w:r>
              <w:rPr>
                <w:rFonts w:hint="eastAsia" w:ascii="Times New Roman" w:hAnsi="Times New Roman" w:eastAsia="宋体" w:cs="Times New Roman"/>
                <w:sz w:val="21"/>
                <w:szCs w:val="21"/>
                <w:lang w:val="en-US" w:eastAsia="zh-CN"/>
              </w:rPr>
              <w:t>156号6栋四楼</w:t>
            </w:r>
            <w:r>
              <w:rPr>
                <w:rFonts w:hint="eastAsia"/>
                <w:sz w:val="21"/>
                <w:szCs w:val="21"/>
                <w:highlight w:val="none"/>
              </w:rPr>
              <w:t>内的</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w:t>
            </w:r>
            <w:r>
              <w:rPr>
                <w:sz w:val="21"/>
                <w:szCs w:val="21"/>
                <w:highlight w:val="none"/>
              </w:rPr>
              <w:t>（配送和贮藏）</w:t>
            </w:r>
          </w:p>
        </w:tc>
        <w:tc>
          <w:tcPr>
            <w:tcW w:w="1116" w:type="dxa"/>
            <w:vAlign w:val="center"/>
          </w:tcPr>
          <w:p>
            <w:pPr>
              <w:spacing w:before="40" w:after="40"/>
              <w:rPr>
                <w:rFonts w:eastAsia="黑体"/>
                <w:szCs w:val="21"/>
              </w:rPr>
            </w:pPr>
            <w:r>
              <w:rPr>
                <w:rFonts w:hint="eastAsia" w:ascii="宋体" w:hAnsi="宋体"/>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tcPr>
          <w:p>
            <w:pPr>
              <w:spacing w:before="40" w:after="40"/>
              <w:rPr>
                <w:bCs/>
                <w:color w:val="000000"/>
                <w:szCs w:val="21"/>
              </w:rPr>
            </w:pPr>
          </w:p>
        </w:tc>
        <w:tc>
          <w:tcPr>
            <w:tcW w:w="2267" w:type="dxa"/>
            <w:vAlign w:val="center"/>
          </w:tcPr>
          <w:p>
            <w:pPr>
              <w:spacing w:before="40" w:after="40"/>
              <w:rPr>
                <w:rFonts w:eastAsia="黑体"/>
                <w:szCs w:val="21"/>
                <w:lang w:eastAsia="ja-JP"/>
              </w:rPr>
            </w:pPr>
            <w:r>
              <w:rPr>
                <w:rFonts w:hint="eastAsia" w:cs="Times New Roman"/>
                <w:sz w:val="21"/>
                <w:szCs w:val="21"/>
                <w:lang w:val="en-US" w:eastAsia="zh-CN"/>
              </w:rPr>
              <w:t>外租</w:t>
            </w:r>
            <w:r>
              <w:rPr>
                <w:rFonts w:hint="eastAsia" w:ascii="Times New Roman" w:hAnsi="Times New Roman" w:eastAsia="宋体" w:cs="Times New Roman"/>
                <w:sz w:val="21"/>
                <w:szCs w:val="21"/>
                <w:lang w:eastAsia="zh-CN"/>
              </w:rPr>
              <w:t>仓库地址：成都市</w:t>
            </w:r>
            <w:r>
              <w:rPr>
                <w:rFonts w:hint="eastAsia" w:cs="Times New Roman"/>
                <w:sz w:val="21"/>
                <w:szCs w:val="21"/>
                <w:lang w:val="en-US" w:eastAsia="zh-CN"/>
              </w:rPr>
              <w:t>双流</w:t>
            </w:r>
            <w:r>
              <w:rPr>
                <w:rFonts w:hint="eastAsia" w:ascii="Times New Roman" w:hAnsi="Times New Roman" w:eastAsia="宋体" w:cs="Times New Roman"/>
                <w:sz w:val="21"/>
                <w:szCs w:val="21"/>
                <w:lang w:eastAsia="zh-CN"/>
              </w:rPr>
              <w:t>区</w:t>
            </w:r>
            <w:r>
              <w:rPr>
                <w:rFonts w:hint="eastAsia" w:cs="Times New Roman"/>
                <w:sz w:val="21"/>
                <w:szCs w:val="21"/>
                <w:lang w:val="en-US" w:eastAsia="zh-CN"/>
              </w:rPr>
              <w:t>腾飞一路3</w:t>
            </w: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号</w:t>
            </w:r>
          </w:p>
        </w:tc>
        <w:tc>
          <w:tcPr>
            <w:tcW w:w="571" w:type="dxa"/>
            <w:vAlign w:val="center"/>
          </w:tcPr>
          <w:p>
            <w:pPr>
              <w:spacing w:before="40" w:after="40"/>
              <w:rPr>
                <w:rFonts w:eastAsia="黑体"/>
                <w:szCs w:val="21"/>
              </w:rPr>
            </w:pPr>
          </w:p>
        </w:tc>
        <w:tc>
          <w:tcPr>
            <w:tcW w:w="2356" w:type="dxa"/>
            <w:vAlign w:val="center"/>
          </w:tcPr>
          <w:p>
            <w:pPr>
              <w:pStyle w:val="19"/>
              <w:rPr>
                <w:rFonts w:hint="eastAsia" w:eastAsia="黑体" w:cs="Arial"/>
                <w:sz w:val="21"/>
                <w:szCs w:val="21"/>
                <w:lang w:val="en-US" w:eastAsia="zh-CN"/>
              </w:rPr>
            </w:pPr>
            <w:r>
              <w:rPr>
                <w:rFonts w:hint="eastAsia" w:ascii="Times New Roman" w:hAnsi="Times New Roman" w:eastAsia="Times New Roman" w:cs="Times New Roman"/>
                <w:sz w:val="21"/>
                <w:szCs w:val="21"/>
                <w:highlight w:val="none"/>
                <w:lang w:val="en-US" w:eastAsia="zh-CN"/>
              </w:rPr>
              <w:t>同上</w:t>
            </w:r>
          </w:p>
        </w:tc>
        <w:tc>
          <w:tcPr>
            <w:tcW w:w="1116" w:type="dxa"/>
            <w:vAlign w:val="center"/>
          </w:tcPr>
          <w:p>
            <w:pPr>
              <w:spacing w:before="40" w:after="40"/>
              <w:rPr>
                <w:rFonts w:eastAsia="黑体"/>
                <w:szCs w:val="21"/>
                <w:lang w:eastAsia="ja-JP"/>
              </w:rPr>
            </w:pPr>
            <w:r>
              <w:rPr>
                <w:rFonts w:hint="eastAsia" w:ascii="宋体" w:hAnsi="宋体"/>
                <w:snapToGrid w:val="0"/>
                <w:color w:val="000000"/>
                <w:kern w:val="0"/>
                <w:sz w:val="18"/>
                <w:szCs w:val="21"/>
              </w:rPr>
              <w:t>见审核准则</w:t>
            </w:r>
          </w:p>
        </w:tc>
        <w:sdt>
          <w:sdtPr>
            <w:rPr>
              <w:rFonts w:eastAsia="黑体"/>
              <w:szCs w:val="21"/>
            </w:rPr>
            <w:id w:val="1360237495"/>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r>
        <w:rPr>
          <w:rFonts w:hint="eastAsia" w:ascii="宋体" w:hAnsi="宋体"/>
          <w:b/>
          <w:color w:val="000000"/>
          <w:spacing w:val="-8"/>
          <w:szCs w:val="21"/>
        </w:rPr>
        <w:t>注：仓库距离200m以内，不单独出证书。</w:t>
      </w: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ascii="Apple Color Emoji" w:hAnsi="Apple Color Emoji" w:cs="Apple Color Emoji"/>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2020 年 </w:t>
            </w:r>
            <w:r>
              <w:rPr>
                <w:rFonts w:ascii="宋体" w:hAnsi="宋体"/>
                <w:b/>
                <w:color w:val="000000"/>
                <w:szCs w:val="21"/>
                <w:u w:val="single"/>
              </w:rPr>
              <w:t>6</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2020 年</w:t>
            </w:r>
            <w:r>
              <w:rPr>
                <w:rFonts w:hint="eastAsia" w:ascii="宋体" w:hAnsi="宋体"/>
                <w:b/>
                <w:color w:val="000000"/>
                <w:szCs w:val="21"/>
                <w:u w:val="single"/>
                <w:lang w:val="en-US" w:eastAsia="zh-CN"/>
              </w:rPr>
              <w:t>9</w:t>
            </w:r>
            <w:r>
              <w:rPr>
                <w:rFonts w:hint="eastAsia" w:ascii="宋体" w:hAnsi="宋体"/>
                <w:b/>
                <w:color w:val="000000"/>
                <w:szCs w:val="21"/>
                <w:u w:val="single"/>
              </w:rPr>
              <w:t xml:space="preserve"> 月20</w:t>
            </w:r>
            <w:r>
              <w:rPr>
                <w:rFonts w:hint="eastAsia" w:ascii="宋体" w:hAnsi="宋体"/>
                <w:b/>
                <w:color w:val="000000"/>
                <w:szCs w:val="21"/>
                <w:u w:val="single"/>
                <w:lang w:val="en-US" w:eastAsia="zh-CN"/>
              </w:rPr>
              <w:t>~21</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 年10 月 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color w:val="000000"/>
                <w:sz w:val="21"/>
                <w:szCs w:val="21"/>
                <w:lang w:val="en-US"/>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的不适用条款：8.3产品的设计和开发</w:t>
            </w:r>
          </w:p>
        </w:tc>
        <w:tc>
          <w:tcPr>
            <w:tcW w:w="1063"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有</w:t>
            </w:r>
          </w:p>
        </w:tc>
        <w:tc>
          <w:tcPr>
            <w:tcW w:w="1637"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color w:val="000000"/>
                <w:sz w:val="21"/>
                <w:szCs w:val="21"/>
                <w:lang w:val="en-US"/>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w:t>
            </w:r>
            <w:r>
              <w:rPr>
                <w:rFonts w:hint="eastAsia" w:ascii="宋体" w:hAnsi="宋体"/>
                <w:b/>
                <w:bCs/>
                <w:color w:val="0000FF"/>
                <w:sz w:val="21"/>
                <w:szCs w:val="21"/>
                <w:lang w:val="en-US" w:eastAsia="zh-CN"/>
              </w:rPr>
              <w:t>不涉及把顾客的要求进一步细化</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191" w:type="dxa"/>
            <w:shd w:val="clear" w:color="auto" w:fill="DBEEF3" w:themeFill="accent5" w:themeFillTint="32"/>
          </w:tcPr>
          <w:p>
            <w:pPr>
              <w:rPr>
                <w:rFonts w:hint="default" w:ascii="宋体" w:eastAsia="宋体"/>
                <w:color w:val="000000"/>
                <w:sz w:val="21"/>
                <w:szCs w:val="21"/>
                <w:lang w:val="en-US" w:eastAsia="zh-CN"/>
              </w:rPr>
            </w:pPr>
            <w:r>
              <w:rPr>
                <w:rFonts w:hint="eastAsia" w:ascii="宋体" w:eastAsia="宋体"/>
                <w:color w:val="000000"/>
                <w:sz w:val="21"/>
                <w:szCs w:val="21"/>
                <w:lang w:eastAsia="zh-CN"/>
              </w:rPr>
              <w:t xml:space="preserve"> </w:t>
            </w:r>
            <w:r>
              <w:rPr>
                <w:rFonts w:hint="eastAsia" w:ascii="宋体"/>
                <w:color w:val="000000"/>
                <w:sz w:val="21"/>
                <w:szCs w:val="21"/>
                <w:lang w:val="en-US" w:eastAsia="zh-CN"/>
              </w:rPr>
              <w:t>采购、储存、运输</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highlight w:val="none"/>
              </w:rPr>
            </w:pPr>
            <w:r>
              <w:rPr>
                <w:rFonts w:hint="eastAsia" w:ascii="宋体" w:hAnsi="宋体"/>
                <w:color w:val="000000"/>
                <w:sz w:val="21"/>
                <w:szCs w:val="21"/>
                <w:highlight w:val="none"/>
              </w:rPr>
              <w:t>需要确认过程（</w:t>
            </w:r>
            <w:r>
              <w:rPr>
                <w:rFonts w:ascii="宋体" w:hAnsi="宋体"/>
                <w:color w:val="000000"/>
                <w:sz w:val="21"/>
                <w:szCs w:val="21"/>
                <w:highlight w:val="none"/>
              </w:rPr>
              <w:t>QMS</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食品储存</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191"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063"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hint="eastAsia" w:ascii="宋体" w:hAnsi="宋体"/>
                <w:b/>
                <w:color w:val="000000"/>
                <w:sz w:val="20"/>
                <w:szCs w:val="20"/>
              </w:rPr>
            </w:pPr>
          </w:p>
        </w:tc>
        <w:tc>
          <w:tcPr>
            <w:tcW w:w="6891" w:type="dxa"/>
            <w:gridSpan w:val="3"/>
            <w:shd w:val="clear" w:color="auto" w:fill="DBEEF3" w:themeFill="accent5" w:themeFillTint="32"/>
          </w:tcPr>
          <w:p>
            <w:pPr>
              <w:spacing w:line="360" w:lineRule="auto"/>
              <w:rPr>
                <w:rFonts w:hint="default" w:ascii="宋体" w:eastAsia="宋体"/>
                <w:b/>
                <w:color w:val="000000"/>
                <w:sz w:val="20"/>
                <w:szCs w:val="20"/>
                <w:lang w:val="en-US"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 xml:space="preserve">仓储 </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Lines="50" w:line="320" w:lineRule="exact"/>
        <w:ind w:left="260" w:leftChars="124"/>
        <w:rPr>
          <w:rFonts w:hint="eastAsia" w:ascii="宋体" w:hAnsi="宋体"/>
          <w:b/>
          <w:color w:val="000000"/>
          <w:sz w:val="21"/>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14001:2015认证的基本条款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 w:val="21"/>
                <w:szCs w:val="21"/>
              </w:rPr>
            </w:pPr>
            <w:r>
              <w:rPr>
                <w:rFonts w:hint="eastAsia" w:ascii="宋体" w:hAnsi="宋体"/>
                <w:b/>
                <w:color w:val="000000"/>
                <w:sz w:val="21"/>
                <w:szCs w:val="21"/>
              </w:rPr>
              <w:t>环境因素识别与评价（</w:t>
            </w:r>
            <w:r>
              <w:rPr>
                <w:rFonts w:ascii="宋体" w:hAnsi="宋体"/>
                <w:b/>
                <w:color w:val="000000"/>
                <w:sz w:val="21"/>
                <w:szCs w:val="21"/>
              </w:rPr>
              <w:t>EMS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）是否明确了环境管理体系的覆盖范围</w:t>
            </w:r>
          </w:p>
        </w:tc>
        <w:tc>
          <w:tcPr>
            <w:tcW w:w="917" w:type="dxa"/>
            <w:shd w:val="clear" w:color="auto" w:fill="92D05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color w:val="000000"/>
                <w:sz w:val="21"/>
                <w:szCs w:val="21"/>
                <w:lang w:eastAsia="zh-CN"/>
              </w:rPr>
              <w:t>按生命周期观点</w:t>
            </w:r>
            <w:r>
              <w:rPr>
                <w:rFonts w:hint="eastAsia" w:ascii="宋体" w:hAnsi="宋体"/>
                <w:color w:val="000000"/>
                <w:sz w:val="21"/>
                <w:szCs w:val="21"/>
              </w:rPr>
              <w:t>环境因素识别是否充分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w:t>
            </w:r>
            <w:r>
              <w:rPr>
                <w:rFonts w:hint="eastAsia" w:ascii="宋体" w:hAnsi="宋体"/>
                <w:color w:val="000000"/>
                <w:sz w:val="21"/>
                <w:szCs w:val="21"/>
                <w:lang w:val="en-US" w:eastAsia="zh-CN"/>
              </w:rPr>
              <w:t>确定</w:t>
            </w:r>
            <w:r>
              <w:rPr>
                <w:rFonts w:hint="eastAsia" w:ascii="宋体" w:hAnsi="宋体"/>
                <w:color w:val="000000"/>
                <w:sz w:val="21"/>
                <w:szCs w:val="21"/>
              </w:rPr>
              <w:t>了</w:t>
            </w:r>
            <w:r>
              <w:rPr>
                <w:rFonts w:hint="eastAsia" w:ascii="宋体" w:hAnsi="宋体"/>
                <w:color w:val="000000"/>
                <w:sz w:val="21"/>
                <w:szCs w:val="21"/>
                <w:lang w:val="en-US" w:eastAsia="zh-CN"/>
              </w:rPr>
              <w:t>重要</w:t>
            </w:r>
            <w:r>
              <w:rPr>
                <w:rFonts w:hint="eastAsia" w:ascii="宋体" w:hAnsi="宋体"/>
                <w:color w:val="000000"/>
                <w:sz w:val="21"/>
                <w:szCs w:val="21"/>
              </w:rPr>
              <w:t>环境因素评价的方法和准则</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）重要环境因素是否</w:t>
            </w:r>
            <w:r>
              <w:rPr>
                <w:rFonts w:hint="eastAsia" w:ascii="宋体" w:hAnsi="宋体"/>
                <w:color w:val="000000"/>
                <w:sz w:val="21"/>
                <w:szCs w:val="21"/>
                <w:lang w:val="en-US" w:eastAsia="zh-CN"/>
              </w:rPr>
              <w:t>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eastAsia="宋体"/>
                <w:color w:val="000000"/>
                <w:spacing w:val="-10"/>
                <w:sz w:val="21"/>
                <w:szCs w:val="21"/>
                <w:lang w:val="en-US" w:eastAsia="zh-CN"/>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w:t>
            </w:r>
            <w:r>
              <w:rPr>
                <w:rFonts w:hint="eastAsia" w:ascii="宋体" w:hAnsi="宋体"/>
                <w:color w:val="000000"/>
                <w:sz w:val="21"/>
                <w:szCs w:val="21"/>
                <w:lang w:val="en-US" w:eastAsia="zh-CN"/>
              </w:rPr>
              <w:t>是否建立并实施了</w:t>
            </w:r>
            <w:r>
              <w:rPr>
                <w:rFonts w:hint="eastAsia" w:ascii="宋体"/>
                <w:color w:val="000000"/>
                <w:sz w:val="21"/>
                <w:szCs w:val="21"/>
              </w:rPr>
              <w:t>重要环境因素控制</w:t>
            </w:r>
            <w:r>
              <w:rPr>
                <w:rFonts w:hint="eastAsia" w:ascii="宋体"/>
                <w:color w:val="000000"/>
                <w:sz w:val="21"/>
                <w:szCs w:val="21"/>
                <w:lang w:val="en-US" w:eastAsia="zh-CN"/>
              </w:rPr>
              <w:t>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环保设施</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color w:val="000000"/>
                <w:sz w:val="21"/>
                <w:szCs w:val="21"/>
              </w:rPr>
              <w:t>是否对重要环境因素</w:t>
            </w:r>
            <w:r>
              <w:rPr>
                <w:rFonts w:hint="eastAsia" w:ascii="宋体"/>
                <w:color w:val="000000"/>
                <w:sz w:val="21"/>
                <w:szCs w:val="21"/>
                <w:lang w:val="en-US" w:eastAsia="zh-CN"/>
              </w:rPr>
              <w:t>和环境绩效确定</w:t>
            </w:r>
            <w:r>
              <w:rPr>
                <w:rFonts w:hint="eastAsia" w:ascii="宋体"/>
                <w:color w:val="000000"/>
                <w:sz w:val="21"/>
                <w:szCs w:val="21"/>
              </w:rPr>
              <w:t>了监视和测量</w:t>
            </w:r>
            <w:r>
              <w:rPr>
                <w:rFonts w:hint="eastAsia" w:ascii="宋体"/>
                <w:color w:val="000000"/>
                <w:sz w:val="21"/>
                <w:szCs w:val="21"/>
                <w:lang w:val="en-US" w:eastAsia="zh-CN"/>
              </w:rPr>
              <w:t>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识别了合规义务并进行了合规性评价</w:t>
            </w:r>
            <w:r>
              <w:rPr>
                <w:rFonts w:hint="eastAsia" w:ascii="宋体"/>
                <w:color w:val="000000"/>
                <w:sz w:val="21"/>
                <w:szCs w:val="21"/>
                <w:lang w:eastAsia="zh-CN"/>
              </w:rPr>
              <w:t>。</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rPr>
              <w:t>是否充分识别了潜在的紧急情况</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对不符合进行了充分的整改并防止重复发生。</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 w:val="21"/>
                <w:szCs w:val="21"/>
              </w:rPr>
            </w:pPr>
            <w:r>
              <w:rPr>
                <w:rFonts w:hint="eastAsia" w:ascii="宋体" w:hAnsi="宋体"/>
                <w:color w:val="000000"/>
                <w:sz w:val="21"/>
                <w:szCs w:val="21"/>
              </w:rPr>
              <w:t>环境管理体系认证范围内的合规性证据</w:t>
            </w: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w:t>
            </w:r>
            <w:r>
              <w:rPr>
                <w:rFonts w:hint="eastAsia" w:ascii="宋体"/>
                <w:color w:val="000000"/>
                <w:sz w:val="21"/>
                <w:szCs w:val="21"/>
                <w:lang w:val="en-US" w:eastAsia="zh-CN"/>
              </w:rPr>
              <w:t>登记</w:t>
            </w:r>
            <w:r>
              <w:rPr>
                <w:rFonts w:hint="eastAsia" w:ascii="宋体"/>
                <w:color w:val="000000"/>
                <w:sz w:val="21"/>
                <w:szCs w:val="21"/>
              </w:rPr>
              <w:t>表</w:t>
            </w:r>
            <w:r>
              <w:rPr>
                <w:rFonts w:hint="eastAsia" w:ascii="宋体"/>
                <w:color w:val="000000"/>
                <w:sz w:val="21"/>
                <w:szCs w:val="21"/>
                <w:lang w:val="en-US" w:eastAsia="zh-CN"/>
              </w:rPr>
              <w:t>/</w:t>
            </w:r>
            <w:r>
              <w:rPr>
                <w:rFonts w:hint="eastAsia" w:ascii="宋体"/>
                <w:color w:val="000000"/>
                <w:sz w:val="21"/>
                <w:szCs w:val="21"/>
              </w:rPr>
              <w:t>报告</w:t>
            </w:r>
            <w:r>
              <w:rPr>
                <w:rFonts w:hint="eastAsia" w:ascii="宋体"/>
                <w:color w:val="000000"/>
                <w:sz w:val="21"/>
                <w:szCs w:val="21"/>
                <w:lang w:val="en-US" w:eastAsia="zh-CN"/>
              </w:rPr>
              <w:t xml:space="preserve">表/报告书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批复</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验收</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环境影响评价</w:t>
            </w:r>
            <w:r>
              <w:rPr>
                <w:rFonts w:hint="eastAsia" w:ascii="宋体"/>
                <w:color w:val="000000"/>
                <w:sz w:val="21"/>
                <w:szCs w:val="21"/>
                <w:lang w:val="en-US" w:eastAsia="zh-CN"/>
              </w:rPr>
              <w:t>的结果</w:t>
            </w:r>
            <w:r>
              <w:rPr>
                <w:rFonts w:hint="eastAsia" w:ascii="宋体"/>
                <w:color w:val="000000"/>
                <w:sz w:val="21"/>
                <w:szCs w:val="21"/>
              </w:rPr>
              <w:t>与企业申请认证范围是否一致</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lang w:eastAsia="zh-CN"/>
              </w:rPr>
              <w:t>《</w:t>
            </w:r>
            <w:r>
              <w:rPr>
                <w:rFonts w:hint="eastAsia" w:ascii="宋体"/>
                <w:color w:val="000000"/>
                <w:sz w:val="21"/>
                <w:szCs w:val="21"/>
              </w:rPr>
              <w:t>排污许可证</w:t>
            </w:r>
            <w:r>
              <w:rPr>
                <w:rFonts w:hint="eastAsia" w:ascii="宋体"/>
                <w:color w:val="000000"/>
                <w:sz w:val="21"/>
                <w:szCs w:val="21"/>
                <w:lang w:eastAsia="zh-CN"/>
              </w:rPr>
              <w:t>》</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是否提供近期环境监测报告</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环保处罚、曝光和投诉</w:t>
            </w: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受到环保</w:t>
            </w:r>
            <w:r>
              <w:rPr>
                <w:rFonts w:hint="eastAsia" w:ascii="宋体"/>
                <w:color w:val="000000"/>
                <w:sz w:val="21"/>
                <w:szCs w:val="21"/>
              </w:rPr>
              <w:t>主管部门的</w:t>
            </w:r>
            <w:r>
              <w:rPr>
                <w:rFonts w:hint="eastAsia" w:ascii="宋体"/>
                <w:color w:val="000000"/>
                <w:sz w:val="21"/>
                <w:szCs w:val="21"/>
                <w:lang w:val="en-US" w:eastAsia="zh-CN"/>
              </w:rPr>
              <w:t>处罚</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因环保问题受到媒体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color w:val="000000"/>
                <w:sz w:val="21"/>
                <w:szCs w:val="21"/>
              </w:rPr>
              <w:t>环境污染</w:t>
            </w:r>
            <w:r>
              <w:rPr>
                <w:rFonts w:hint="eastAsia" w:ascii="宋体" w:hAnsi="宋体"/>
                <w:color w:val="000000"/>
                <w:sz w:val="21"/>
                <w:szCs w:val="21"/>
                <w:lang w:val="en-US" w:eastAsia="zh-CN"/>
              </w:rPr>
              <w:t>事故</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hAnsi="宋体"/>
                <w:color w:val="000000"/>
                <w:sz w:val="21"/>
                <w:szCs w:val="21"/>
              </w:rPr>
              <w:t>重大</w:t>
            </w:r>
            <w:r>
              <w:rPr>
                <w:rFonts w:hint="eastAsia" w:ascii="宋体"/>
                <w:color w:val="000000"/>
                <w:sz w:val="21"/>
                <w:szCs w:val="21"/>
              </w:rPr>
              <w:t>环境</w:t>
            </w:r>
            <w:r>
              <w:rPr>
                <w:rFonts w:hint="eastAsia" w:ascii="宋体"/>
                <w:color w:val="000000"/>
                <w:sz w:val="21"/>
                <w:szCs w:val="21"/>
                <w:lang w:val="en-US" w:eastAsia="zh-CN"/>
              </w:rPr>
              <w:t>方面的</w:t>
            </w:r>
            <w:r>
              <w:rPr>
                <w:rFonts w:hint="eastAsia" w:ascii="宋体" w:hAnsi="宋体"/>
                <w:color w:val="000000"/>
                <w:sz w:val="21"/>
                <w:szCs w:val="21"/>
              </w:rPr>
              <w:t>投诉</w:t>
            </w:r>
            <w:r>
              <w:rPr>
                <w:rFonts w:hint="eastAsia" w:ascii="宋体" w:hAnsi="宋体"/>
                <w:color w:val="000000"/>
                <w:sz w:val="21"/>
                <w:szCs w:val="21"/>
                <w:lang w:val="en-US" w:eastAsia="zh-CN"/>
              </w:rPr>
              <w:t xml:space="preserve"> </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环境管理体系重点关注</w:t>
            </w:r>
          </w:p>
          <w:p>
            <w:pPr>
              <w:rPr>
                <w:rFonts w:hint="eastAsia" w:ascii="宋体"/>
                <w:color w:val="000000"/>
                <w:spacing w:val="-10"/>
                <w:sz w:val="21"/>
                <w:szCs w:val="21"/>
                <w:lang w:val="en-US" w:eastAsia="zh-CN"/>
              </w:rPr>
            </w:pPr>
          </w:p>
        </w:tc>
        <w:tc>
          <w:tcPr>
            <w:tcW w:w="8684" w:type="dxa"/>
            <w:gridSpan w:val="3"/>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☑环境主管部门、□动力装置场所、□危险化学品仓库、□污染物治疗设施、□危废堆放场所，□作业现场，包括周边境况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其他：☑食品仓库</w:t>
            </w:r>
          </w:p>
        </w:tc>
      </w:tr>
    </w:tbl>
    <w:p>
      <w:pPr>
        <w:spacing w:before="40" w:after="40" w:line="240" w:lineRule="auto"/>
        <w:rPr>
          <w:rFonts w:eastAsia="黑体"/>
          <w:sz w:val="21"/>
          <w:szCs w:val="21"/>
          <w:highlight w:val="none"/>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 </w:t>
            </w:r>
            <w:r>
              <w:rPr>
                <w:rFonts w:hint="eastAsia" w:ascii="宋体" w:hAnsi="宋体"/>
                <w:color w:val="000000"/>
                <w:spacing w:val="-10"/>
                <w:sz w:val="21"/>
                <w:szCs w:val="21"/>
                <w:lang w:eastAsia="zh-CN"/>
              </w:rPr>
              <w:sym w:font="Wingdings" w:char="00A8"/>
            </w:r>
            <w:r>
              <w:rPr>
                <w:rFonts w:eastAsia="黑体"/>
                <w:b/>
                <w:sz w:val="21"/>
                <w:szCs w:val="21"/>
                <w:highlight w:val="none"/>
                <w:lang w:eastAsia="zh-CN"/>
              </w:rPr>
              <w:t>OHSAS 18001:2007</w:t>
            </w:r>
            <w:r>
              <w:rPr>
                <w:rFonts w:hint="eastAsia" w:eastAsia="黑体"/>
                <w:b/>
                <w:sz w:val="21"/>
                <w:szCs w:val="21"/>
                <w:highlight w:val="none"/>
                <w:lang w:val="en-US" w:eastAsia="zh-CN"/>
              </w:rPr>
              <w:t>/</w:t>
            </w:r>
            <w:r>
              <w:rPr>
                <w:rFonts w:hint="eastAsia" w:ascii="宋体" w:hAnsi="宋体"/>
                <w:color w:val="000000"/>
                <w:spacing w:val="-10"/>
                <w:sz w:val="21"/>
                <w:szCs w:val="21"/>
                <w:lang w:eastAsia="zh-CN"/>
              </w:rPr>
              <w:sym w:font="Wingdings" w:char="00FE"/>
            </w:r>
            <w:r>
              <w:rPr>
                <w:rFonts w:eastAsia="黑体"/>
                <w:b/>
                <w:sz w:val="21"/>
                <w:szCs w:val="21"/>
                <w:highlight w:val="none"/>
                <w:lang w:eastAsia="zh-CN"/>
              </w:rPr>
              <w:t>ISO 45001</w:t>
            </w:r>
            <w:r>
              <w:rPr>
                <w:rFonts w:hint="eastAsia" w:eastAsia="黑体"/>
                <w:b/>
                <w:sz w:val="21"/>
                <w:szCs w:val="21"/>
                <w:highlight w:val="none"/>
                <w:lang w:val="en-US" w:eastAsia="zh-CN"/>
              </w:rPr>
              <w:t>:2018</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 w:val="21"/>
                <w:szCs w:val="21"/>
              </w:rPr>
            </w:pPr>
            <w:r>
              <w:rPr>
                <w:rFonts w:hint="eastAsia" w:ascii="宋体" w:hAnsi="宋体"/>
                <w:b/>
                <w:color w:val="000000"/>
                <w:sz w:val="21"/>
                <w:szCs w:val="21"/>
              </w:rPr>
              <w:t>危险源辨识、风险评价及风险控制措施策划（</w:t>
            </w:r>
            <w:r>
              <w:rPr>
                <w:rFonts w:ascii="宋体" w:hAnsi="宋体"/>
                <w:b/>
                <w:color w:val="000000"/>
                <w:sz w:val="21"/>
                <w:szCs w:val="21"/>
              </w:rPr>
              <w:t>OHS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）是否明确了职业健康安全管理体系的覆盖范围</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员工参与和协商</w:t>
            </w:r>
            <w:r>
              <w:rPr>
                <w:rFonts w:hint="eastAsia" w:ascii="宋体" w:hAnsi="宋体"/>
                <w:color w:val="000000"/>
                <w:sz w:val="21"/>
                <w:szCs w:val="21"/>
              </w:rPr>
              <w:t>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）是否明确了风险评价的方法和风险确定的准则</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）风险评价是否合理</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了不可接受风险的控制措施</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hAnsi="宋体"/>
                <w:color w:val="000000"/>
                <w:sz w:val="21"/>
                <w:szCs w:val="21"/>
                <w:lang w:val="en-US" w:eastAsia="zh-CN"/>
              </w:rPr>
              <w:t>安全装置</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rPr>
              <w:t>针对不可接受风险是否明确了监视和测量的要求</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识别了法律法规和其他要求并进行了合规性评价</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三级安全教育</w:t>
            </w:r>
            <w:r>
              <w:rPr>
                <w:rFonts w:hint="eastAsia" w:ascii="宋体" w:hAnsi="宋体"/>
                <w:color w:val="000000"/>
                <w:sz w:val="21"/>
                <w:szCs w:val="21"/>
              </w:rPr>
              <w:t>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是否充分识别了潜在的紧急情况</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15</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w:t>
            </w:r>
            <w:r>
              <w:rPr>
                <w:rFonts w:hint="eastAsia" w:ascii="宋体"/>
                <w:color w:val="000000"/>
                <w:sz w:val="21"/>
                <w:szCs w:val="21"/>
                <w:lang w:val="en-US" w:eastAsia="zh-CN"/>
              </w:rPr>
              <w:t>事件、</w:t>
            </w:r>
            <w:r>
              <w:rPr>
                <w:rFonts w:hint="eastAsia" w:ascii="宋体"/>
                <w:color w:val="000000"/>
                <w:sz w:val="21"/>
                <w:szCs w:val="21"/>
                <w:lang w:eastAsia="zh-CN"/>
              </w:rPr>
              <w:t>不符合进行了充分的整改并防止重复发生</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 w:val="21"/>
                <w:szCs w:val="21"/>
              </w:rPr>
            </w:pPr>
            <w:r>
              <w:rPr>
                <w:rFonts w:hint="eastAsia" w:ascii="宋体" w:hAnsi="宋体"/>
                <w:color w:val="000000"/>
                <w:sz w:val="21"/>
                <w:szCs w:val="21"/>
              </w:rPr>
              <w:t>受审核方职业健康安全管理体系认证范围内的合规性证据</w:t>
            </w:r>
          </w:p>
        </w:tc>
        <w:tc>
          <w:tcPr>
            <w:tcW w:w="5626" w:type="dxa"/>
            <w:shd w:val="clear" w:color="auto" w:fill="FFFF00"/>
          </w:tcPr>
          <w:p>
            <w:pPr>
              <w:rPr>
                <w:rFonts w:ascii="宋体"/>
                <w:color w:val="000000"/>
                <w:sz w:val="21"/>
                <w:szCs w:val="21"/>
              </w:rPr>
            </w:pPr>
            <w:r>
              <w:rPr>
                <w:rFonts w:hint="eastAsia" w:ascii="宋体"/>
                <w:color w:val="000000"/>
                <w:sz w:val="21"/>
                <w:szCs w:val="21"/>
              </w:rPr>
              <w:t>是否有安全预评价</w:t>
            </w:r>
            <w:r>
              <w:rPr>
                <w:rFonts w:hint="eastAsia" w:ascii="宋体"/>
                <w:color w:val="000000"/>
                <w:sz w:val="21"/>
                <w:szCs w:val="21"/>
                <w:lang w:val="en-US" w:eastAsia="zh-CN"/>
              </w:rPr>
              <w:t>/</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tcPr>
          <w:p>
            <w:pPr>
              <w:rPr>
                <w:rFonts w:ascii="宋体"/>
                <w:color w:val="000000"/>
                <w:sz w:val="21"/>
                <w:szCs w:val="21"/>
              </w:rPr>
            </w:pPr>
            <w:r>
              <w:rPr>
                <w:rFonts w:hint="eastAsia" w:ascii="宋体"/>
                <w:color w:val="000000"/>
                <w:sz w:val="21"/>
                <w:szCs w:val="21"/>
              </w:rPr>
              <w:t>是否有</w:t>
            </w:r>
            <w:r>
              <w:rPr>
                <w:rFonts w:hint="eastAsia" w:ascii="宋体"/>
                <w:color w:val="000000"/>
                <w:sz w:val="21"/>
                <w:szCs w:val="21"/>
                <w:lang w:val="en-US" w:eastAsia="zh-CN"/>
              </w:rPr>
              <w:t>职业健康预评估/</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 w:val="21"/>
                <w:szCs w:val="21"/>
              </w:rPr>
              <w:t>是否有消防验收报告</w:t>
            </w:r>
            <w:r>
              <w:rPr>
                <w:rFonts w:hint="eastAsia" w:ascii="宋体"/>
                <w:color w:val="000000"/>
                <w:sz w:val="21"/>
                <w:szCs w:val="21"/>
                <w:lang w:val="en-US" w:eastAsia="zh-CN"/>
              </w:rPr>
              <w:t>/备案登记</w:t>
            </w:r>
          </w:p>
        </w:tc>
        <w:tc>
          <w:tcPr>
            <w:tcW w:w="2793" w:type="dxa"/>
            <w:gridSpan w:val="2"/>
            <w:shd w:val="clear" w:color="auto" w:fill="FFFF00"/>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一年的作业场所有害物质</w:t>
            </w:r>
            <w:r>
              <w:rPr>
                <w:rFonts w:hint="eastAsia" w:ascii="宋体"/>
                <w:color w:val="000000"/>
                <w:sz w:val="21"/>
                <w:szCs w:val="21"/>
              </w:rPr>
              <w:t>监测报告</w:t>
            </w:r>
            <w:r>
              <w:rPr>
                <w:rFonts w:hint="eastAsia" w:ascii="宋体"/>
                <w:color w:val="000000"/>
                <w:sz w:val="21"/>
                <w:szCs w:val="21"/>
                <w:lang w:val="en-US" w:eastAsia="zh-CN"/>
              </w:rPr>
              <w:t xml:space="preserve">                  </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一年的职业健康体检</w:t>
            </w:r>
            <w:r>
              <w:rPr>
                <w:rFonts w:hint="eastAsia" w:ascii="宋体"/>
                <w:color w:val="000000"/>
                <w:sz w:val="21"/>
                <w:szCs w:val="21"/>
              </w:rPr>
              <w:t>报告</w:t>
            </w:r>
            <w:r>
              <w:rPr>
                <w:rFonts w:hint="eastAsia" w:ascii="宋体"/>
                <w:color w:val="000000"/>
                <w:sz w:val="21"/>
                <w:szCs w:val="21"/>
                <w:lang w:val="en-US" w:eastAsia="zh-CN"/>
              </w:rPr>
              <w:t xml:space="preserve">                  </w:t>
            </w:r>
          </w:p>
        </w:tc>
        <w:tc>
          <w:tcPr>
            <w:tcW w:w="2793" w:type="dxa"/>
            <w:gridSpan w:val="2"/>
            <w:shd w:val="clear" w:color="auto" w:fill="FFFF00"/>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职业健康安全处罚、曝光和投诉</w:t>
            </w: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受到安监</w:t>
            </w:r>
            <w:r>
              <w:rPr>
                <w:rFonts w:hint="eastAsia" w:ascii="宋体"/>
                <w:color w:val="000000"/>
                <w:sz w:val="21"/>
                <w:szCs w:val="21"/>
              </w:rPr>
              <w:t>主管部门的</w:t>
            </w:r>
            <w:r>
              <w:rPr>
                <w:rFonts w:hint="eastAsia" w:ascii="宋体"/>
                <w:color w:val="000000"/>
                <w:sz w:val="21"/>
                <w:szCs w:val="21"/>
                <w:lang w:val="en-US" w:eastAsia="zh-CN"/>
              </w:rPr>
              <w:t>处罚</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的安全、工伤</w:t>
            </w:r>
            <w:r>
              <w:rPr>
                <w:rFonts w:hint="eastAsia" w:ascii="宋体"/>
                <w:color w:val="000000"/>
                <w:sz w:val="21"/>
                <w:szCs w:val="21"/>
                <w:lang w:val="en-US" w:eastAsia="zh-CN"/>
              </w:rPr>
              <w:t>和职业病</w:t>
            </w:r>
            <w:r>
              <w:rPr>
                <w:rFonts w:hint="eastAsia" w:ascii="宋体" w:hAnsi="宋体"/>
                <w:color w:val="000000"/>
                <w:sz w:val="21"/>
                <w:szCs w:val="21"/>
                <w:lang w:val="en-US" w:eastAsia="zh-CN"/>
              </w:rPr>
              <w:t>事故</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安全方面的</w:t>
            </w:r>
            <w:r>
              <w:rPr>
                <w:rFonts w:hint="eastAsia" w:ascii="宋体" w:hAnsi="宋体"/>
                <w:color w:val="000000"/>
                <w:sz w:val="21"/>
                <w:szCs w:val="21"/>
              </w:rPr>
              <w:t>重大投诉</w:t>
            </w:r>
            <w:r>
              <w:rPr>
                <w:rFonts w:hint="eastAsia" w:ascii="宋体" w:hAnsi="宋体"/>
                <w:color w:val="000000"/>
                <w:sz w:val="21"/>
                <w:szCs w:val="21"/>
                <w:lang w:val="en-US" w:eastAsia="zh-CN"/>
              </w:rPr>
              <w:t xml:space="preserve"> </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职业健康安全管理体系重点关注</w:t>
            </w:r>
          </w:p>
        </w:tc>
        <w:tc>
          <w:tcPr>
            <w:tcW w:w="8419" w:type="dxa"/>
            <w:gridSpan w:val="3"/>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☑安全和职业健康主管部门、□职业危害场所、□高风险作业场所，□危险化学品仓库，包括周边境况。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其他：☑食品仓库</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A8"/>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E6E0EC" w:themeFill="accent4" w:themeFillTint="32"/>
          </w:tcPr>
          <w:p>
            <w:pPr>
              <w:rPr>
                <w:rFonts w:ascii="宋体"/>
                <w:color w:val="000000"/>
                <w:szCs w:val="21"/>
              </w:rPr>
            </w:pPr>
            <w:r>
              <w:rPr>
                <w:rFonts w:hint="eastAsia" w:ascii="宋体"/>
                <w:color w:val="000000"/>
                <w:szCs w:val="21"/>
                <w:lang w:val="en-US" w:eastAsia="zh-CN"/>
              </w:rPr>
              <w:t>冷链</w:t>
            </w:r>
            <w:r>
              <w:rPr>
                <w:rFonts w:hint="eastAsia" w:ascii="宋体"/>
                <w:color w:val="000000"/>
                <w:szCs w:val="21"/>
              </w:rPr>
              <w:t>运输</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温度 2-8℃</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食品储存</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ascii="宋体"/>
                <w:color w:val="000000"/>
                <w:spacing w:val="-10"/>
                <w:szCs w:val="21"/>
              </w:rPr>
            </w:pPr>
            <w:r>
              <w:rPr>
                <w:rFonts w:hint="eastAsia" w:ascii="宋体"/>
                <w:color w:val="000000"/>
                <w:spacing w:val="-10"/>
                <w:szCs w:val="21"/>
              </w:rPr>
              <w:t>无</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E6E0EC" w:themeFill="accent4" w:themeFillTint="32"/>
          </w:tcPr>
          <w:p>
            <w:pPr>
              <w:rPr>
                <w:rFonts w:ascii="宋体"/>
                <w:color w:val="000000"/>
                <w:szCs w:val="21"/>
              </w:rPr>
            </w:pPr>
            <w:r>
              <w:rPr>
                <w:rFonts w:hint="eastAsia" w:ascii="宋体"/>
                <w:color w:val="000000"/>
                <w:szCs w:val="21"/>
              </w:rPr>
              <w:t xml:space="preserve">☑是     </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r>
              <w:rPr>
                <w:rFonts w:hint="eastAsia" w:ascii="宋体"/>
                <w:b/>
                <w:color w:val="000000"/>
                <w:sz w:val="20"/>
                <w:szCs w:val="20"/>
              </w:rPr>
              <w:t xml:space="preserve"> </w:t>
            </w:r>
            <w:r>
              <w:rPr>
                <w:rFonts w:ascii="宋体"/>
                <w:b/>
                <w:color w:val="000000"/>
                <w:sz w:val="20"/>
                <w:szCs w:val="20"/>
              </w:rPr>
              <w:t xml:space="preserve">      </w:t>
            </w:r>
            <w:r>
              <w:rPr>
                <w:rFonts w:hint="eastAsia" w:ascii="宋体" w:hAnsi="宋体"/>
                <w:b/>
                <w:color w:val="000000"/>
                <w:sz w:val="20"/>
                <w:szCs w:val="20"/>
              </w:rPr>
              <w:t>其他：</w:t>
            </w:r>
            <w:r>
              <w:rPr>
                <w:rFonts w:hint="eastAsia" w:ascii="宋体" w:hAnsi="宋体"/>
                <w:color w:val="000000"/>
                <w:spacing w:val="-10"/>
                <w:szCs w:val="21"/>
              </w:rPr>
              <w:t>☑</w:t>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FF"/>
                <w:szCs w:val="21"/>
                <w:lang w:val="en-US" w:eastAsia="zh-CN"/>
              </w:rPr>
              <w:t>外租</w:t>
            </w:r>
            <w:r>
              <w:rPr>
                <w:rFonts w:hint="eastAsia" w:ascii="宋体"/>
                <w:b/>
                <w:color w:val="0000FF"/>
                <w:szCs w:val="21"/>
              </w:rPr>
              <w:t>库房距办公室</w:t>
            </w:r>
            <w:r>
              <w:rPr>
                <w:rFonts w:hint="eastAsia" w:ascii="宋体"/>
                <w:b/>
                <w:color w:val="0000FF"/>
                <w:szCs w:val="21"/>
                <w:lang w:val="en-US" w:eastAsia="zh-CN"/>
              </w:rPr>
              <w:t>约50分钟路程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七、管理体系一体化程度确认（两个或两个以上管理体系审核时填写）</w:t>
      </w:r>
    </w:p>
    <w:tbl>
      <w:tblPr>
        <w:tblStyle w:val="8"/>
        <w:tblW w:w="955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5"/>
        <w:gridCol w:w="96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b/>
                <w:color w:val="000000"/>
                <w:szCs w:val="21"/>
              </w:rPr>
            </w:pPr>
            <w:r>
              <w:rPr>
                <w:rFonts w:hint="eastAsia" w:ascii="宋体" w:hAnsi="宋体"/>
                <w:b/>
                <w:color w:val="000000"/>
                <w:szCs w:val="21"/>
              </w:rPr>
              <w:t>评价项目</w:t>
            </w:r>
          </w:p>
        </w:tc>
        <w:tc>
          <w:tcPr>
            <w:tcW w:w="969" w:type="dxa"/>
          </w:tcPr>
          <w:p>
            <w:pPr>
              <w:widowControl/>
              <w:jc w:val="left"/>
              <w:rPr>
                <w:rFonts w:ascii="宋体"/>
                <w:b/>
                <w:color w:val="000000"/>
                <w:szCs w:val="21"/>
              </w:rPr>
            </w:pPr>
          </w:p>
        </w:tc>
        <w:tc>
          <w:tcPr>
            <w:tcW w:w="9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ascii="宋体" w:hAnsi="宋体" w:cs="宋体"/>
          <w:kern w:val="0"/>
          <w:szCs w:val="21"/>
        </w:rPr>
        <w:drawing>
          <wp:inline distT="0" distB="0" distL="114300" distR="114300">
            <wp:extent cx="839470" cy="510540"/>
            <wp:effectExtent l="0" t="0" r="13970" b="762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6"/>
                    <a:stretch>
                      <a:fillRect/>
                    </a:stretch>
                  </pic:blipFill>
                  <pic:spPr>
                    <a:xfrm>
                      <a:off x="0" y="0"/>
                      <a:ext cx="839470" cy="510540"/>
                    </a:xfrm>
                    <a:prstGeom prst="rect">
                      <a:avLst/>
                    </a:prstGeom>
                    <a:noFill/>
                    <a:ln>
                      <a:noFill/>
                    </a:ln>
                  </pic:spPr>
                </pic:pic>
              </a:graphicData>
            </a:graphic>
          </wp:inline>
        </w:drawing>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肖新龙</w:t>
      </w:r>
      <w:r>
        <w:rPr>
          <w:rFonts w:ascii="宋体" w:hAnsi="宋体"/>
          <w:b/>
          <w:color w:val="000000"/>
          <w:szCs w:val="21"/>
        </w:rPr>
        <w:t xml:space="preserve">  </w:t>
      </w:r>
      <w:r>
        <w:rPr>
          <w:rFonts w:hint="eastAsia" w:ascii="宋体" w:hAnsi="宋体"/>
          <w:b/>
          <w:color w:val="000000"/>
          <w:szCs w:val="21"/>
          <w:lang w:val="en-US" w:eastAsia="zh-CN"/>
        </w:rPr>
        <w:t>张磊  朱亮亮</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2020</w:t>
      </w:r>
      <w:r>
        <w:rPr>
          <w:rFonts w:hint="eastAsia" w:ascii="宋体" w:hAnsi="宋体"/>
          <w:b/>
          <w:color w:val="000000"/>
          <w:szCs w:val="21"/>
        </w:rPr>
        <w:t>-</w:t>
      </w:r>
      <w:r>
        <w:rPr>
          <w:rFonts w:ascii="宋体" w:hAnsi="宋体"/>
          <w:b/>
          <w:color w:val="000000"/>
          <w:szCs w:val="21"/>
        </w:rPr>
        <w:t>1</w:t>
      </w:r>
      <w:r>
        <w:rPr>
          <w:rFonts w:hint="eastAsia" w:ascii="宋体" w:hAnsi="宋体"/>
          <w:b/>
          <w:color w:val="000000"/>
          <w:szCs w:val="21"/>
          <w:lang w:val="en-US" w:eastAsia="zh-CN"/>
        </w:rPr>
        <w:t>1</w:t>
      </w:r>
      <w:r>
        <w:rPr>
          <w:rFonts w:hint="eastAsia" w:ascii="宋体" w:hAnsi="宋体"/>
          <w:b/>
          <w:color w:val="000000"/>
          <w:szCs w:val="21"/>
        </w:rPr>
        <w:t>-</w:t>
      </w:r>
      <w:r>
        <w:rPr>
          <w:rFonts w:hint="eastAsia" w:ascii="宋体" w:hAnsi="宋体"/>
          <w:b/>
          <w:color w:val="000000"/>
          <w:szCs w:val="21"/>
          <w:lang w:val="en-US" w:eastAsia="zh-CN"/>
        </w:rPr>
        <w:t>02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sz w:val="21"/>
          <w:szCs w:val="21"/>
        </w:rPr>
        <w:t>四川省惠集优供应链管理有限责任公司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3788"/>
        <w:gridCol w:w="1581"/>
        <w:gridCol w:w="1744"/>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948" w:type="dxa"/>
            <w:vAlign w:val="center"/>
          </w:tcPr>
          <w:p>
            <w:r>
              <w:rPr>
                <w:rFonts w:hint="eastAsia"/>
              </w:rPr>
              <w:t>序号</w:t>
            </w:r>
          </w:p>
        </w:tc>
        <w:tc>
          <w:tcPr>
            <w:tcW w:w="5369" w:type="dxa"/>
            <w:gridSpan w:val="2"/>
            <w:vAlign w:val="center"/>
          </w:tcPr>
          <w:p>
            <w:r>
              <w:rPr>
                <w:rFonts w:hint="eastAsia"/>
              </w:rPr>
              <w:t>问题描述</w:t>
            </w:r>
          </w:p>
        </w:tc>
        <w:tc>
          <w:tcPr>
            <w:tcW w:w="1744" w:type="dxa"/>
            <w:vAlign w:val="center"/>
          </w:tcPr>
          <w:p>
            <w:r>
              <w:rPr>
                <w:rFonts w:hint="eastAsia"/>
              </w:rPr>
              <w:t>管理体系标准</w:t>
            </w:r>
          </w:p>
        </w:tc>
        <w:tc>
          <w:tcPr>
            <w:tcW w:w="1133" w:type="dxa"/>
            <w:vAlign w:val="center"/>
          </w:tcPr>
          <w:p>
            <w:r>
              <w:rPr>
                <w:rFonts w:hint="eastAsia"/>
              </w:rPr>
              <w:t>对应的标准条款</w:t>
            </w:r>
          </w:p>
        </w:tc>
        <w:tc>
          <w:tcPr>
            <w:tcW w:w="934" w:type="dxa"/>
            <w:vAlign w:val="center"/>
          </w:tcPr>
          <w:p>
            <w:r>
              <w:rPr>
                <w:rFonts w:hint="eastAsia"/>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pPr>
            <w:r>
              <w:rPr>
                <w:rFonts w:hint="eastAsia"/>
              </w:rPr>
              <w:t>1</w:t>
            </w:r>
          </w:p>
        </w:tc>
        <w:tc>
          <w:tcPr>
            <w:tcW w:w="5369" w:type="dxa"/>
            <w:gridSpan w:val="2"/>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有部分食品因为给顾客提供样品，打开后没有再次封口</w:t>
            </w:r>
          </w:p>
        </w:tc>
        <w:tc>
          <w:tcPr>
            <w:tcW w:w="1744" w:type="dxa"/>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ISO</w:t>
            </w:r>
            <w:r>
              <w:rPr>
                <w:highlight w:val="none"/>
              </w:rPr>
              <w:t>22000-20</w:t>
            </w:r>
            <w:r>
              <w:rPr>
                <w:rFonts w:hint="eastAsia"/>
                <w:highlight w:val="none"/>
                <w:lang w:val="en-US" w:eastAsia="zh-CN"/>
              </w:rPr>
              <w:t>18</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8</w:t>
            </w:r>
            <w:r>
              <w:rPr>
                <w:highlight w:val="none"/>
              </w:rPr>
              <w:t>.</w:t>
            </w:r>
            <w:r>
              <w:rPr>
                <w:rFonts w:hint="eastAsia"/>
                <w:highlight w:val="none"/>
                <w:lang w:val="en-US" w:eastAsia="zh-CN"/>
              </w:rPr>
              <w:t>2</w:t>
            </w:r>
          </w:p>
        </w:tc>
        <w:tc>
          <w:tcPr>
            <w:tcW w:w="934"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pPr>
            <w:r>
              <w:rPr>
                <w:rFonts w:hint="eastAsia"/>
              </w:rPr>
              <w:t>2</w:t>
            </w:r>
          </w:p>
        </w:tc>
        <w:tc>
          <w:tcPr>
            <w:tcW w:w="5369" w:type="dxa"/>
            <w:gridSpan w:val="2"/>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保鲜库</w:t>
            </w:r>
            <w:bookmarkStart w:id="1" w:name="_GoBack"/>
            <w:r>
              <w:rPr>
                <w:rFonts w:hint="eastAsia"/>
                <w:lang w:val="en-US" w:eastAsia="zh-CN"/>
              </w:rPr>
              <w:t>内地面有血水渍，没有进行定期</w:t>
            </w:r>
            <w:bookmarkEnd w:id="1"/>
            <w:r>
              <w:rPr>
                <w:rFonts w:hint="eastAsia"/>
                <w:lang w:val="en-US" w:eastAsia="zh-CN"/>
              </w:rPr>
              <w:t>清洗消毒的证据</w:t>
            </w:r>
          </w:p>
        </w:tc>
        <w:tc>
          <w:tcPr>
            <w:tcW w:w="1744" w:type="dxa"/>
            <w:vAlign w:val="center"/>
          </w:tcPr>
          <w:p>
            <w:pPr>
              <w:rPr>
                <w:rFonts w:hint="default" w:ascii="Times New Roman" w:hAnsi="Times New Roman" w:eastAsia="宋体" w:cs="Times New Roman"/>
                <w:kern w:val="2"/>
                <w:sz w:val="21"/>
                <w:szCs w:val="24"/>
                <w:lang w:val="en-US" w:eastAsia="zh-CN" w:bidi="ar-SA"/>
              </w:rPr>
            </w:pPr>
            <w:r>
              <w:rPr>
                <w:rFonts w:hint="eastAsia"/>
                <w:highlight w:val="none"/>
                <w:lang w:val="en-US" w:eastAsia="zh-CN"/>
              </w:rPr>
              <w:t>ISO</w:t>
            </w:r>
            <w:r>
              <w:rPr>
                <w:highlight w:val="none"/>
              </w:rPr>
              <w:t>22000-20</w:t>
            </w:r>
            <w:r>
              <w:rPr>
                <w:rFonts w:hint="eastAsia"/>
                <w:highlight w:val="none"/>
                <w:lang w:val="en-US" w:eastAsia="zh-CN"/>
              </w:rPr>
              <w:t>18</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8</w:t>
            </w:r>
            <w:r>
              <w:rPr>
                <w:highlight w:val="none"/>
              </w:rPr>
              <w:t>.</w:t>
            </w:r>
            <w:r>
              <w:rPr>
                <w:rFonts w:hint="eastAsia"/>
                <w:highlight w:val="none"/>
                <w:lang w:val="en-US" w:eastAsia="zh-CN"/>
              </w:rPr>
              <w:t>2</w:t>
            </w: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rPr>
                <w:rFonts w:hint="eastAsia" w:eastAsia="宋体"/>
                <w:lang w:val="en-US" w:eastAsia="zh-CN"/>
              </w:rPr>
            </w:pPr>
            <w:r>
              <w:rPr>
                <w:rFonts w:hint="eastAsia"/>
                <w:lang w:val="en-US" w:eastAsia="zh-CN"/>
              </w:rPr>
              <w:t>3</w:t>
            </w:r>
          </w:p>
        </w:tc>
        <w:tc>
          <w:tcPr>
            <w:tcW w:w="5369" w:type="dxa"/>
            <w:gridSpan w:val="2"/>
            <w:vAlign w:val="center"/>
          </w:tcPr>
          <w:p>
            <w:pPr>
              <w:rPr>
                <w:rFonts w:hint="default" w:eastAsia="宋体"/>
                <w:lang w:val="en-US" w:eastAsia="zh-CN"/>
              </w:rPr>
            </w:pPr>
            <w:r>
              <w:rPr>
                <w:rFonts w:hint="eastAsia"/>
                <w:lang w:val="en-US" w:eastAsia="zh-CN"/>
              </w:rPr>
              <w:t>没有提供环境影响登记表</w:t>
            </w:r>
          </w:p>
        </w:tc>
        <w:tc>
          <w:tcPr>
            <w:tcW w:w="1744" w:type="dxa"/>
            <w:vAlign w:val="center"/>
          </w:tcPr>
          <w:p>
            <w:pPr>
              <w:rPr>
                <w:rFonts w:hint="default" w:ascii="Times New Roman" w:hAnsi="Times New Roman" w:eastAsia="宋体" w:cs="Times New Roman"/>
                <w:kern w:val="2"/>
                <w:sz w:val="21"/>
                <w:szCs w:val="24"/>
                <w:lang w:val="en-US" w:eastAsia="zh-CN" w:bidi="ar-SA"/>
              </w:rPr>
            </w:pPr>
            <w:r>
              <w:rPr>
                <w:rFonts w:hint="eastAsia"/>
                <w:highlight w:val="none"/>
                <w:lang w:val="en-US" w:eastAsia="zh-CN"/>
              </w:rPr>
              <w:t>ISO14</w:t>
            </w:r>
            <w:r>
              <w:rPr>
                <w:highlight w:val="none"/>
              </w:rPr>
              <w:t>00</w:t>
            </w:r>
            <w:r>
              <w:rPr>
                <w:rFonts w:hint="eastAsia"/>
                <w:highlight w:val="none"/>
                <w:lang w:val="en-US" w:eastAsia="zh-CN"/>
              </w:rPr>
              <w:t>1</w:t>
            </w:r>
            <w:r>
              <w:rPr>
                <w:highlight w:val="none"/>
              </w:rPr>
              <w:t>-20</w:t>
            </w:r>
            <w:r>
              <w:rPr>
                <w:rFonts w:hint="eastAsia"/>
                <w:highlight w:val="none"/>
                <w:lang w:val="en-US" w:eastAsia="zh-CN"/>
              </w:rPr>
              <w:t>15</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8</w:t>
            </w:r>
            <w:r>
              <w:rPr>
                <w:highlight w:val="none"/>
              </w:rPr>
              <w:t>.</w:t>
            </w:r>
            <w:r>
              <w:rPr>
                <w:rFonts w:hint="eastAsia"/>
                <w:highlight w:val="none"/>
                <w:lang w:val="en-US" w:eastAsia="zh-CN"/>
              </w:rPr>
              <w:t>1</w:t>
            </w: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rPr>
                <w:rFonts w:hint="eastAsia" w:eastAsia="宋体"/>
                <w:lang w:val="en-US" w:eastAsia="zh-CN"/>
              </w:rPr>
            </w:pPr>
            <w:r>
              <w:rPr>
                <w:rFonts w:hint="eastAsia"/>
                <w:lang w:val="en-US" w:eastAsia="zh-CN"/>
              </w:rPr>
              <w:t>4</w:t>
            </w:r>
          </w:p>
        </w:tc>
        <w:tc>
          <w:tcPr>
            <w:tcW w:w="5369" w:type="dxa"/>
            <w:gridSpan w:val="2"/>
            <w:vAlign w:val="center"/>
          </w:tcPr>
          <w:p>
            <w:pPr>
              <w:rPr>
                <w:rFonts w:hint="default" w:eastAsia="宋体"/>
                <w:lang w:val="en-US" w:eastAsia="zh-CN"/>
              </w:rPr>
            </w:pPr>
          </w:p>
        </w:tc>
        <w:tc>
          <w:tcPr>
            <w:tcW w:w="1744" w:type="dxa"/>
            <w:vAlign w:val="center"/>
          </w:tc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rPr>
                <w:rFonts w:hint="eastAsia" w:eastAsia="宋体"/>
                <w:lang w:val="en-US" w:eastAsia="zh-CN"/>
              </w:rPr>
            </w:pPr>
          </w:p>
        </w:tc>
        <w:tc>
          <w:tcPr>
            <w:tcW w:w="5369" w:type="dxa"/>
            <w:gridSpan w:val="2"/>
            <w:vAlign w:val="center"/>
          </w:tcPr>
          <w:p/>
        </w:tc>
        <w:tc>
          <w:tcPr>
            <w:tcW w:w="1744" w:type="dxa"/>
            <w:vAlign w:val="center"/>
          </w:tcPr>
          <w:p/>
        </w:tc>
        <w:tc>
          <w:tcPr>
            <w:tcW w:w="1133" w:type="dxa"/>
            <w:vAlign w:val="center"/>
          </w:tcPr>
          <w:p/>
        </w:tc>
        <w:tc>
          <w:tcPr>
            <w:tcW w:w="9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 xml:space="preserve">注：问题等级：  </w:t>
            </w:r>
            <w:r>
              <w:t>1 =</w:t>
            </w:r>
            <w:r>
              <w:rPr>
                <w:rFonts w:hint="eastAsia"/>
              </w:rPr>
              <w:t xml:space="preserve"> 改进建议；  </w:t>
            </w:r>
            <w:r>
              <w:t>2 =</w:t>
            </w:r>
            <w:r>
              <w:rPr>
                <w:rFonts w:hint="eastAsia"/>
              </w:rPr>
              <w:t>轻微问题，有可能导致成为第二阶段的不符合项；</w:t>
            </w:r>
          </w:p>
          <w:p>
            <w:r>
              <w:t xml:space="preserve">3 = </w:t>
            </w:r>
            <w:r>
              <w:rPr>
                <w:rFonts w:hint="eastAsia"/>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36" w:type="dxa"/>
            <w:gridSpan w:val="2"/>
          </w:tcPr>
          <w:p>
            <w:pPr>
              <w:rPr>
                <w:rFonts w:hint="default" w:eastAsia="宋体"/>
                <w:lang w:val="en-US" w:eastAsia="zh-CN"/>
              </w:rPr>
            </w:pPr>
            <w:r>
              <w:rPr>
                <w:rFonts w:hint="eastAsia"/>
              </w:rPr>
              <w:t>审核组长：</w:t>
            </w:r>
            <w:r>
              <w:rPr>
                <w:rFonts w:hint="eastAsia"/>
                <w:lang w:val="en-US" w:eastAsia="zh-CN"/>
              </w:rPr>
              <w:t>张静</w:t>
            </w:r>
          </w:p>
          <w:p>
            <w:r>
              <w:rPr>
                <w:rFonts w:hint="eastAsia"/>
              </w:rPr>
              <w:t xml:space="preserve">               </w:t>
            </w:r>
          </w:p>
          <w:p>
            <w:r>
              <w:rPr>
                <w:rFonts w:hint="eastAsia"/>
              </w:rPr>
              <w:t xml:space="preserve">日期：  </w:t>
            </w:r>
            <w:r>
              <w:t>2020</w:t>
            </w:r>
            <w:r>
              <w:rPr>
                <w:rFonts w:hint="eastAsia"/>
              </w:rPr>
              <w:t xml:space="preserve">    年  </w:t>
            </w:r>
            <w:r>
              <w:t>1</w:t>
            </w:r>
            <w:r>
              <w:rPr>
                <w:rFonts w:hint="eastAsia"/>
                <w:lang w:val="en-US" w:eastAsia="zh-CN"/>
              </w:rPr>
              <w:t>1</w:t>
            </w:r>
            <w:r>
              <w:rPr>
                <w:rFonts w:hint="eastAsia"/>
              </w:rPr>
              <w:t xml:space="preserve">  月  </w:t>
            </w:r>
            <w:r>
              <w:rPr>
                <w:rFonts w:hint="eastAsia"/>
                <w:lang w:val="en-US" w:eastAsia="zh-CN"/>
              </w:rPr>
              <w:t>02</w:t>
            </w:r>
            <w:r>
              <w:rPr>
                <w:rFonts w:hint="eastAsia"/>
              </w:rPr>
              <w:t xml:space="preserve">  日</w:t>
            </w:r>
          </w:p>
        </w:tc>
        <w:tc>
          <w:tcPr>
            <w:tcW w:w="5392" w:type="dxa"/>
            <w:gridSpan w:val="4"/>
          </w:tcPr>
          <w:p>
            <w:pPr>
              <w:rPr>
                <w:rFonts w:hint="default" w:eastAsia="宋体"/>
                <w:lang w:val="en-US" w:eastAsia="zh-CN"/>
              </w:rPr>
            </w:pPr>
            <w:r>
              <w:rPr>
                <w:rFonts w:hint="eastAsia"/>
              </w:rPr>
              <w:t>受审核方代表</w:t>
            </w:r>
            <w:r>
              <w:rPr>
                <w:rFonts w:hint="eastAsia"/>
                <w:lang w:eastAsia="zh-CN"/>
              </w:rPr>
              <w:t>：</w:t>
            </w:r>
            <w:r>
              <w:rPr>
                <w:rFonts w:hint="eastAsia"/>
                <w:lang w:val="en-US" w:eastAsia="zh-CN"/>
              </w:rPr>
              <w:t>吴正刚</w:t>
            </w:r>
          </w:p>
          <w:p/>
          <w:p>
            <w:r>
              <w:rPr>
                <w:rFonts w:hint="eastAsia"/>
              </w:rPr>
              <w:t xml:space="preserve">日期： </w:t>
            </w:r>
            <w:r>
              <w:t>2020</w:t>
            </w:r>
            <w:r>
              <w:rPr>
                <w:rFonts w:hint="eastAsia"/>
              </w:rPr>
              <w:t xml:space="preserve">    年  </w:t>
            </w:r>
            <w:r>
              <w:t>1</w:t>
            </w:r>
            <w:r>
              <w:rPr>
                <w:rFonts w:hint="eastAsia"/>
                <w:lang w:val="en-US" w:eastAsia="zh-CN"/>
              </w:rPr>
              <w:t>1</w:t>
            </w:r>
            <w:r>
              <w:rPr>
                <w:rFonts w:hint="eastAsia"/>
              </w:rPr>
              <w:t xml:space="preserve">  月  </w:t>
            </w:r>
            <w:r>
              <w:rPr>
                <w:rFonts w:hint="eastAsia"/>
                <w:lang w:val="en-US" w:eastAsia="zh-CN"/>
              </w:rPr>
              <w:t>02</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128" w:type="dxa"/>
            <w:gridSpan w:val="6"/>
          </w:tcPr>
          <w:p>
            <w:r>
              <w:rPr>
                <w:rFonts w:hint="eastAsia"/>
              </w:rPr>
              <w:t>对一阶段现场审核严重问题整改结果的验证结论：</w:t>
            </w:r>
          </w:p>
          <w:p>
            <w:r>
              <w:rPr>
                <w:rFonts w:hint="eastAsia"/>
              </w:rPr>
              <w:t>□所有严重问题全部整改，并符合要求   □未按期完成整改     □整改后不符合要求，需重新整改</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128" w:type="dxa"/>
            <w:gridSpan w:val="6"/>
          </w:tcPr>
          <w:p>
            <w:r>
              <w:rPr>
                <w:rFonts w:hint="eastAsia"/>
              </w:rPr>
              <w:t>推荐意见：</w:t>
            </w:r>
            <w:r>
              <w:rPr>
                <w:rFonts w:hint="eastAsia" w:ascii="宋体" w:hAnsi="宋体"/>
                <w:b/>
                <w:color w:val="000000"/>
                <w:szCs w:val="21"/>
              </w:rPr>
              <w:t>☑</w:t>
            </w:r>
            <w:r>
              <w:rPr>
                <w:rFonts w:hint="eastAsia"/>
              </w:rPr>
              <w:t>可进行二阶段审核   □需再次安排一阶段审核    □不进入二阶段审核</w:t>
            </w:r>
            <w:r>
              <w:tab/>
            </w:r>
          </w:p>
          <w:p/>
          <w:p>
            <w:r>
              <w:rPr>
                <w:rFonts w:hint="eastAsia"/>
              </w:rPr>
              <w:t xml:space="preserve">验证人：  </w:t>
            </w:r>
            <w:r>
              <w:rPr>
                <w:rFonts w:hint="eastAsia"/>
                <w:lang w:val="en-US" w:eastAsia="zh-CN"/>
              </w:rPr>
              <w:t>张静</w:t>
            </w:r>
            <w:r>
              <w:rPr>
                <w:rFonts w:hint="eastAsia"/>
              </w:rPr>
              <w:t xml:space="preserve">     </w:t>
            </w:r>
            <w:r>
              <w:t xml:space="preserve">                   </w:t>
            </w:r>
            <w:r>
              <w:rPr>
                <w:rFonts w:hint="eastAsia"/>
              </w:rPr>
              <w:t xml:space="preserve">日期： </w:t>
            </w:r>
            <w:r>
              <w:rPr>
                <w:rFonts w:hint="eastAsia"/>
                <w:lang w:val="en-US" w:eastAsia="zh-CN"/>
              </w:rPr>
              <w:t>2020</w:t>
            </w:r>
            <w:r>
              <w:rPr>
                <w:rFonts w:hint="eastAsia"/>
              </w:rPr>
              <w:t xml:space="preserve">  年</w:t>
            </w:r>
            <w:r>
              <w:rPr>
                <w:rFonts w:hint="eastAsia"/>
                <w:lang w:val="en-US" w:eastAsia="zh-CN"/>
              </w:rPr>
              <w:t>11</w:t>
            </w:r>
            <w:r>
              <w:rPr>
                <w:rFonts w:hint="eastAsia"/>
              </w:rPr>
              <w:t xml:space="preserve">月 </w:t>
            </w:r>
            <w:r>
              <w:rPr>
                <w:rFonts w:hint="eastAsia"/>
                <w:lang w:val="en-US" w:eastAsia="zh-CN"/>
              </w:rPr>
              <w:t>02</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备注：</w:t>
            </w:r>
          </w:p>
          <w:p/>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pple Color Emoji">
    <w:altName w:val="Calibri"/>
    <w:panose1 w:val="00000000000000000000"/>
    <w:charset w:val="00"/>
    <w:family w:val="auto"/>
    <w:pitch w:val="default"/>
    <w:sig w:usb0="00000000" w:usb1="00000000" w:usb2="14000000" w:usb3="00000000" w:csb0="000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452B7"/>
    <w:rsid w:val="00065B15"/>
    <w:rsid w:val="00084370"/>
    <w:rsid w:val="000A3715"/>
    <w:rsid w:val="000B1456"/>
    <w:rsid w:val="000C5A14"/>
    <w:rsid w:val="000D203D"/>
    <w:rsid w:val="000D41B8"/>
    <w:rsid w:val="000E5259"/>
    <w:rsid w:val="000E78BF"/>
    <w:rsid w:val="000F224E"/>
    <w:rsid w:val="0010395B"/>
    <w:rsid w:val="00126D04"/>
    <w:rsid w:val="00134BFD"/>
    <w:rsid w:val="00140F7D"/>
    <w:rsid w:val="00146C97"/>
    <w:rsid w:val="00162C55"/>
    <w:rsid w:val="00164675"/>
    <w:rsid w:val="00187FCA"/>
    <w:rsid w:val="001B2618"/>
    <w:rsid w:val="001B7FFE"/>
    <w:rsid w:val="001F6C74"/>
    <w:rsid w:val="00214705"/>
    <w:rsid w:val="00217A0D"/>
    <w:rsid w:val="0023173E"/>
    <w:rsid w:val="00231860"/>
    <w:rsid w:val="00232BB6"/>
    <w:rsid w:val="0024143C"/>
    <w:rsid w:val="002540A6"/>
    <w:rsid w:val="0025771B"/>
    <w:rsid w:val="00264768"/>
    <w:rsid w:val="00275538"/>
    <w:rsid w:val="002855C5"/>
    <w:rsid w:val="00297521"/>
    <w:rsid w:val="002A311E"/>
    <w:rsid w:val="002B0E13"/>
    <w:rsid w:val="002B1C7A"/>
    <w:rsid w:val="002B69C4"/>
    <w:rsid w:val="002C4DA1"/>
    <w:rsid w:val="002D10A2"/>
    <w:rsid w:val="002D2005"/>
    <w:rsid w:val="002E017B"/>
    <w:rsid w:val="002F6816"/>
    <w:rsid w:val="00324E31"/>
    <w:rsid w:val="003343F0"/>
    <w:rsid w:val="00344FC9"/>
    <w:rsid w:val="003478F3"/>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751"/>
    <w:rsid w:val="004A0CBF"/>
    <w:rsid w:val="004A4446"/>
    <w:rsid w:val="004A6237"/>
    <w:rsid w:val="004F251A"/>
    <w:rsid w:val="005202C1"/>
    <w:rsid w:val="00524FEE"/>
    <w:rsid w:val="0054770A"/>
    <w:rsid w:val="005756E5"/>
    <w:rsid w:val="00577AF9"/>
    <w:rsid w:val="00577E0D"/>
    <w:rsid w:val="005942AD"/>
    <w:rsid w:val="00596EA2"/>
    <w:rsid w:val="005E165B"/>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10E5B"/>
    <w:rsid w:val="007307F0"/>
    <w:rsid w:val="00747F8A"/>
    <w:rsid w:val="00767600"/>
    <w:rsid w:val="0078148C"/>
    <w:rsid w:val="00784A39"/>
    <w:rsid w:val="00787653"/>
    <w:rsid w:val="0079482C"/>
    <w:rsid w:val="007A52BA"/>
    <w:rsid w:val="007A7587"/>
    <w:rsid w:val="007B0C8F"/>
    <w:rsid w:val="007B12F5"/>
    <w:rsid w:val="007C3610"/>
    <w:rsid w:val="007C71C1"/>
    <w:rsid w:val="007D5C94"/>
    <w:rsid w:val="007E4E1F"/>
    <w:rsid w:val="007F06CB"/>
    <w:rsid w:val="007F1B90"/>
    <w:rsid w:val="00852325"/>
    <w:rsid w:val="00871B00"/>
    <w:rsid w:val="008834F5"/>
    <w:rsid w:val="0089273E"/>
    <w:rsid w:val="00896557"/>
    <w:rsid w:val="008C2E1A"/>
    <w:rsid w:val="008D3CCE"/>
    <w:rsid w:val="008E0231"/>
    <w:rsid w:val="008E1409"/>
    <w:rsid w:val="008F59A4"/>
    <w:rsid w:val="00903CD3"/>
    <w:rsid w:val="00931B2C"/>
    <w:rsid w:val="009322A5"/>
    <w:rsid w:val="00933D2D"/>
    <w:rsid w:val="009365E1"/>
    <w:rsid w:val="00936C30"/>
    <w:rsid w:val="00937E9E"/>
    <w:rsid w:val="00966C26"/>
    <w:rsid w:val="009677FC"/>
    <w:rsid w:val="00976781"/>
    <w:rsid w:val="009851D0"/>
    <w:rsid w:val="00986B4E"/>
    <w:rsid w:val="00991B94"/>
    <w:rsid w:val="009B5B85"/>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2C3"/>
    <w:rsid w:val="00B107F8"/>
    <w:rsid w:val="00B367EA"/>
    <w:rsid w:val="00B45ECB"/>
    <w:rsid w:val="00B52382"/>
    <w:rsid w:val="00B61746"/>
    <w:rsid w:val="00B75FC6"/>
    <w:rsid w:val="00B84AA7"/>
    <w:rsid w:val="00B87151"/>
    <w:rsid w:val="00BB115E"/>
    <w:rsid w:val="00BC76F9"/>
    <w:rsid w:val="00BE62DD"/>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099A"/>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87462"/>
    <w:rsid w:val="00F9713E"/>
    <w:rsid w:val="00FA3157"/>
    <w:rsid w:val="00FB7F57"/>
    <w:rsid w:val="00FD76C8"/>
    <w:rsid w:val="00FE639C"/>
    <w:rsid w:val="01283338"/>
    <w:rsid w:val="02E07729"/>
    <w:rsid w:val="030F09EA"/>
    <w:rsid w:val="038375F2"/>
    <w:rsid w:val="03B22535"/>
    <w:rsid w:val="06277F63"/>
    <w:rsid w:val="06803623"/>
    <w:rsid w:val="07C675FD"/>
    <w:rsid w:val="07D70220"/>
    <w:rsid w:val="08527DD7"/>
    <w:rsid w:val="08796912"/>
    <w:rsid w:val="095D24A8"/>
    <w:rsid w:val="09B4415B"/>
    <w:rsid w:val="0B695358"/>
    <w:rsid w:val="0B6F736E"/>
    <w:rsid w:val="0C857290"/>
    <w:rsid w:val="0C8B52D6"/>
    <w:rsid w:val="0CA6239B"/>
    <w:rsid w:val="0DC83354"/>
    <w:rsid w:val="0F1B3FDD"/>
    <w:rsid w:val="10E27331"/>
    <w:rsid w:val="11CB1D96"/>
    <w:rsid w:val="125311C6"/>
    <w:rsid w:val="12626407"/>
    <w:rsid w:val="12EA32F0"/>
    <w:rsid w:val="14C86FDF"/>
    <w:rsid w:val="14E80809"/>
    <w:rsid w:val="155E1C49"/>
    <w:rsid w:val="16B77B96"/>
    <w:rsid w:val="16BE7D74"/>
    <w:rsid w:val="184300F8"/>
    <w:rsid w:val="185B1437"/>
    <w:rsid w:val="18BD6A28"/>
    <w:rsid w:val="19074347"/>
    <w:rsid w:val="194A22A9"/>
    <w:rsid w:val="199B00AC"/>
    <w:rsid w:val="199D70C2"/>
    <w:rsid w:val="1A5B7456"/>
    <w:rsid w:val="1B85685E"/>
    <w:rsid w:val="1D2F67EA"/>
    <w:rsid w:val="1E3F707F"/>
    <w:rsid w:val="1EF14CD5"/>
    <w:rsid w:val="1FD918CF"/>
    <w:rsid w:val="203176E1"/>
    <w:rsid w:val="20FB6175"/>
    <w:rsid w:val="215572CF"/>
    <w:rsid w:val="218A7BB1"/>
    <w:rsid w:val="23AE15EF"/>
    <w:rsid w:val="245E10F1"/>
    <w:rsid w:val="2467723F"/>
    <w:rsid w:val="25240B3E"/>
    <w:rsid w:val="25550614"/>
    <w:rsid w:val="273B5F41"/>
    <w:rsid w:val="2AE32135"/>
    <w:rsid w:val="2BC933C8"/>
    <w:rsid w:val="2C071728"/>
    <w:rsid w:val="2D686819"/>
    <w:rsid w:val="2E1B67BC"/>
    <w:rsid w:val="2E7A4609"/>
    <w:rsid w:val="2FBC3EEE"/>
    <w:rsid w:val="31813B38"/>
    <w:rsid w:val="31A829AC"/>
    <w:rsid w:val="31FF23D8"/>
    <w:rsid w:val="32095BA4"/>
    <w:rsid w:val="33D727B9"/>
    <w:rsid w:val="346A146F"/>
    <w:rsid w:val="38FD61FF"/>
    <w:rsid w:val="3C431E71"/>
    <w:rsid w:val="3D3F665C"/>
    <w:rsid w:val="3D9B09FE"/>
    <w:rsid w:val="3E003CC5"/>
    <w:rsid w:val="3E32787D"/>
    <w:rsid w:val="409E31C1"/>
    <w:rsid w:val="40EB41B1"/>
    <w:rsid w:val="4257422A"/>
    <w:rsid w:val="426D4188"/>
    <w:rsid w:val="42777639"/>
    <w:rsid w:val="43212D6D"/>
    <w:rsid w:val="43F04AA8"/>
    <w:rsid w:val="44165E87"/>
    <w:rsid w:val="443A0222"/>
    <w:rsid w:val="44A66E50"/>
    <w:rsid w:val="45BE0AE8"/>
    <w:rsid w:val="45DE1853"/>
    <w:rsid w:val="476A3D70"/>
    <w:rsid w:val="49916B26"/>
    <w:rsid w:val="499C10CB"/>
    <w:rsid w:val="4A912373"/>
    <w:rsid w:val="4AB229F5"/>
    <w:rsid w:val="4CBF18E3"/>
    <w:rsid w:val="4E7F1263"/>
    <w:rsid w:val="4F861D70"/>
    <w:rsid w:val="508D2578"/>
    <w:rsid w:val="50B05538"/>
    <w:rsid w:val="51AF618C"/>
    <w:rsid w:val="522F4D5F"/>
    <w:rsid w:val="537A33C4"/>
    <w:rsid w:val="53C128F0"/>
    <w:rsid w:val="543E39B0"/>
    <w:rsid w:val="551346E4"/>
    <w:rsid w:val="563B39DC"/>
    <w:rsid w:val="56BD08D3"/>
    <w:rsid w:val="5807522A"/>
    <w:rsid w:val="58352B0B"/>
    <w:rsid w:val="5A986980"/>
    <w:rsid w:val="5AD51B8C"/>
    <w:rsid w:val="5D2E53B2"/>
    <w:rsid w:val="5E0D7FE1"/>
    <w:rsid w:val="5E7D4CE1"/>
    <w:rsid w:val="60670DE9"/>
    <w:rsid w:val="606E2828"/>
    <w:rsid w:val="610411B4"/>
    <w:rsid w:val="62652371"/>
    <w:rsid w:val="62905D71"/>
    <w:rsid w:val="62AA3B07"/>
    <w:rsid w:val="62B334C4"/>
    <w:rsid w:val="63AF45FA"/>
    <w:rsid w:val="63E01DCA"/>
    <w:rsid w:val="64AD26FA"/>
    <w:rsid w:val="651F069D"/>
    <w:rsid w:val="65EF0591"/>
    <w:rsid w:val="665839A2"/>
    <w:rsid w:val="66D0187F"/>
    <w:rsid w:val="69FD7ECE"/>
    <w:rsid w:val="6A74017A"/>
    <w:rsid w:val="6AA32653"/>
    <w:rsid w:val="6AA50D17"/>
    <w:rsid w:val="6B8277AA"/>
    <w:rsid w:val="6CE30E64"/>
    <w:rsid w:val="6D677427"/>
    <w:rsid w:val="6E3043BF"/>
    <w:rsid w:val="6E530366"/>
    <w:rsid w:val="6EA638D0"/>
    <w:rsid w:val="6EBB0573"/>
    <w:rsid w:val="70DA39FD"/>
    <w:rsid w:val="71E61ABB"/>
    <w:rsid w:val="72527C6A"/>
    <w:rsid w:val="72731CF3"/>
    <w:rsid w:val="727B7E55"/>
    <w:rsid w:val="72F1531C"/>
    <w:rsid w:val="738440FE"/>
    <w:rsid w:val="74B4765F"/>
    <w:rsid w:val="75B52D7D"/>
    <w:rsid w:val="76197FCB"/>
    <w:rsid w:val="77AD1768"/>
    <w:rsid w:val="791456EC"/>
    <w:rsid w:val="794538C2"/>
    <w:rsid w:val="79D804CD"/>
    <w:rsid w:val="7AAF5021"/>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952</Words>
  <Characters>5433</Characters>
  <Lines>45</Lines>
  <Paragraphs>12</Paragraphs>
  <TotalTime>5</TotalTime>
  <ScaleCrop>false</ScaleCrop>
  <LinksUpToDate>false</LinksUpToDate>
  <CharactersWithSpaces>6373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2020-09-13T12:25:00Z</dcterms:created>
  <dc:creator>微软用户</dc:creator>
  <cp:lastModifiedBy>和为贵</cp:lastModifiedBy>
  <dcterms:modified xsi:type="dcterms:W3CDTF">2020-11-10T14:15:42Z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