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CE79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9A6B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C5D91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8F9077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任丘市金益电气设备有限公司</w:t>
            </w:r>
          </w:p>
        </w:tc>
        <w:tc>
          <w:tcPr>
            <w:tcW w:w="1134" w:type="dxa"/>
            <w:vAlign w:val="center"/>
          </w:tcPr>
          <w:p w14:paraId="228D6D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CE8CF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11153-2025-QEO</w:t>
            </w:r>
          </w:p>
        </w:tc>
      </w:tr>
      <w:tr w14:paraId="3A5DF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3CB36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845188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任丘市吕公堡镇陈庄村北</w:t>
            </w:r>
          </w:p>
        </w:tc>
      </w:tr>
      <w:tr w14:paraId="297C7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4D66C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EE8100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任丘市吕公堡镇陈庄村北</w:t>
            </w:r>
          </w:p>
          <w:p w14:paraId="2A16C261"/>
        </w:tc>
      </w:tr>
      <w:tr w14:paraId="0C24C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4525B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7D8F87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李保松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DC0C5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0A4B3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13832769673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461A6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8FF8F5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33BD3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3D2BD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21FE02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09CA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9E58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4D03A7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36D4C5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F5A7FE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1E7D2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9903A3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2756780182@qq.com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618FF7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12CBF3D">
            <w:pPr>
              <w:rPr>
                <w:sz w:val="21"/>
                <w:szCs w:val="21"/>
              </w:rPr>
            </w:pPr>
          </w:p>
        </w:tc>
      </w:tr>
      <w:tr w14:paraId="35D63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1E4D3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43356C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08:30至2025年09月27日 17:00</w:t>
            </w:r>
          </w:p>
        </w:tc>
        <w:tc>
          <w:tcPr>
            <w:tcW w:w="1457" w:type="dxa"/>
            <w:gridSpan w:val="5"/>
            <w:vAlign w:val="center"/>
          </w:tcPr>
          <w:p w14:paraId="03E755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BBB32E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0B9DD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11EDA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CB665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188B00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6079A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548F14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914F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F1FA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F57B85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AF4C30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0C415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0E04B3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B01C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19936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5253F0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EBB1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5CAF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905952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FD1D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4136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34E8CF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2516C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BDAAA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CDF310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31CE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DDF320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DE06E4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DE2CC6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E73F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4DAA0F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8751EB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</w:t>
            </w:r>
            <w:r>
              <w:rPr>
                <w:rFonts w:hint="eastAsia" w:ascii="宋体" w:hAnsi="宋体" w:eastAsia="宋体"/>
                <w:szCs w:val="21"/>
              </w:rPr>
              <w:t>电力安全工器具（携带型接地线，验电器，接地棒，令克棒，绝缘梯，脚扣，围栏，标牌，防鸟设备）、防坠器、气体保护焊枪的生产；避雷器，安全绳，安全带，安全帽、绝缘子、应急包（箱）、防火材料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暖风设备</w:t>
            </w:r>
            <w:r>
              <w:rPr>
                <w:rFonts w:hint="eastAsia" w:ascii="宋体" w:hAnsi="宋体" w:eastAsia="宋体"/>
                <w:szCs w:val="21"/>
              </w:rPr>
              <w:t>的销售</w:t>
            </w:r>
            <w:r>
              <w:rPr>
                <w:rFonts w:hint="eastAsia"/>
                <w:sz w:val="21"/>
                <w:szCs w:val="21"/>
              </w:rPr>
              <w:t>所涉及场所的相关环境管理活动</w:t>
            </w:r>
          </w:p>
          <w:p w14:paraId="033ADF1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rFonts w:hint="eastAsia" w:ascii="宋体" w:hAnsi="宋体" w:eastAsia="宋体"/>
                <w:szCs w:val="21"/>
              </w:rPr>
              <w:t>电力安全工器具（携带型接地线，验电器，接地棒，令克棒，绝缘梯，脚扣，围栏，标牌，防鸟设备）、防坠器、气体保护焊枪的生产；避雷器，安全绳，安全带，安全帽、绝缘子、应急包（箱）、防火材料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暖风设备</w:t>
            </w:r>
            <w:r>
              <w:rPr>
                <w:rFonts w:hint="eastAsia" w:ascii="宋体" w:hAnsi="宋体" w:eastAsia="宋体"/>
                <w:szCs w:val="21"/>
              </w:rPr>
              <w:t>的销售</w:t>
            </w:r>
          </w:p>
          <w:p w14:paraId="25EF977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</w:t>
            </w:r>
            <w:r>
              <w:rPr>
                <w:rFonts w:hint="eastAsia" w:ascii="宋体" w:hAnsi="宋体" w:eastAsia="宋体"/>
                <w:szCs w:val="21"/>
              </w:rPr>
              <w:t>电力安全工器具（携带型接地线，验电器，接地棒，令克棒，绝缘梯，脚扣，围栏，标牌，防鸟设备）、防坠器、气体保护焊枪的生产；避雷器，安全绳，安全带，安全帽、绝缘子、应急包（箱）、防火材料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暖风设备</w:t>
            </w:r>
            <w:r>
              <w:rPr>
                <w:rFonts w:hint="eastAsia" w:ascii="宋体" w:hAnsi="宋体" w:eastAsia="宋体"/>
                <w:szCs w:val="21"/>
              </w:rPr>
              <w:t>的销售</w:t>
            </w:r>
            <w:r>
              <w:rPr>
                <w:rFonts w:hint="eastAsia"/>
                <w:sz w:val="21"/>
                <w:szCs w:val="21"/>
              </w:rPr>
              <w:t>所涉及场所的相关职业健康安全管理活动</w:t>
            </w:r>
          </w:p>
          <w:p w14:paraId="5415591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1501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A6D3FC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51F0FA0">
            <w:pPr>
              <w:tabs>
                <w:tab w:val="left" w:pos="0"/>
              </w:tabs>
              <w:rPr>
                <w:rFonts w:hint="eastAsia"/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E:14.02.04,17.12.05,18.02.06,19.05.01,19.11.03,19.14.00,29.10.07,29.11.03,29.12.00</w:t>
            </w:r>
            <w:bookmarkStart w:id="12" w:name="_GoBack"/>
            <w:bookmarkEnd w:id="12"/>
          </w:p>
          <w:p w14:paraId="32555686">
            <w:pPr>
              <w:tabs>
                <w:tab w:val="left" w:pos="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Q:14.02.04,17.12.05,18.02.06,19.05.01,19.11.03,19.14.00,29.10.07,29.11.03,29.12.00</w:t>
            </w:r>
          </w:p>
          <w:p w14:paraId="19943FE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O:14.02.04,17.12.05,18.02.06,19.05.01,19.11.03,19.14.00,29.10.07,29.11.03,29.12.00</w:t>
            </w:r>
          </w:p>
        </w:tc>
        <w:tc>
          <w:tcPr>
            <w:tcW w:w="1275" w:type="dxa"/>
            <w:gridSpan w:val="3"/>
            <w:vAlign w:val="center"/>
          </w:tcPr>
          <w:p w14:paraId="7118096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931559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103B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A65F7C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BB0C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A893A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A22BD4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79110C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F0D41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BEBFE0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D9924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47341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63F7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B4547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5E15E6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90C68C0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3FBD60D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E3B7FD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1F2527F0">
            <w:pPr>
              <w:jc w:val="center"/>
              <w:rPr>
                <w:sz w:val="21"/>
                <w:szCs w:val="21"/>
              </w:rPr>
            </w:pPr>
            <w:r>
              <w:t>14.02.04,17.12.05,18.02.06,19.05.01,19.14.00,29.10.07,29.11.03,29.12.00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72705419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65F19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889D9E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2950A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1427F3A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2AB46D9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C3ADFAC"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103032E3">
            <w:pPr>
              <w:jc w:val="center"/>
            </w:pPr>
            <w:r>
              <w:t>14.02.04,17.12.05,18.02.06,19.05.01,19.14.00,29.10.07,29.11.03,29.12.00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67A11B36">
            <w:pPr>
              <w:jc w:val="center"/>
            </w:pPr>
            <w:r>
              <w:t>13223424716</w:t>
            </w:r>
          </w:p>
        </w:tc>
      </w:tr>
      <w:tr w14:paraId="22CEE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99E12D">
            <w:pPr>
              <w:jc w:val="center"/>
            </w:pPr>
          </w:p>
        </w:tc>
        <w:tc>
          <w:tcPr>
            <w:tcW w:w="885" w:type="dxa"/>
            <w:vAlign w:val="center"/>
          </w:tcPr>
          <w:p w14:paraId="2788393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CE35FA0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393320F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B2EA61C"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5647C75A">
            <w:pPr>
              <w:jc w:val="center"/>
            </w:pPr>
            <w:r>
              <w:t>14.02.04,17.12.05,18.02.06,19.05.01,19.14.00,29.10.07,29.11.03,29.12.00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781D0D21">
            <w:pPr>
              <w:jc w:val="center"/>
            </w:pPr>
            <w:r>
              <w:t>13223424716</w:t>
            </w:r>
          </w:p>
        </w:tc>
      </w:tr>
      <w:tr w14:paraId="3D81C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40C080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A2659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04BFA50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4F45401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99AE0E9"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6622AFD9">
            <w:pPr>
              <w:jc w:val="center"/>
            </w:pPr>
            <w:r>
              <w:t>14.02.04,17.12.05,18.02.06,19.05.01,19.11.03,19.14.00,29.10.07,29.11.03,29.12.00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01BB856C">
            <w:pPr>
              <w:jc w:val="center"/>
            </w:pPr>
            <w:r>
              <w:t>15128115882</w:t>
            </w:r>
          </w:p>
        </w:tc>
      </w:tr>
      <w:tr w14:paraId="024FE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E2C94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AE4B19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F01ED47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5E1E36F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DDCB2D3"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 w14:paraId="5EBFF05C">
            <w:pPr>
              <w:jc w:val="center"/>
            </w:pPr>
            <w:r>
              <w:t>14.02.04,17.12.05,18.02.06,19.05.01,19.11.03,19.14.00,29.10.07,29.11.03,29.12.00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77CC7282">
            <w:pPr>
              <w:jc w:val="center"/>
            </w:pPr>
            <w:r>
              <w:t>15128115882</w:t>
            </w:r>
          </w:p>
        </w:tc>
      </w:tr>
      <w:tr w14:paraId="7BC0D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A574FC">
            <w:pPr>
              <w:jc w:val="center"/>
            </w:pPr>
          </w:p>
        </w:tc>
        <w:tc>
          <w:tcPr>
            <w:tcW w:w="885" w:type="dxa"/>
            <w:vAlign w:val="center"/>
          </w:tcPr>
          <w:p w14:paraId="589373C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FF566C1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670EED4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1E7D5B"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75CE2CE0">
            <w:pPr>
              <w:jc w:val="center"/>
            </w:pPr>
            <w:r>
              <w:t>14.02.04,17.12.05,18.02.06,19.05.01,19.11.03,19.14.00,29.10.07,29.11.03,29.12.00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0DAFFDDB">
            <w:pPr>
              <w:jc w:val="center"/>
            </w:pPr>
            <w:r>
              <w:t>15128115882</w:t>
            </w:r>
          </w:p>
        </w:tc>
      </w:tr>
      <w:tr w14:paraId="4BC4A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34304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6E6CC2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039518E">
            <w:pPr>
              <w:widowControl/>
              <w:jc w:val="left"/>
              <w:rPr>
                <w:sz w:val="21"/>
                <w:szCs w:val="21"/>
              </w:rPr>
            </w:pPr>
          </w:p>
          <w:p w14:paraId="41E9BE0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83FB91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14:paraId="478EDD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FC699C7">
            <w:pPr>
              <w:rPr>
                <w:sz w:val="21"/>
                <w:szCs w:val="21"/>
              </w:rPr>
            </w:pPr>
          </w:p>
          <w:p w14:paraId="39F9ACB3">
            <w:pPr>
              <w:rPr>
                <w:sz w:val="21"/>
                <w:szCs w:val="21"/>
              </w:rPr>
            </w:pPr>
          </w:p>
          <w:p w14:paraId="2BF2CD2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3F6DDB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A0F0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93A9F5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F31E0C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1C099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3E2926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00F9F3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D538DB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00E376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F8D917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783B70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3955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AF23FE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003F2E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AFB3B86">
      <w:pPr>
        <w:pStyle w:val="2"/>
      </w:pPr>
    </w:p>
    <w:p w14:paraId="2F81648D">
      <w:pPr>
        <w:pStyle w:val="2"/>
      </w:pPr>
    </w:p>
    <w:p w14:paraId="76D9A081">
      <w:pPr>
        <w:pStyle w:val="2"/>
      </w:pPr>
    </w:p>
    <w:p w14:paraId="1FA8FF12">
      <w:pPr>
        <w:pStyle w:val="2"/>
      </w:pPr>
    </w:p>
    <w:p w14:paraId="216D6888">
      <w:pPr>
        <w:pStyle w:val="2"/>
      </w:pPr>
    </w:p>
    <w:p w14:paraId="3717BEC9">
      <w:pPr>
        <w:pStyle w:val="2"/>
      </w:pPr>
    </w:p>
    <w:p w14:paraId="22FF336A">
      <w:pPr>
        <w:pStyle w:val="2"/>
      </w:pPr>
    </w:p>
    <w:p w14:paraId="39C032D4">
      <w:pPr>
        <w:pStyle w:val="2"/>
      </w:pPr>
    </w:p>
    <w:p w14:paraId="041DB2DE">
      <w:pPr>
        <w:pStyle w:val="2"/>
      </w:pPr>
    </w:p>
    <w:p w14:paraId="5D587842">
      <w:pPr>
        <w:pStyle w:val="2"/>
      </w:pPr>
    </w:p>
    <w:p w14:paraId="2D597BC9">
      <w:pPr>
        <w:pStyle w:val="2"/>
      </w:pPr>
    </w:p>
    <w:p w14:paraId="6354CF0E">
      <w:pPr>
        <w:pStyle w:val="2"/>
      </w:pPr>
    </w:p>
    <w:p w14:paraId="2F438B0C">
      <w:pPr>
        <w:pStyle w:val="2"/>
      </w:pPr>
    </w:p>
    <w:p w14:paraId="02C9F55E">
      <w:pPr>
        <w:pStyle w:val="2"/>
      </w:pPr>
    </w:p>
    <w:p w14:paraId="788773AA">
      <w:pPr>
        <w:pStyle w:val="2"/>
      </w:pPr>
    </w:p>
    <w:p w14:paraId="0B7AD51D">
      <w:pPr>
        <w:pStyle w:val="2"/>
      </w:pPr>
    </w:p>
    <w:p w14:paraId="01AE7762">
      <w:pPr>
        <w:pStyle w:val="2"/>
      </w:pPr>
    </w:p>
    <w:p w14:paraId="0B77EDB6">
      <w:pPr>
        <w:pStyle w:val="2"/>
      </w:pPr>
    </w:p>
    <w:p w14:paraId="7982476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89D3AA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9EB1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88DCC1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191594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F9F1B2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0AF130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3F7B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99A8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8390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2064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968F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EA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6E45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46EC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21F8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78EC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BDA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5DED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D5EE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BC18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7FC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DC6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53AA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1F90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52DD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992F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D0A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9AEB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DBD2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3958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EA5C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8DC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9DB4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FC17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6728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DE12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C39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578B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B60F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B407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7842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744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0B83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877A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4C1C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E864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3E6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3D82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667F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6E5A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8474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F55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75C7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8F4A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F8BE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9FC9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111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3F6F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53A8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4E8C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48E9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163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EAFA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4C22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B425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EC0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57B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C579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480D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0CBA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76BF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386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6D16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7231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D8BF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33A6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B20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E769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E48D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5052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79BA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A48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0B8E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C732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7880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D31E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64B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442A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19F7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FDBB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8326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E4A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A28D10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423EAF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3E7B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80BDE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FC4E3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716DA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D231F9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D0A8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BF497E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B04922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22638A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8F8F21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071D8A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7F1C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40954D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1433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180DA1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AC52BE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163E4C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1511</Words>
  <Characters>2533</Characters>
  <Lines>9</Lines>
  <Paragraphs>2</Paragraphs>
  <TotalTime>0</TotalTime>
  <ScaleCrop>false</ScaleCrop>
  <LinksUpToDate>false</LinksUpToDate>
  <CharactersWithSpaces>2578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2025-09-24T02:11:24Z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