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C1F" w:rsidRDefault="00DC7C1F">
      <w:pPr>
        <w:rPr>
          <w:rFonts w:ascii="微软雅黑" w:eastAsia="微软雅黑" w:hAnsi="微软雅黑"/>
          <w:color w:val="000000" w:themeColor="text1"/>
        </w:rPr>
      </w:pPr>
    </w:p>
    <w:p w:rsidR="00DC7C1F" w:rsidRDefault="00BC3351">
      <w:pPr>
        <w:jc w:val="center"/>
        <w:rPr>
          <w:rFonts w:ascii="微软雅黑" w:eastAsia="微软雅黑" w:hAnsi="微软雅黑"/>
          <w:b/>
          <w:color w:val="000000" w:themeColor="text1"/>
          <w:sz w:val="52"/>
          <w:szCs w:val="72"/>
        </w:rPr>
      </w:pPr>
      <w:r>
        <w:rPr>
          <w:rFonts w:ascii="微软雅黑" w:eastAsia="微软雅黑" w:hAnsi="微软雅黑" w:hint="eastAsia"/>
          <w:b/>
          <w:color w:val="000000" w:themeColor="text1"/>
          <w:sz w:val="52"/>
          <w:szCs w:val="72"/>
        </w:rPr>
        <w:t>北京友创佳业科技有限责任公司</w:t>
      </w:r>
    </w:p>
    <w:p w:rsidR="00DC7C1F" w:rsidRDefault="00DC7C1F" w:rsidP="006B5313">
      <w:pPr>
        <w:ind w:firstLineChars="250" w:firstLine="1300"/>
        <w:rPr>
          <w:rFonts w:ascii="微软雅黑" w:eastAsia="微软雅黑" w:hAnsi="微软雅黑"/>
          <w:b/>
          <w:color w:val="000000" w:themeColor="text1"/>
          <w:sz w:val="52"/>
          <w:szCs w:val="52"/>
        </w:rPr>
      </w:pPr>
    </w:p>
    <w:p w:rsidR="00DC7C1F" w:rsidRDefault="00BC3351">
      <w:pPr>
        <w:ind w:firstLineChars="1150" w:firstLine="3220"/>
        <w:rPr>
          <w:rFonts w:ascii="微软雅黑" w:eastAsia="微软雅黑" w:hAnsi="微软雅黑"/>
          <w:color w:val="000000" w:themeColor="text1"/>
          <w:sz w:val="28"/>
          <w:szCs w:val="28"/>
        </w:rPr>
      </w:pPr>
      <w:r>
        <w:rPr>
          <w:rFonts w:ascii="微软雅黑" w:eastAsia="微软雅黑" w:hAnsi="微软雅黑" w:hint="eastAsia"/>
          <w:color w:val="000000" w:themeColor="text1"/>
          <w:sz w:val="28"/>
          <w:szCs w:val="28"/>
        </w:rPr>
        <w:t>YCJY</w:t>
      </w:r>
      <w:r>
        <w:rPr>
          <w:rFonts w:ascii="微软雅黑" w:eastAsia="微软雅黑" w:hAnsi="微软雅黑" w:hint="eastAsia"/>
          <w:color w:val="000000" w:themeColor="text1"/>
          <w:sz w:val="28"/>
          <w:szCs w:val="28"/>
        </w:rPr>
        <w:t>-SC-20</w:t>
      </w:r>
      <w:r>
        <w:rPr>
          <w:rFonts w:ascii="微软雅黑" w:eastAsia="微软雅黑" w:hAnsi="微软雅黑" w:hint="eastAsia"/>
          <w:color w:val="000000" w:themeColor="text1"/>
          <w:sz w:val="28"/>
          <w:szCs w:val="28"/>
        </w:rPr>
        <w:t>20</w:t>
      </w:r>
    </w:p>
    <w:p w:rsidR="00DC7C1F" w:rsidRDefault="00DC7C1F">
      <w:pPr>
        <w:ind w:firstLineChars="1150" w:firstLine="3220"/>
        <w:rPr>
          <w:rFonts w:ascii="微软雅黑" w:eastAsia="微软雅黑" w:hAnsi="微软雅黑"/>
          <w:color w:val="000000" w:themeColor="text1"/>
          <w:sz w:val="28"/>
          <w:szCs w:val="28"/>
        </w:rPr>
      </w:pPr>
    </w:p>
    <w:p w:rsidR="00DC7C1F" w:rsidRDefault="00DC7C1F">
      <w:pPr>
        <w:ind w:firstLineChars="1150" w:firstLine="3220"/>
        <w:rPr>
          <w:rFonts w:ascii="微软雅黑" w:eastAsia="微软雅黑" w:hAnsi="微软雅黑"/>
          <w:color w:val="000000" w:themeColor="text1"/>
          <w:sz w:val="28"/>
          <w:szCs w:val="28"/>
        </w:rPr>
      </w:pPr>
    </w:p>
    <w:p w:rsidR="00DC7C1F" w:rsidRDefault="00BC3351">
      <w:pPr>
        <w:jc w:val="center"/>
        <w:rPr>
          <w:rFonts w:ascii="微软雅黑" w:eastAsia="微软雅黑" w:hAnsi="微软雅黑"/>
          <w:b/>
          <w:color w:val="000000" w:themeColor="text1"/>
          <w:sz w:val="44"/>
          <w:szCs w:val="36"/>
        </w:rPr>
      </w:pPr>
      <w:r>
        <w:rPr>
          <w:rFonts w:ascii="微软雅黑" w:eastAsia="微软雅黑" w:hAnsi="微软雅黑" w:hint="eastAsia"/>
          <w:b/>
          <w:color w:val="000000" w:themeColor="text1"/>
          <w:sz w:val="44"/>
          <w:szCs w:val="36"/>
        </w:rPr>
        <w:t>质量手册</w:t>
      </w:r>
    </w:p>
    <w:p w:rsidR="00DC7C1F" w:rsidRDefault="00DC7C1F">
      <w:pPr>
        <w:ind w:firstLineChars="1150" w:firstLine="3220"/>
        <w:rPr>
          <w:rFonts w:ascii="微软雅黑" w:eastAsia="微软雅黑" w:hAnsi="微软雅黑"/>
          <w:color w:val="000000" w:themeColor="text1"/>
          <w:sz w:val="28"/>
          <w:szCs w:val="28"/>
        </w:rPr>
      </w:pPr>
    </w:p>
    <w:p w:rsidR="00DC7C1F" w:rsidRDefault="00DC7C1F">
      <w:pPr>
        <w:ind w:firstLineChars="1150" w:firstLine="3220"/>
        <w:rPr>
          <w:rFonts w:ascii="微软雅黑" w:eastAsia="微软雅黑" w:hAnsi="微软雅黑"/>
          <w:color w:val="000000" w:themeColor="text1"/>
          <w:sz w:val="28"/>
          <w:szCs w:val="28"/>
        </w:rPr>
      </w:pPr>
    </w:p>
    <w:p w:rsidR="00DC7C1F" w:rsidRDefault="00DC7C1F">
      <w:pPr>
        <w:ind w:firstLineChars="1150" w:firstLine="3220"/>
        <w:rPr>
          <w:rFonts w:ascii="微软雅黑" w:eastAsia="微软雅黑" w:hAnsi="微软雅黑"/>
          <w:color w:val="000000" w:themeColor="text1"/>
          <w:sz w:val="28"/>
          <w:szCs w:val="28"/>
        </w:rPr>
      </w:pPr>
    </w:p>
    <w:p w:rsidR="00DC7C1F" w:rsidRDefault="00BC3351">
      <w:pPr>
        <w:ind w:firstLineChars="750" w:firstLine="2100"/>
        <w:jc w:val="left"/>
        <w:rPr>
          <w:rFonts w:ascii="微软雅黑" w:eastAsia="微软雅黑" w:hAnsi="微软雅黑"/>
          <w:color w:val="000000" w:themeColor="text1"/>
          <w:sz w:val="28"/>
          <w:szCs w:val="28"/>
          <w:u w:val="single"/>
        </w:rPr>
      </w:pPr>
      <w:r>
        <w:rPr>
          <w:rFonts w:ascii="微软雅黑" w:eastAsia="微软雅黑" w:hAnsi="微软雅黑" w:hint="eastAsia"/>
          <w:color w:val="000000" w:themeColor="text1"/>
          <w:sz w:val="28"/>
          <w:szCs w:val="28"/>
        </w:rPr>
        <w:t>受</w:t>
      </w:r>
      <w:r>
        <w:rPr>
          <w:rFonts w:ascii="微软雅黑" w:eastAsia="微软雅黑" w:hAnsi="微软雅黑" w:hint="eastAsia"/>
          <w:color w:val="000000" w:themeColor="text1"/>
          <w:sz w:val="28"/>
          <w:szCs w:val="28"/>
        </w:rPr>
        <w:t xml:space="preserve">  </w:t>
      </w:r>
      <w:r>
        <w:rPr>
          <w:rFonts w:ascii="微软雅黑" w:eastAsia="微软雅黑" w:hAnsi="微软雅黑" w:hint="eastAsia"/>
          <w:color w:val="000000" w:themeColor="text1"/>
          <w:sz w:val="28"/>
          <w:szCs w:val="28"/>
        </w:rPr>
        <w:t>控</w:t>
      </w:r>
      <w:r>
        <w:rPr>
          <w:rFonts w:ascii="微软雅黑" w:eastAsia="微软雅黑" w:hAnsi="微软雅黑" w:hint="eastAsia"/>
          <w:color w:val="000000" w:themeColor="text1"/>
          <w:sz w:val="28"/>
          <w:szCs w:val="28"/>
        </w:rPr>
        <w:t xml:space="preserve"> </w:t>
      </w:r>
      <w:r>
        <w:rPr>
          <w:rFonts w:ascii="微软雅黑" w:eastAsia="微软雅黑" w:hAnsi="微软雅黑" w:hint="eastAsia"/>
          <w:color w:val="000000" w:themeColor="text1"/>
          <w:sz w:val="28"/>
          <w:szCs w:val="28"/>
        </w:rPr>
        <w:t>状</w:t>
      </w:r>
      <w:r>
        <w:rPr>
          <w:rFonts w:ascii="微软雅黑" w:eastAsia="微软雅黑" w:hAnsi="微软雅黑" w:hint="eastAsia"/>
          <w:color w:val="000000" w:themeColor="text1"/>
          <w:sz w:val="28"/>
          <w:szCs w:val="28"/>
        </w:rPr>
        <w:t xml:space="preserve">  </w:t>
      </w:r>
      <w:r>
        <w:rPr>
          <w:rFonts w:ascii="微软雅黑" w:eastAsia="微软雅黑" w:hAnsi="微软雅黑" w:hint="eastAsia"/>
          <w:color w:val="000000" w:themeColor="text1"/>
          <w:sz w:val="28"/>
          <w:szCs w:val="28"/>
        </w:rPr>
        <w:t>态</w:t>
      </w:r>
      <w:r>
        <w:rPr>
          <w:rFonts w:ascii="微软雅黑" w:eastAsia="微软雅黑" w:hAnsi="微软雅黑" w:hint="eastAsia"/>
          <w:color w:val="000000" w:themeColor="text1"/>
          <w:sz w:val="28"/>
          <w:szCs w:val="28"/>
          <w:u w:val="single"/>
        </w:rPr>
        <w:t xml:space="preserve">    </w:t>
      </w:r>
      <w:r>
        <w:rPr>
          <w:rFonts w:ascii="微软雅黑" w:eastAsia="微软雅黑" w:hAnsi="微软雅黑" w:hint="eastAsia"/>
          <w:color w:val="000000" w:themeColor="text1"/>
          <w:sz w:val="28"/>
          <w:szCs w:val="28"/>
          <w:u w:val="single"/>
        </w:rPr>
        <w:t>受控</w:t>
      </w:r>
      <w:r>
        <w:rPr>
          <w:rFonts w:ascii="微软雅黑" w:eastAsia="微软雅黑" w:hAnsi="微软雅黑" w:hint="eastAsia"/>
          <w:color w:val="000000" w:themeColor="text1"/>
          <w:sz w:val="28"/>
          <w:szCs w:val="28"/>
          <w:u w:val="single"/>
        </w:rPr>
        <w:t xml:space="preserve">         </w:t>
      </w:r>
    </w:p>
    <w:p w:rsidR="00DC7C1F" w:rsidRDefault="00BC3351">
      <w:pPr>
        <w:ind w:firstLineChars="750" w:firstLine="2100"/>
        <w:jc w:val="left"/>
        <w:rPr>
          <w:rFonts w:ascii="微软雅黑" w:eastAsia="微软雅黑" w:hAnsi="微软雅黑"/>
          <w:color w:val="000000" w:themeColor="text1"/>
          <w:sz w:val="28"/>
          <w:szCs w:val="28"/>
          <w:u w:val="single"/>
        </w:rPr>
      </w:pPr>
      <w:r>
        <w:rPr>
          <w:rFonts w:ascii="微软雅黑" w:eastAsia="微软雅黑" w:hAnsi="微软雅黑" w:hint="eastAsia"/>
          <w:color w:val="000000" w:themeColor="text1"/>
          <w:sz w:val="28"/>
          <w:szCs w:val="28"/>
        </w:rPr>
        <w:t>分</w:t>
      </w:r>
      <w:r>
        <w:rPr>
          <w:rFonts w:ascii="微软雅黑" w:eastAsia="微软雅黑" w:hAnsi="微软雅黑" w:hint="eastAsia"/>
          <w:color w:val="000000" w:themeColor="text1"/>
          <w:sz w:val="28"/>
          <w:szCs w:val="28"/>
        </w:rPr>
        <w:t xml:space="preserve">  </w:t>
      </w:r>
      <w:r>
        <w:rPr>
          <w:rFonts w:ascii="微软雅黑" w:eastAsia="微软雅黑" w:hAnsi="微软雅黑" w:hint="eastAsia"/>
          <w:color w:val="000000" w:themeColor="text1"/>
          <w:sz w:val="28"/>
          <w:szCs w:val="28"/>
        </w:rPr>
        <w:t>发</w:t>
      </w:r>
      <w:r>
        <w:rPr>
          <w:rFonts w:ascii="微软雅黑" w:eastAsia="微软雅黑" w:hAnsi="微软雅黑" w:hint="eastAsia"/>
          <w:color w:val="000000" w:themeColor="text1"/>
          <w:sz w:val="28"/>
          <w:szCs w:val="28"/>
        </w:rPr>
        <w:t xml:space="preserve"> </w:t>
      </w:r>
      <w:r>
        <w:rPr>
          <w:rFonts w:ascii="微软雅黑" w:eastAsia="微软雅黑" w:hAnsi="微软雅黑" w:hint="eastAsia"/>
          <w:color w:val="000000" w:themeColor="text1"/>
          <w:sz w:val="28"/>
          <w:szCs w:val="28"/>
        </w:rPr>
        <w:t>编</w:t>
      </w:r>
      <w:r>
        <w:rPr>
          <w:rFonts w:ascii="微软雅黑" w:eastAsia="微软雅黑" w:hAnsi="微软雅黑" w:hint="eastAsia"/>
          <w:color w:val="000000" w:themeColor="text1"/>
          <w:sz w:val="28"/>
          <w:szCs w:val="28"/>
        </w:rPr>
        <w:t xml:space="preserve">  </w:t>
      </w:r>
      <w:r>
        <w:rPr>
          <w:rFonts w:ascii="微软雅黑" w:eastAsia="微软雅黑" w:hAnsi="微软雅黑" w:hint="eastAsia"/>
          <w:color w:val="000000" w:themeColor="text1"/>
          <w:sz w:val="28"/>
          <w:szCs w:val="28"/>
        </w:rPr>
        <w:t>号</w:t>
      </w:r>
      <w:r>
        <w:rPr>
          <w:rFonts w:ascii="微软雅黑" w:eastAsia="微软雅黑" w:hAnsi="微软雅黑" w:hint="eastAsia"/>
          <w:color w:val="000000" w:themeColor="text1"/>
          <w:sz w:val="28"/>
          <w:szCs w:val="28"/>
          <w:u w:val="single"/>
        </w:rPr>
        <w:t xml:space="preserve"> SC-</w:t>
      </w:r>
      <w:r>
        <w:rPr>
          <w:rFonts w:ascii="微软雅黑" w:eastAsia="微软雅黑" w:hAnsi="微软雅黑" w:hint="eastAsia"/>
          <w:color w:val="000000" w:themeColor="text1"/>
          <w:sz w:val="28"/>
          <w:szCs w:val="28"/>
          <w:u w:val="single"/>
        </w:rPr>
        <w:t>YCJY</w:t>
      </w:r>
      <w:r>
        <w:rPr>
          <w:rFonts w:ascii="微软雅黑" w:eastAsia="微软雅黑" w:hAnsi="微软雅黑" w:hint="eastAsia"/>
          <w:color w:val="000000" w:themeColor="text1"/>
          <w:sz w:val="28"/>
          <w:szCs w:val="28"/>
          <w:u w:val="single"/>
        </w:rPr>
        <w:t>-20</w:t>
      </w:r>
      <w:r>
        <w:rPr>
          <w:rFonts w:ascii="微软雅黑" w:eastAsia="微软雅黑" w:hAnsi="微软雅黑" w:hint="eastAsia"/>
          <w:color w:val="000000" w:themeColor="text1"/>
          <w:sz w:val="28"/>
          <w:szCs w:val="28"/>
          <w:u w:val="single"/>
        </w:rPr>
        <w:t>20</w:t>
      </w:r>
    </w:p>
    <w:p w:rsidR="00DC7C1F" w:rsidRDefault="00BC3351">
      <w:pPr>
        <w:ind w:firstLineChars="750" w:firstLine="2100"/>
        <w:jc w:val="left"/>
        <w:rPr>
          <w:rFonts w:ascii="微软雅黑" w:eastAsia="微软雅黑" w:hAnsi="微软雅黑"/>
          <w:color w:val="000000" w:themeColor="text1"/>
          <w:sz w:val="28"/>
          <w:szCs w:val="28"/>
          <w:u w:val="single"/>
        </w:rPr>
      </w:pPr>
      <w:r>
        <w:rPr>
          <w:rFonts w:ascii="微软雅黑" w:eastAsia="微软雅黑" w:hAnsi="微软雅黑" w:hint="eastAsia"/>
          <w:color w:val="000000" w:themeColor="text1"/>
          <w:sz w:val="28"/>
          <w:szCs w:val="28"/>
        </w:rPr>
        <w:t>版次</w:t>
      </w:r>
      <w:r>
        <w:rPr>
          <w:rFonts w:ascii="微软雅黑" w:eastAsia="微软雅黑" w:hAnsi="微软雅黑" w:hint="eastAsia"/>
          <w:color w:val="000000" w:themeColor="text1"/>
          <w:sz w:val="28"/>
          <w:szCs w:val="28"/>
        </w:rPr>
        <w:t>/</w:t>
      </w:r>
      <w:r>
        <w:rPr>
          <w:rFonts w:ascii="微软雅黑" w:eastAsia="微软雅黑" w:hAnsi="微软雅黑" w:hint="eastAsia"/>
          <w:color w:val="000000" w:themeColor="text1"/>
          <w:sz w:val="28"/>
          <w:szCs w:val="28"/>
        </w:rPr>
        <w:t>修订状态</w:t>
      </w:r>
      <w:r>
        <w:rPr>
          <w:rFonts w:ascii="微软雅黑" w:eastAsia="微软雅黑" w:hAnsi="微软雅黑" w:hint="eastAsia"/>
          <w:color w:val="000000" w:themeColor="text1"/>
          <w:sz w:val="28"/>
          <w:szCs w:val="28"/>
          <w:u w:val="single"/>
        </w:rPr>
        <w:t xml:space="preserve">     A/0        </w:t>
      </w:r>
    </w:p>
    <w:p w:rsidR="00DC7C1F" w:rsidRDefault="00BC3351">
      <w:pPr>
        <w:ind w:firstLineChars="750" w:firstLine="2100"/>
        <w:rPr>
          <w:rFonts w:ascii="微软雅黑" w:eastAsia="微软雅黑" w:hAnsi="微软雅黑"/>
          <w:color w:val="000000" w:themeColor="text1"/>
          <w:sz w:val="28"/>
          <w:szCs w:val="28"/>
          <w:u w:val="single"/>
        </w:rPr>
      </w:pPr>
      <w:r>
        <w:rPr>
          <w:rFonts w:ascii="微软雅黑" w:eastAsia="微软雅黑" w:hAnsi="微软雅黑" w:hint="eastAsia"/>
          <w:color w:val="000000" w:themeColor="text1"/>
          <w:sz w:val="28"/>
          <w:szCs w:val="28"/>
        </w:rPr>
        <w:t>编制：</w:t>
      </w:r>
      <w:r>
        <w:rPr>
          <w:rFonts w:ascii="微软雅黑" w:eastAsia="微软雅黑" w:hAnsi="微软雅黑" w:hint="eastAsia"/>
          <w:color w:val="000000" w:themeColor="text1"/>
          <w:sz w:val="28"/>
          <w:szCs w:val="28"/>
          <w:u w:val="single"/>
        </w:rPr>
        <w:t xml:space="preserve">         </w:t>
      </w:r>
      <w:r>
        <w:rPr>
          <w:rFonts w:ascii="微软雅黑" w:eastAsia="微软雅黑" w:hAnsi="微软雅黑" w:hint="eastAsia"/>
          <w:color w:val="000000" w:themeColor="text1"/>
          <w:sz w:val="28"/>
          <w:szCs w:val="28"/>
          <w:u w:val="single"/>
        </w:rPr>
        <w:t>综合部</w:t>
      </w:r>
      <w:r>
        <w:rPr>
          <w:rFonts w:ascii="微软雅黑" w:eastAsia="微软雅黑" w:hAnsi="微软雅黑" w:hint="eastAsia"/>
          <w:color w:val="000000" w:themeColor="text1"/>
          <w:sz w:val="28"/>
          <w:szCs w:val="28"/>
          <w:u w:val="single"/>
        </w:rPr>
        <w:t xml:space="preserve">        </w:t>
      </w:r>
    </w:p>
    <w:p w:rsidR="00DC7C1F" w:rsidRDefault="00BC3351">
      <w:pPr>
        <w:ind w:firstLineChars="750" w:firstLine="2100"/>
        <w:rPr>
          <w:rFonts w:ascii="微软雅黑" w:eastAsia="微软雅黑" w:hAnsi="微软雅黑"/>
          <w:color w:val="000000" w:themeColor="text1"/>
          <w:sz w:val="28"/>
          <w:szCs w:val="28"/>
          <w:u w:val="single"/>
        </w:rPr>
      </w:pPr>
      <w:r>
        <w:rPr>
          <w:rFonts w:ascii="微软雅黑" w:eastAsia="微软雅黑" w:hAnsi="微软雅黑" w:hint="eastAsia"/>
          <w:color w:val="000000" w:themeColor="text1"/>
          <w:sz w:val="28"/>
          <w:szCs w:val="28"/>
        </w:rPr>
        <w:t>审核：</w:t>
      </w:r>
      <w:r>
        <w:rPr>
          <w:rFonts w:ascii="微软雅黑" w:eastAsia="微软雅黑" w:hAnsi="微软雅黑" w:hint="eastAsia"/>
          <w:color w:val="000000" w:themeColor="text1"/>
          <w:sz w:val="28"/>
          <w:szCs w:val="28"/>
          <w:u w:val="single"/>
        </w:rPr>
        <w:t xml:space="preserve">     </w:t>
      </w:r>
      <w:r>
        <w:rPr>
          <w:rFonts w:ascii="微软雅黑" w:eastAsia="微软雅黑" w:hAnsi="微软雅黑" w:hint="eastAsia"/>
          <w:color w:val="000000" w:themeColor="text1"/>
          <w:sz w:val="28"/>
          <w:szCs w:val="28"/>
          <w:u w:val="single"/>
        </w:rPr>
        <w:t>程猛</w:t>
      </w:r>
      <w:r>
        <w:rPr>
          <w:rFonts w:ascii="微软雅黑" w:eastAsia="微软雅黑" w:hAnsi="微软雅黑" w:hint="eastAsia"/>
          <w:color w:val="000000" w:themeColor="text1"/>
          <w:sz w:val="28"/>
          <w:szCs w:val="28"/>
          <w:u w:val="single"/>
        </w:rPr>
        <w:t xml:space="preserve">           </w:t>
      </w:r>
    </w:p>
    <w:p w:rsidR="00DC7C1F" w:rsidRDefault="00BC3351">
      <w:pPr>
        <w:ind w:firstLineChars="750" w:firstLine="2100"/>
        <w:rPr>
          <w:rFonts w:ascii="微软雅黑" w:eastAsia="微软雅黑" w:hAnsi="微软雅黑"/>
          <w:color w:val="000000" w:themeColor="text1"/>
          <w:sz w:val="28"/>
          <w:szCs w:val="28"/>
          <w:u w:val="single"/>
        </w:rPr>
      </w:pPr>
      <w:r>
        <w:rPr>
          <w:rFonts w:ascii="微软雅黑" w:eastAsia="微软雅黑" w:hAnsi="微软雅黑" w:hint="eastAsia"/>
          <w:color w:val="000000" w:themeColor="text1"/>
          <w:sz w:val="28"/>
          <w:szCs w:val="28"/>
        </w:rPr>
        <w:t>批准：</w:t>
      </w:r>
      <w:r>
        <w:rPr>
          <w:rFonts w:ascii="微软雅黑" w:eastAsia="微软雅黑" w:hAnsi="微软雅黑" w:hint="eastAsia"/>
          <w:color w:val="000000" w:themeColor="text1"/>
          <w:sz w:val="28"/>
          <w:szCs w:val="28"/>
          <w:u w:val="single"/>
        </w:rPr>
        <w:t xml:space="preserve">     </w:t>
      </w:r>
      <w:r>
        <w:rPr>
          <w:rFonts w:ascii="微软雅黑" w:eastAsia="微软雅黑" w:hAnsi="微软雅黑" w:hint="eastAsia"/>
          <w:color w:val="000000" w:themeColor="text1"/>
          <w:sz w:val="28"/>
          <w:szCs w:val="28"/>
          <w:u w:val="single"/>
        </w:rPr>
        <w:t>周广兵</w:t>
      </w:r>
      <w:r>
        <w:rPr>
          <w:rFonts w:ascii="微软雅黑" w:eastAsia="微软雅黑" w:hAnsi="微软雅黑" w:hint="eastAsia"/>
          <w:color w:val="000000" w:themeColor="text1"/>
          <w:sz w:val="28"/>
          <w:szCs w:val="28"/>
          <w:u w:val="single"/>
        </w:rPr>
        <w:t xml:space="preserve"> </w:t>
      </w:r>
    </w:p>
    <w:p w:rsidR="00DC7C1F" w:rsidRDefault="00DC7C1F">
      <w:pPr>
        <w:ind w:firstLineChars="1150" w:firstLine="3220"/>
        <w:rPr>
          <w:rFonts w:ascii="微软雅黑" w:eastAsia="微软雅黑" w:hAnsi="微软雅黑"/>
          <w:color w:val="000000" w:themeColor="text1"/>
          <w:sz w:val="28"/>
          <w:szCs w:val="28"/>
        </w:rPr>
      </w:pPr>
    </w:p>
    <w:p w:rsidR="00DC7C1F" w:rsidRDefault="00BC3351">
      <w:pPr>
        <w:rPr>
          <w:rFonts w:ascii="微软雅黑" w:eastAsia="微软雅黑" w:hAnsi="微软雅黑"/>
          <w:color w:val="000000" w:themeColor="text1"/>
          <w:sz w:val="28"/>
          <w:szCs w:val="28"/>
        </w:rPr>
      </w:pPr>
      <w:r>
        <w:rPr>
          <w:rFonts w:ascii="微软雅黑" w:eastAsia="微软雅黑" w:hAnsi="微软雅黑" w:hint="eastAsia"/>
          <w:color w:val="000000" w:themeColor="text1"/>
          <w:sz w:val="28"/>
          <w:szCs w:val="28"/>
        </w:rPr>
        <w:t>发布时间：</w:t>
      </w:r>
      <w:r>
        <w:rPr>
          <w:rFonts w:ascii="宋体" w:hAnsi="宋体" w:cs="华文中宋" w:hint="eastAsia"/>
          <w:b/>
          <w:color w:val="000000" w:themeColor="text1"/>
          <w:sz w:val="32"/>
          <w:szCs w:val="32"/>
          <w:lang w:val="zh-CN"/>
        </w:rPr>
        <w:t>2020</w:t>
      </w:r>
      <w:r>
        <w:rPr>
          <w:rFonts w:ascii="宋体" w:hAnsi="宋体" w:cs="华文中宋" w:hint="eastAsia"/>
          <w:b/>
          <w:color w:val="000000" w:themeColor="text1"/>
          <w:sz w:val="32"/>
          <w:szCs w:val="32"/>
          <w:lang w:val="zh-CN"/>
        </w:rPr>
        <w:t>年</w:t>
      </w:r>
      <w:r>
        <w:rPr>
          <w:rFonts w:ascii="宋体" w:hAnsi="宋体" w:cs="华文中宋" w:hint="eastAsia"/>
          <w:b/>
          <w:color w:val="000000" w:themeColor="text1"/>
          <w:sz w:val="32"/>
          <w:szCs w:val="32"/>
          <w:lang w:val="zh-CN"/>
        </w:rPr>
        <w:t>3</w:t>
      </w:r>
      <w:r>
        <w:rPr>
          <w:rFonts w:ascii="宋体" w:hAnsi="宋体" w:cs="华文中宋" w:hint="eastAsia"/>
          <w:b/>
          <w:color w:val="000000" w:themeColor="text1"/>
          <w:sz w:val="32"/>
          <w:szCs w:val="32"/>
          <w:lang w:val="zh-CN"/>
        </w:rPr>
        <w:t>月</w:t>
      </w:r>
      <w:r>
        <w:rPr>
          <w:rFonts w:ascii="宋体" w:hAnsi="宋体" w:cs="华文中宋" w:hint="eastAsia"/>
          <w:b/>
          <w:color w:val="000000" w:themeColor="text1"/>
          <w:sz w:val="32"/>
          <w:szCs w:val="32"/>
          <w:lang w:val="zh-CN"/>
        </w:rPr>
        <w:t>10</w:t>
      </w:r>
      <w:r>
        <w:rPr>
          <w:rFonts w:ascii="宋体" w:hAnsi="宋体" w:cs="华文中宋" w:hint="eastAsia"/>
          <w:b/>
          <w:color w:val="000000" w:themeColor="text1"/>
          <w:sz w:val="32"/>
          <w:szCs w:val="32"/>
          <w:lang w:val="zh-CN"/>
        </w:rPr>
        <w:t>日</w:t>
      </w:r>
      <w:r>
        <w:rPr>
          <w:rFonts w:ascii="宋体" w:hAnsi="宋体" w:cs="华文中宋" w:hint="eastAsia"/>
          <w:b/>
          <w:color w:val="000000" w:themeColor="text1"/>
          <w:sz w:val="32"/>
          <w:szCs w:val="32"/>
          <w:lang w:val="zh-CN"/>
        </w:rPr>
        <w:t xml:space="preserve"> </w:t>
      </w:r>
      <w:r>
        <w:rPr>
          <w:rFonts w:ascii="微软雅黑" w:eastAsia="微软雅黑" w:hAnsi="微软雅黑" w:hint="eastAsia"/>
          <w:color w:val="000000" w:themeColor="text1"/>
          <w:sz w:val="28"/>
          <w:szCs w:val="28"/>
        </w:rPr>
        <w:t xml:space="preserve">  </w:t>
      </w:r>
      <w:r>
        <w:rPr>
          <w:rFonts w:ascii="微软雅黑" w:eastAsia="微软雅黑" w:hAnsi="微软雅黑" w:hint="eastAsia"/>
          <w:color w:val="000000" w:themeColor="text1"/>
          <w:sz w:val="28"/>
          <w:szCs w:val="28"/>
        </w:rPr>
        <w:t>实施时间</w:t>
      </w:r>
      <w:r>
        <w:rPr>
          <w:rFonts w:ascii="微软雅黑" w:eastAsia="微软雅黑" w:hAnsi="微软雅黑" w:hint="eastAsia"/>
          <w:color w:val="000000" w:themeColor="text1"/>
          <w:sz w:val="28"/>
          <w:szCs w:val="28"/>
        </w:rPr>
        <w:t>:</w:t>
      </w:r>
      <w:r>
        <w:rPr>
          <w:rFonts w:ascii="宋体" w:hAnsi="宋体" w:cs="华文中宋" w:hint="eastAsia"/>
          <w:b/>
          <w:color w:val="000000" w:themeColor="text1"/>
          <w:sz w:val="32"/>
          <w:szCs w:val="32"/>
          <w:lang w:val="zh-CN"/>
        </w:rPr>
        <w:t>2020</w:t>
      </w:r>
      <w:r>
        <w:rPr>
          <w:rFonts w:ascii="宋体" w:hAnsi="宋体" w:cs="华文中宋" w:hint="eastAsia"/>
          <w:b/>
          <w:color w:val="000000" w:themeColor="text1"/>
          <w:sz w:val="32"/>
          <w:szCs w:val="32"/>
          <w:lang w:val="zh-CN"/>
        </w:rPr>
        <w:t>年</w:t>
      </w:r>
      <w:r>
        <w:rPr>
          <w:rFonts w:ascii="宋体" w:hAnsi="宋体" w:cs="华文中宋" w:hint="eastAsia"/>
          <w:b/>
          <w:color w:val="000000" w:themeColor="text1"/>
          <w:sz w:val="32"/>
          <w:szCs w:val="32"/>
          <w:lang w:val="zh-CN"/>
        </w:rPr>
        <w:t>3</w:t>
      </w:r>
      <w:r>
        <w:rPr>
          <w:rFonts w:ascii="宋体" w:hAnsi="宋体" w:cs="华文中宋" w:hint="eastAsia"/>
          <w:b/>
          <w:color w:val="000000" w:themeColor="text1"/>
          <w:sz w:val="32"/>
          <w:szCs w:val="32"/>
          <w:lang w:val="zh-CN"/>
        </w:rPr>
        <w:t>月</w:t>
      </w:r>
      <w:r>
        <w:rPr>
          <w:rFonts w:ascii="宋体" w:hAnsi="宋体" w:cs="华文中宋" w:hint="eastAsia"/>
          <w:b/>
          <w:color w:val="000000" w:themeColor="text1"/>
          <w:sz w:val="32"/>
          <w:szCs w:val="32"/>
          <w:lang w:val="zh-CN"/>
        </w:rPr>
        <w:t>10</w:t>
      </w:r>
      <w:r>
        <w:rPr>
          <w:rFonts w:ascii="宋体" w:hAnsi="宋体" w:cs="华文中宋" w:hint="eastAsia"/>
          <w:b/>
          <w:color w:val="000000" w:themeColor="text1"/>
          <w:sz w:val="32"/>
          <w:szCs w:val="32"/>
          <w:lang w:val="zh-CN"/>
        </w:rPr>
        <w:t>日</w:t>
      </w:r>
    </w:p>
    <w:p w:rsidR="00DC7C1F" w:rsidRDefault="00BC3351">
      <w:pPr>
        <w:jc w:val="center"/>
        <w:rPr>
          <w:rFonts w:ascii="微软雅黑" w:eastAsia="微软雅黑" w:hAnsi="微软雅黑"/>
          <w:color w:val="000000" w:themeColor="text1"/>
          <w:sz w:val="28"/>
          <w:szCs w:val="28"/>
        </w:rPr>
      </w:pPr>
      <w:r>
        <w:rPr>
          <w:rFonts w:ascii="微软雅黑" w:eastAsia="微软雅黑" w:hAnsi="微软雅黑"/>
          <w:color w:val="000000" w:themeColor="text1"/>
          <w:sz w:val="28"/>
          <w:szCs w:val="28"/>
        </w:rPr>
        <w:br w:type="page"/>
      </w:r>
    </w:p>
    <w:p w:rsidR="00DC7C1F" w:rsidRDefault="00DC7C1F">
      <w:pPr>
        <w:jc w:val="center"/>
        <w:rPr>
          <w:rFonts w:ascii="微软雅黑" w:eastAsia="微软雅黑" w:hAnsi="微软雅黑"/>
          <w:color w:val="000000" w:themeColor="text1"/>
          <w:sz w:val="28"/>
          <w:szCs w:val="28"/>
        </w:rPr>
      </w:pPr>
    </w:p>
    <w:p w:rsidR="00DC7C1F" w:rsidRDefault="00BC3351">
      <w:pPr>
        <w:jc w:val="center"/>
        <w:rPr>
          <w:rFonts w:ascii="微软雅黑" w:eastAsia="微软雅黑" w:hAnsi="微软雅黑"/>
          <w:b/>
          <w:color w:val="000000" w:themeColor="text1"/>
          <w:sz w:val="32"/>
          <w:szCs w:val="28"/>
        </w:rPr>
      </w:pPr>
      <w:r>
        <w:rPr>
          <w:rFonts w:ascii="微软雅黑" w:eastAsia="微软雅黑" w:hAnsi="微软雅黑" w:hint="eastAsia"/>
          <w:b/>
          <w:color w:val="000000" w:themeColor="text1"/>
          <w:sz w:val="32"/>
          <w:szCs w:val="28"/>
        </w:rPr>
        <w:t>目</w:t>
      </w:r>
      <w:r>
        <w:rPr>
          <w:rFonts w:ascii="微软雅黑" w:eastAsia="微软雅黑" w:hAnsi="微软雅黑" w:hint="eastAsia"/>
          <w:b/>
          <w:color w:val="000000" w:themeColor="text1"/>
          <w:sz w:val="32"/>
          <w:szCs w:val="28"/>
        </w:rPr>
        <w:t xml:space="preserve">   </w:t>
      </w:r>
      <w:r>
        <w:rPr>
          <w:rFonts w:ascii="微软雅黑" w:eastAsia="微软雅黑" w:hAnsi="微软雅黑" w:hint="eastAsia"/>
          <w:b/>
          <w:color w:val="000000" w:themeColor="text1"/>
          <w:sz w:val="32"/>
          <w:szCs w:val="28"/>
        </w:rPr>
        <w:t>录</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t>0.1</w:t>
      </w:r>
      <w:r>
        <w:rPr>
          <w:rFonts w:ascii="微软雅黑" w:eastAsia="微软雅黑" w:hAnsi="微软雅黑" w:hint="eastAsia"/>
          <w:color w:val="000000" w:themeColor="text1"/>
          <w:sz w:val="24"/>
          <w:szCs w:val="24"/>
        </w:rPr>
        <w:t xml:space="preserve"> </w:t>
      </w:r>
      <w:r>
        <w:rPr>
          <w:rFonts w:ascii="微软雅黑" w:eastAsia="微软雅黑" w:hAnsi="微软雅黑" w:hint="eastAsia"/>
          <w:color w:val="000000" w:themeColor="text1"/>
          <w:sz w:val="24"/>
          <w:szCs w:val="24"/>
        </w:rPr>
        <w:t>质量手册颁布令</w:t>
      </w:r>
      <w:r>
        <w:rPr>
          <w:rFonts w:ascii="微软雅黑" w:eastAsia="微软雅黑" w:hAnsi="微软雅黑" w:hint="eastAsia"/>
          <w:color w:val="000000" w:themeColor="text1"/>
          <w:sz w:val="24"/>
          <w:szCs w:val="24"/>
        </w:rPr>
        <w:t>-----------------------------------------------------1</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0.2 </w:t>
      </w:r>
      <w:r>
        <w:rPr>
          <w:rFonts w:ascii="微软雅黑" w:eastAsia="微软雅黑" w:hAnsi="微软雅黑" w:hint="eastAsia"/>
          <w:color w:val="000000" w:themeColor="text1"/>
          <w:sz w:val="24"/>
          <w:szCs w:val="24"/>
        </w:rPr>
        <w:t>管理者代表任命书</w:t>
      </w:r>
      <w:r>
        <w:rPr>
          <w:rFonts w:ascii="微软雅黑" w:eastAsia="微软雅黑" w:hAnsi="微软雅黑" w:hint="eastAsia"/>
          <w:color w:val="000000" w:themeColor="text1"/>
          <w:sz w:val="24"/>
          <w:szCs w:val="24"/>
        </w:rPr>
        <w:t>-------------------------------------------------- 1</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0.3 </w:t>
      </w:r>
      <w:r>
        <w:rPr>
          <w:rFonts w:ascii="微软雅黑" w:eastAsia="微软雅黑" w:hAnsi="微软雅黑" w:hint="eastAsia"/>
          <w:color w:val="000000" w:themeColor="text1"/>
          <w:sz w:val="24"/>
          <w:szCs w:val="24"/>
        </w:rPr>
        <w:t>企业介绍</w:t>
      </w:r>
      <w:r>
        <w:rPr>
          <w:rFonts w:ascii="微软雅黑" w:eastAsia="微软雅黑" w:hAnsi="微软雅黑" w:hint="eastAsia"/>
          <w:color w:val="000000" w:themeColor="text1"/>
          <w:sz w:val="24"/>
          <w:szCs w:val="24"/>
        </w:rPr>
        <w:t>------------------------------------------------------------1</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0.4 </w:t>
      </w:r>
      <w:r>
        <w:rPr>
          <w:rFonts w:ascii="微软雅黑" w:eastAsia="微软雅黑" w:hAnsi="微软雅黑" w:hint="eastAsia"/>
          <w:color w:val="000000" w:themeColor="text1"/>
          <w:sz w:val="24"/>
          <w:szCs w:val="24"/>
        </w:rPr>
        <w:t>组织架构图</w:t>
      </w:r>
      <w:r>
        <w:rPr>
          <w:rFonts w:ascii="微软雅黑" w:eastAsia="微软雅黑" w:hAnsi="微软雅黑" w:hint="eastAsia"/>
          <w:color w:val="000000" w:themeColor="text1"/>
          <w:sz w:val="24"/>
          <w:szCs w:val="24"/>
        </w:rPr>
        <w:t>--------------------------------------------------------- 2</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0.5 </w:t>
      </w:r>
      <w:r>
        <w:rPr>
          <w:rFonts w:ascii="微软雅黑" w:eastAsia="微软雅黑" w:hAnsi="微软雅黑" w:hint="eastAsia"/>
          <w:color w:val="000000" w:themeColor="text1"/>
          <w:sz w:val="24"/>
          <w:szCs w:val="24"/>
        </w:rPr>
        <w:t>智能分配表</w:t>
      </w:r>
      <w:r>
        <w:rPr>
          <w:rFonts w:ascii="微软雅黑" w:eastAsia="微软雅黑" w:hAnsi="微软雅黑" w:hint="eastAsia"/>
          <w:color w:val="000000" w:themeColor="text1"/>
          <w:sz w:val="24"/>
          <w:szCs w:val="24"/>
        </w:rPr>
        <w:t>---------------------------------------------------------3</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0.6 </w:t>
      </w:r>
      <w:r>
        <w:rPr>
          <w:rFonts w:ascii="微软雅黑" w:eastAsia="微软雅黑" w:hAnsi="微软雅黑" w:hint="eastAsia"/>
          <w:color w:val="000000" w:themeColor="text1"/>
          <w:sz w:val="24"/>
          <w:szCs w:val="24"/>
        </w:rPr>
        <w:t>质量手册说明</w:t>
      </w:r>
      <w:r>
        <w:rPr>
          <w:rFonts w:ascii="微软雅黑" w:eastAsia="微软雅黑" w:hAnsi="微软雅黑" w:hint="eastAsia"/>
          <w:color w:val="000000" w:themeColor="text1"/>
          <w:sz w:val="24"/>
          <w:szCs w:val="24"/>
        </w:rPr>
        <w:t>-------------------------------------------------------4</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1 </w:t>
      </w:r>
      <w:r>
        <w:rPr>
          <w:rFonts w:ascii="微软雅黑" w:eastAsia="微软雅黑" w:hAnsi="微软雅黑" w:hint="eastAsia"/>
          <w:color w:val="000000" w:themeColor="text1"/>
          <w:sz w:val="24"/>
          <w:szCs w:val="24"/>
        </w:rPr>
        <w:t>范围</w:t>
      </w:r>
      <w:r>
        <w:rPr>
          <w:rFonts w:ascii="微软雅黑" w:eastAsia="微软雅黑" w:hAnsi="微软雅黑" w:hint="eastAsia"/>
          <w:color w:val="000000" w:themeColor="text1"/>
          <w:sz w:val="24"/>
          <w:szCs w:val="24"/>
        </w:rPr>
        <w:t>----------------------------------------------------</w:t>
      </w:r>
      <w:r>
        <w:rPr>
          <w:rFonts w:ascii="微软雅黑" w:eastAsia="微软雅黑" w:hAnsi="微软雅黑" w:hint="eastAsia"/>
          <w:color w:val="000000" w:themeColor="text1"/>
          <w:sz w:val="24"/>
          <w:szCs w:val="24"/>
        </w:rPr>
        <w:t>--------------4</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2 </w:t>
      </w:r>
      <w:r>
        <w:rPr>
          <w:rFonts w:ascii="微软雅黑" w:eastAsia="微软雅黑" w:hAnsi="微软雅黑" w:hint="eastAsia"/>
          <w:color w:val="000000" w:themeColor="text1"/>
          <w:sz w:val="24"/>
          <w:szCs w:val="24"/>
        </w:rPr>
        <w:t>规范性引用文件</w:t>
      </w:r>
      <w:r>
        <w:rPr>
          <w:rFonts w:ascii="微软雅黑" w:eastAsia="微软雅黑" w:hAnsi="微软雅黑" w:hint="eastAsia"/>
          <w:color w:val="000000" w:themeColor="text1"/>
          <w:sz w:val="24"/>
          <w:szCs w:val="24"/>
        </w:rPr>
        <w:t>-------------------------------------------------------5</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3 </w:t>
      </w:r>
      <w:r>
        <w:rPr>
          <w:rFonts w:ascii="微软雅黑" w:eastAsia="微软雅黑" w:hAnsi="微软雅黑" w:hint="eastAsia"/>
          <w:color w:val="000000" w:themeColor="text1"/>
          <w:sz w:val="24"/>
          <w:szCs w:val="24"/>
        </w:rPr>
        <w:t>术语和定义</w:t>
      </w:r>
      <w:r>
        <w:rPr>
          <w:rFonts w:ascii="微软雅黑" w:eastAsia="微软雅黑" w:hAnsi="微软雅黑" w:hint="eastAsia"/>
          <w:color w:val="000000" w:themeColor="text1"/>
          <w:sz w:val="24"/>
          <w:szCs w:val="24"/>
        </w:rPr>
        <w:t>------------------------------------------------------------6</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4 </w:t>
      </w:r>
      <w:r>
        <w:rPr>
          <w:rFonts w:ascii="微软雅黑" w:eastAsia="微软雅黑" w:hAnsi="微软雅黑" w:hint="eastAsia"/>
          <w:color w:val="000000" w:themeColor="text1"/>
          <w:sz w:val="24"/>
          <w:szCs w:val="24"/>
        </w:rPr>
        <w:t>组织环境</w:t>
      </w:r>
      <w:r>
        <w:rPr>
          <w:rFonts w:ascii="微软雅黑" w:eastAsia="微软雅黑" w:hAnsi="微软雅黑" w:hint="eastAsia"/>
          <w:color w:val="000000" w:themeColor="text1"/>
          <w:sz w:val="24"/>
          <w:szCs w:val="24"/>
        </w:rPr>
        <w:t>--------------------------------------------------------------7</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4.1 </w:t>
      </w:r>
      <w:r>
        <w:rPr>
          <w:rFonts w:ascii="微软雅黑" w:eastAsia="微软雅黑" w:hAnsi="微软雅黑" w:hint="eastAsia"/>
          <w:color w:val="000000" w:themeColor="text1"/>
          <w:sz w:val="24"/>
          <w:szCs w:val="24"/>
        </w:rPr>
        <w:t>理解组织及其环境</w:t>
      </w:r>
      <w:r>
        <w:rPr>
          <w:rFonts w:ascii="微软雅黑" w:eastAsia="微软雅黑" w:hAnsi="微软雅黑" w:hint="eastAsia"/>
          <w:color w:val="000000" w:themeColor="text1"/>
          <w:sz w:val="24"/>
          <w:szCs w:val="24"/>
        </w:rPr>
        <w:t>-----------------------</w:t>
      </w:r>
      <w:r>
        <w:rPr>
          <w:rFonts w:ascii="微软雅黑" w:eastAsia="微软雅黑" w:hAnsi="微软雅黑" w:hint="eastAsia"/>
          <w:color w:val="000000" w:themeColor="text1"/>
          <w:sz w:val="24"/>
          <w:szCs w:val="24"/>
        </w:rPr>
        <w:t>----------------------------7</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4.2 </w:t>
      </w:r>
      <w:r>
        <w:rPr>
          <w:rFonts w:ascii="微软雅黑" w:eastAsia="微软雅黑" w:hAnsi="微软雅黑" w:hint="eastAsia"/>
          <w:color w:val="000000" w:themeColor="text1"/>
          <w:sz w:val="24"/>
          <w:szCs w:val="24"/>
        </w:rPr>
        <w:t>理解相关方的需求和期望</w:t>
      </w:r>
      <w:r>
        <w:rPr>
          <w:rFonts w:ascii="微软雅黑" w:eastAsia="微软雅黑" w:hAnsi="微软雅黑" w:hint="eastAsia"/>
          <w:color w:val="000000" w:themeColor="text1"/>
          <w:sz w:val="24"/>
          <w:szCs w:val="24"/>
        </w:rPr>
        <w:t>--------------------------------------------7</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4.3 </w:t>
      </w:r>
      <w:r>
        <w:rPr>
          <w:rFonts w:ascii="微软雅黑" w:eastAsia="微软雅黑" w:hAnsi="微软雅黑" w:hint="eastAsia"/>
          <w:color w:val="000000" w:themeColor="text1"/>
          <w:sz w:val="24"/>
          <w:szCs w:val="24"/>
        </w:rPr>
        <w:t>确定质量管理体系的范围</w:t>
      </w:r>
      <w:r>
        <w:rPr>
          <w:rFonts w:ascii="微软雅黑" w:eastAsia="微软雅黑" w:hAnsi="微软雅黑" w:hint="eastAsia"/>
          <w:color w:val="000000" w:themeColor="text1"/>
          <w:sz w:val="24"/>
          <w:szCs w:val="24"/>
        </w:rPr>
        <w:t>--------------------------------------------8</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4.4 </w:t>
      </w:r>
      <w:r>
        <w:rPr>
          <w:rFonts w:ascii="微软雅黑" w:eastAsia="微软雅黑" w:hAnsi="微软雅黑" w:hint="eastAsia"/>
          <w:color w:val="000000" w:themeColor="text1"/>
          <w:sz w:val="24"/>
          <w:szCs w:val="24"/>
        </w:rPr>
        <w:t>质量管理体系及其过程</w:t>
      </w:r>
      <w:r>
        <w:rPr>
          <w:rFonts w:ascii="微软雅黑" w:eastAsia="微软雅黑" w:hAnsi="微软雅黑" w:hint="eastAsia"/>
          <w:color w:val="000000" w:themeColor="text1"/>
          <w:sz w:val="24"/>
          <w:szCs w:val="24"/>
        </w:rPr>
        <w:t>----------------------------------------------8</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5 </w:t>
      </w:r>
      <w:r>
        <w:rPr>
          <w:rFonts w:ascii="微软雅黑" w:eastAsia="微软雅黑" w:hAnsi="微软雅黑" w:hint="eastAsia"/>
          <w:color w:val="000000" w:themeColor="text1"/>
          <w:sz w:val="24"/>
          <w:szCs w:val="24"/>
        </w:rPr>
        <w:t>领导作用</w:t>
      </w:r>
      <w:r>
        <w:rPr>
          <w:rFonts w:ascii="微软雅黑" w:eastAsia="微软雅黑" w:hAnsi="微软雅黑" w:hint="eastAsia"/>
          <w:color w:val="000000" w:themeColor="text1"/>
          <w:sz w:val="24"/>
          <w:szCs w:val="24"/>
        </w:rPr>
        <w:t>------------------------------------</w:t>
      </w:r>
      <w:r>
        <w:rPr>
          <w:rFonts w:ascii="微软雅黑" w:eastAsia="微软雅黑" w:hAnsi="微软雅黑" w:hint="eastAsia"/>
          <w:color w:val="000000" w:themeColor="text1"/>
          <w:sz w:val="24"/>
          <w:szCs w:val="24"/>
        </w:rPr>
        <w:t>--------------------------8</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5.1 </w:t>
      </w:r>
      <w:r>
        <w:rPr>
          <w:rFonts w:ascii="微软雅黑" w:eastAsia="微软雅黑" w:hAnsi="微软雅黑" w:hint="eastAsia"/>
          <w:color w:val="000000" w:themeColor="text1"/>
          <w:sz w:val="24"/>
          <w:szCs w:val="24"/>
        </w:rPr>
        <w:t>领导的作用和承诺</w:t>
      </w:r>
      <w:r>
        <w:rPr>
          <w:rFonts w:ascii="微软雅黑" w:eastAsia="微软雅黑" w:hAnsi="微软雅黑" w:hint="eastAsia"/>
          <w:color w:val="000000" w:themeColor="text1"/>
          <w:sz w:val="24"/>
          <w:szCs w:val="24"/>
        </w:rPr>
        <w:t>---------------------------------------------------9</w:t>
      </w:r>
    </w:p>
    <w:p w:rsidR="00DC7C1F" w:rsidRDefault="00BC3351">
      <w:pPr>
        <w:spacing w:line="400" w:lineRule="exact"/>
        <w:ind w:firstLineChars="200" w:firstLine="480"/>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5.1.1 </w:t>
      </w:r>
      <w:r>
        <w:rPr>
          <w:rFonts w:ascii="微软雅黑" w:eastAsia="微软雅黑" w:hAnsi="微软雅黑" w:hint="eastAsia"/>
          <w:color w:val="000000" w:themeColor="text1"/>
          <w:sz w:val="24"/>
          <w:szCs w:val="24"/>
        </w:rPr>
        <w:t>总则</w:t>
      </w:r>
      <w:r>
        <w:rPr>
          <w:rFonts w:ascii="微软雅黑" w:eastAsia="微软雅黑" w:hAnsi="微软雅黑" w:hint="eastAsia"/>
          <w:color w:val="000000" w:themeColor="text1"/>
          <w:sz w:val="24"/>
          <w:szCs w:val="24"/>
        </w:rPr>
        <w:t>----------------------------------------------------------9</w:t>
      </w:r>
    </w:p>
    <w:p w:rsidR="00DC7C1F" w:rsidRDefault="00BC3351">
      <w:pPr>
        <w:spacing w:line="400" w:lineRule="exact"/>
        <w:ind w:firstLineChars="200" w:firstLine="480"/>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5.1.2 </w:t>
      </w:r>
      <w:r>
        <w:rPr>
          <w:rFonts w:ascii="微软雅黑" w:eastAsia="微软雅黑" w:hAnsi="微软雅黑" w:hint="eastAsia"/>
          <w:color w:val="000000" w:themeColor="text1"/>
          <w:sz w:val="24"/>
          <w:szCs w:val="24"/>
        </w:rPr>
        <w:t>以顾客为关注焦点</w:t>
      </w:r>
      <w:r>
        <w:rPr>
          <w:rFonts w:ascii="微软雅黑" w:eastAsia="微软雅黑" w:hAnsi="微软雅黑" w:hint="eastAsia"/>
          <w:color w:val="000000" w:themeColor="text1"/>
          <w:sz w:val="24"/>
          <w:szCs w:val="24"/>
        </w:rPr>
        <w:t>--------------------------------------------9</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5.2 </w:t>
      </w:r>
      <w:r>
        <w:rPr>
          <w:rFonts w:ascii="微软雅黑" w:eastAsia="微软雅黑" w:hAnsi="微软雅黑" w:hint="eastAsia"/>
          <w:color w:val="000000" w:themeColor="text1"/>
          <w:sz w:val="24"/>
          <w:szCs w:val="24"/>
        </w:rPr>
        <w:t>方针</w:t>
      </w:r>
      <w:r>
        <w:rPr>
          <w:rFonts w:ascii="微软雅黑" w:eastAsia="微软雅黑" w:hAnsi="微软雅黑" w:hint="eastAsia"/>
          <w:color w:val="000000" w:themeColor="text1"/>
          <w:sz w:val="24"/>
          <w:szCs w:val="24"/>
        </w:rPr>
        <w:t>-----------------------------</w:t>
      </w:r>
      <w:r>
        <w:rPr>
          <w:rFonts w:ascii="微软雅黑" w:eastAsia="微软雅黑" w:hAnsi="微软雅黑" w:hint="eastAsia"/>
          <w:color w:val="000000" w:themeColor="text1"/>
          <w:sz w:val="24"/>
          <w:szCs w:val="24"/>
        </w:rPr>
        <w:t>-----------------------------------10</w:t>
      </w:r>
    </w:p>
    <w:p w:rsidR="00DC7C1F" w:rsidRDefault="00BC3351">
      <w:pPr>
        <w:spacing w:line="400" w:lineRule="exact"/>
        <w:ind w:firstLineChars="200" w:firstLine="480"/>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5.2.1</w:t>
      </w:r>
      <w:r>
        <w:rPr>
          <w:rFonts w:ascii="微软雅黑" w:eastAsia="微软雅黑" w:hAnsi="微软雅黑" w:hint="eastAsia"/>
          <w:color w:val="000000" w:themeColor="text1"/>
          <w:sz w:val="24"/>
          <w:szCs w:val="24"/>
        </w:rPr>
        <w:t>制度质量方针</w:t>
      </w:r>
      <w:r>
        <w:rPr>
          <w:rFonts w:ascii="微软雅黑" w:eastAsia="微软雅黑" w:hAnsi="微软雅黑" w:hint="eastAsia"/>
          <w:color w:val="000000" w:themeColor="text1"/>
          <w:sz w:val="24"/>
          <w:szCs w:val="24"/>
        </w:rPr>
        <w:t>-------------------------------------------------11</w:t>
      </w:r>
    </w:p>
    <w:p w:rsidR="00DC7C1F" w:rsidRDefault="00BC3351">
      <w:pPr>
        <w:spacing w:line="400" w:lineRule="exact"/>
        <w:ind w:firstLineChars="200" w:firstLine="480"/>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5.2.2</w:t>
      </w:r>
      <w:r>
        <w:rPr>
          <w:rFonts w:ascii="微软雅黑" w:eastAsia="微软雅黑" w:hAnsi="微软雅黑" w:hint="eastAsia"/>
          <w:b/>
          <w:color w:val="000000" w:themeColor="text1"/>
          <w:sz w:val="24"/>
          <w:szCs w:val="24"/>
        </w:rPr>
        <w:t xml:space="preserve"> </w:t>
      </w:r>
      <w:r>
        <w:rPr>
          <w:rFonts w:ascii="微软雅黑" w:eastAsia="微软雅黑" w:hAnsi="微软雅黑" w:hint="eastAsia"/>
          <w:color w:val="000000" w:themeColor="text1"/>
          <w:sz w:val="24"/>
          <w:szCs w:val="24"/>
        </w:rPr>
        <w:t>沟通质量方针</w:t>
      </w:r>
      <w:r>
        <w:rPr>
          <w:rFonts w:ascii="微软雅黑" w:eastAsia="微软雅黑" w:hAnsi="微软雅黑" w:hint="eastAsia"/>
          <w:color w:val="000000" w:themeColor="text1"/>
          <w:sz w:val="24"/>
          <w:szCs w:val="24"/>
        </w:rPr>
        <w:t>------------------------------------------------12</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5.3 </w:t>
      </w:r>
      <w:r>
        <w:rPr>
          <w:rFonts w:ascii="微软雅黑" w:eastAsia="微软雅黑" w:hAnsi="微软雅黑" w:hint="eastAsia"/>
          <w:color w:val="000000" w:themeColor="text1"/>
          <w:sz w:val="24"/>
          <w:szCs w:val="24"/>
        </w:rPr>
        <w:t>组织的岗位、职责和权限</w:t>
      </w:r>
      <w:r>
        <w:rPr>
          <w:rFonts w:ascii="微软雅黑" w:eastAsia="微软雅黑" w:hAnsi="微软雅黑" w:hint="eastAsia"/>
          <w:color w:val="000000" w:themeColor="text1"/>
          <w:sz w:val="24"/>
          <w:szCs w:val="24"/>
        </w:rPr>
        <w:t>-------------------------------------------13</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6 </w:t>
      </w:r>
      <w:r>
        <w:rPr>
          <w:rFonts w:ascii="微软雅黑" w:eastAsia="微软雅黑" w:hAnsi="微软雅黑" w:hint="eastAsia"/>
          <w:color w:val="000000" w:themeColor="text1"/>
          <w:sz w:val="24"/>
          <w:szCs w:val="24"/>
        </w:rPr>
        <w:t>策划</w:t>
      </w:r>
      <w:r>
        <w:rPr>
          <w:rFonts w:ascii="微软雅黑" w:eastAsia="微软雅黑" w:hAnsi="微软雅黑" w:hint="eastAsia"/>
          <w:color w:val="000000" w:themeColor="text1"/>
          <w:sz w:val="24"/>
          <w:szCs w:val="24"/>
        </w:rPr>
        <w:t>---------------------------</w:t>
      </w:r>
      <w:r>
        <w:rPr>
          <w:rFonts w:ascii="微软雅黑" w:eastAsia="微软雅黑" w:hAnsi="微软雅黑" w:hint="eastAsia"/>
          <w:color w:val="000000" w:themeColor="text1"/>
          <w:sz w:val="24"/>
          <w:szCs w:val="24"/>
        </w:rPr>
        <w:t>---------------------------------------13</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6.1 </w:t>
      </w:r>
      <w:r>
        <w:rPr>
          <w:rFonts w:ascii="微软雅黑" w:eastAsia="微软雅黑" w:hAnsi="微软雅黑" w:hint="eastAsia"/>
          <w:color w:val="000000" w:themeColor="text1"/>
          <w:sz w:val="24"/>
          <w:szCs w:val="24"/>
        </w:rPr>
        <w:t>应对风险和机遇的措施</w:t>
      </w:r>
      <w:r>
        <w:rPr>
          <w:rFonts w:ascii="微软雅黑" w:eastAsia="微软雅黑" w:hAnsi="微软雅黑" w:hint="eastAsia"/>
          <w:color w:val="000000" w:themeColor="text1"/>
          <w:sz w:val="24"/>
          <w:szCs w:val="24"/>
        </w:rPr>
        <w:t>---------------------------------------------14</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6.2 </w:t>
      </w:r>
      <w:r>
        <w:rPr>
          <w:rFonts w:ascii="微软雅黑" w:eastAsia="微软雅黑" w:hAnsi="微软雅黑" w:hint="eastAsia"/>
          <w:color w:val="000000" w:themeColor="text1"/>
          <w:sz w:val="24"/>
          <w:szCs w:val="24"/>
        </w:rPr>
        <w:t>质量目标及其实现的策划</w:t>
      </w:r>
      <w:r>
        <w:rPr>
          <w:rFonts w:ascii="微软雅黑" w:eastAsia="微软雅黑" w:hAnsi="微软雅黑" w:hint="eastAsia"/>
          <w:color w:val="000000" w:themeColor="text1"/>
          <w:sz w:val="24"/>
          <w:szCs w:val="24"/>
        </w:rPr>
        <w:t>-------------------------------------------14</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6.3 </w:t>
      </w:r>
      <w:r>
        <w:rPr>
          <w:rFonts w:ascii="微软雅黑" w:eastAsia="微软雅黑" w:hAnsi="微软雅黑" w:hint="eastAsia"/>
          <w:color w:val="000000" w:themeColor="text1"/>
          <w:sz w:val="24"/>
          <w:szCs w:val="24"/>
        </w:rPr>
        <w:t>变更的策划</w:t>
      </w:r>
      <w:r>
        <w:rPr>
          <w:rFonts w:ascii="微软雅黑" w:eastAsia="微软雅黑" w:hAnsi="微软雅黑" w:hint="eastAsia"/>
          <w:color w:val="000000" w:themeColor="text1"/>
          <w:sz w:val="24"/>
          <w:szCs w:val="24"/>
        </w:rPr>
        <w:t>---------------------------------------------------------14</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7 </w:t>
      </w:r>
      <w:r>
        <w:rPr>
          <w:rFonts w:ascii="微软雅黑" w:eastAsia="微软雅黑" w:hAnsi="微软雅黑" w:hint="eastAsia"/>
          <w:color w:val="000000" w:themeColor="text1"/>
          <w:sz w:val="24"/>
          <w:szCs w:val="24"/>
        </w:rPr>
        <w:t>支持</w:t>
      </w:r>
      <w:r>
        <w:rPr>
          <w:rFonts w:ascii="微软雅黑" w:eastAsia="微软雅黑" w:hAnsi="微软雅黑" w:hint="eastAsia"/>
          <w:color w:val="000000" w:themeColor="text1"/>
          <w:sz w:val="24"/>
          <w:szCs w:val="24"/>
        </w:rPr>
        <w:t>------------------</w:t>
      </w:r>
      <w:r>
        <w:rPr>
          <w:rFonts w:ascii="微软雅黑" w:eastAsia="微软雅黑" w:hAnsi="微软雅黑" w:hint="eastAsia"/>
          <w:color w:val="000000" w:themeColor="text1"/>
          <w:sz w:val="24"/>
          <w:szCs w:val="24"/>
        </w:rPr>
        <w:t>------------------------------------------------15</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7.1 </w:t>
      </w:r>
      <w:r>
        <w:rPr>
          <w:rFonts w:ascii="微软雅黑" w:eastAsia="微软雅黑" w:hAnsi="微软雅黑" w:hint="eastAsia"/>
          <w:color w:val="000000" w:themeColor="text1"/>
          <w:sz w:val="24"/>
          <w:szCs w:val="24"/>
        </w:rPr>
        <w:t>资源</w:t>
      </w:r>
      <w:r>
        <w:rPr>
          <w:rFonts w:ascii="微软雅黑" w:eastAsia="微软雅黑" w:hAnsi="微软雅黑" w:hint="eastAsia"/>
          <w:color w:val="000000" w:themeColor="text1"/>
          <w:sz w:val="24"/>
          <w:szCs w:val="24"/>
        </w:rPr>
        <w:t>----------------------------------------------------------------16</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7.1.1 </w:t>
      </w:r>
      <w:r>
        <w:rPr>
          <w:rFonts w:ascii="微软雅黑" w:eastAsia="微软雅黑" w:hAnsi="微软雅黑" w:hint="eastAsia"/>
          <w:color w:val="000000" w:themeColor="text1"/>
          <w:sz w:val="24"/>
          <w:szCs w:val="24"/>
        </w:rPr>
        <w:t>总则</w:t>
      </w:r>
      <w:r>
        <w:rPr>
          <w:rFonts w:ascii="微软雅黑" w:eastAsia="微软雅黑" w:hAnsi="微软雅黑" w:hint="eastAsia"/>
          <w:color w:val="000000" w:themeColor="text1"/>
          <w:sz w:val="24"/>
          <w:szCs w:val="24"/>
        </w:rPr>
        <w:t>---------------------------------------------------------16</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7.1.2 </w:t>
      </w:r>
      <w:r>
        <w:rPr>
          <w:rFonts w:ascii="微软雅黑" w:eastAsia="微软雅黑" w:hAnsi="微软雅黑" w:hint="eastAsia"/>
          <w:color w:val="000000" w:themeColor="text1"/>
          <w:sz w:val="24"/>
          <w:szCs w:val="24"/>
        </w:rPr>
        <w:t>人员</w:t>
      </w:r>
      <w:r>
        <w:rPr>
          <w:rFonts w:ascii="微软雅黑" w:eastAsia="微软雅黑" w:hAnsi="微软雅黑" w:hint="eastAsia"/>
          <w:color w:val="000000" w:themeColor="text1"/>
          <w:sz w:val="24"/>
          <w:szCs w:val="24"/>
        </w:rPr>
        <w:t>---------------------------------------------------------17</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7.1.3 </w:t>
      </w:r>
      <w:r>
        <w:rPr>
          <w:rFonts w:ascii="微软雅黑" w:eastAsia="微软雅黑" w:hAnsi="微软雅黑" w:hint="eastAsia"/>
          <w:color w:val="000000" w:themeColor="text1"/>
          <w:sz w:val="24"/>
          <w:szCs w:val="24"/>
        </w:rPr>
        <w:t>基础设施</w:t>
      </w:r>
      <w:r>
        <w:rPr>
          <w:rFonts w:ascii="微软雅黑" w:eastAsia="微软雅黑" w:hAnsi="微软雅黑" w:hint="eastAsia"/>
          <w:color w:val="000000" w:themeColor="text1"/>
          <w:sz w:val="24"/>
          <w:szCs w:val="24"/>
        </w:rPr>
        <w:t>----------------------------------------------------17</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7.1.4 </w:t>
      </w:r>
      <w:r>
        <w:rPr>
          <w:rFonts w:ascii="微软雅黑" w:eastAsia="微软雅黑" w:hAnsi="微软雅黑" w:hint="eastAsia"/>
          <w:color w:val="000000" w:themeColor="text1"/>
          <w:sz w:val="24"/>
          <w:szCs w:val="24"/>
        </w:rPr>
        <w:t>过程运行环境</w:t>
      </w:r>
      <w:r>
        <w:rPr>
          <w:rFonts w:ascii="微软雅黑" w:eastAsia="微软雅黑" w:hAnsi="微软雅黑" w:hint="eastAsia"/>
          <w:color w:val="000000" w:themeColor="text1"/>
          <w:sz w:val="24"/>
          <w:szCs w:val="24"/>
        </w:rPr>
        <w:t>-----------------------------------------------17</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7.1.5 </w:t>
      </w:r>
      <w:r>
        <w:rPr>
          <w:rFonts w:ascii="微软雅黑" w:eastAsia="微软雅黑" w:hAnsi="微软雅黑" w:hint="eastAsia"/>
          <w:color w:val="000000" w:themeColor="text1"/>
          <w:sz w:val="24"/>
          <w:szCs w:val="24"/>
        </w:rPr>
        <w:t>监视和测量资源</w:t>
      </w:r>
      <w:r>
        <w:rPr>
          <w:rFonts w:ascii="微软雅黑" w:eastAsia="微软雅黑" w:hAnsi="微软雅黑" w:hint="eastAsia"/>
          <w:color w:val="000000" w:themeColor="text1"/>
          <w:sz w:val="24"/>
          <w:szCs w:val="24"/>
        </w:rPr>
        <w:t>---------------------------------------------17</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7.1.6 </w:t>
      </w:r>
      <w:r>
        <w:rPr>
          <w:rFonts w:ascii="微软雅黑" w:eastAsia="微软雅黑" w:hAnsi="微软雅黑" w:hint="eastAsia"/>
          <w:color w:val="000000" w:themeColor="text1"/>
          <w:sz w:val="24"/>
          <w:szCs w:val="24"/>
        </w:rPr>
        <w:t>组织的知识</w:t>
      </w:r>
      <w:r>
        <w:rPr>
          <w:rFonts w:ascii="微软雅黑" w:eastAsia="微软雅黑" w:hAnsi="微软雅黑" w:hint="eastAsia"/>
          <w:color w:val="000000" w:themeColor="text1"/>
          <w:sz w:val="24"/>
          <w:szCs w:val="24"/>
        </w:rPr>
        <w:t>--------------------------------------------------18</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7.2 </w:t>
      </w:r>
      <w:r>
        <w:rPr>
          <w:rFonts w:ascii="微软雅黑" w:eastAsia="微软雅黑" w:hAnsi="微软雅黑" w:hint="eastAsia"/>
          <w:color w:val="000000" w:themeColor="text1"/>
          <w:sz w:val="24"/>
          <w:szCs w:val="24"/>
        </w:rPr>
        <w:t>能力</w:t>
      </w:r>
      <w:r>
        <w:rPr>
          <w:rFonts w:ascii="微软雅黑" w:eastAsia="微软雅黑" w:hAnsi="微软雅黑" w:hint="eastAsia"/>
          <w:color w:val="000000" w:themeColor="text1"/>
          <w:sz w:val="24"/>
          <w:szCs w:val="24"/>
        </w:rPr>
        <w:t>---------------------------------------------------------------18</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7.3 </w:t>
      </w:r>
      <w:r>
        <w:rPr>
          <w:rFonts w:ascii="微软雅黑" w:eastAsia="微软雅黑" w:hAnsi="微软雅黑" w:hint="eastAsia"/>
          <w:color w:val="000000" w:themeColor="text1"/>
          <w:sz w:val="24"/>
          <w:szCs w:val="24"/>
        </w:rPr>
        <w:t>意识</w:t>
      </w:r>
      <w:r>
        <w:rPr>
          <w:rFonts w:ascii="微软雅黑" w:eastAsia="微软雅黑" w:hAnsi="微软雅黑" w:hint="eastAsia"/>
          <w:color w:val="000000" w:themeColor="text1"/>
          <w:sz w:val="24"/>
          <w:szCs w:val="24"/>
        </w:rPr>
        <w:t>---------------------------------------------------------------19</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7.4 </w:t>
      </w:r>
      <w:r>
        <w:rPr>
          <w:rFonts w:ascii="微软雅黑" w:eastAsia="微软雅黑" w:hAnsi="微软雅黑" w:hint="eastAsia"/>
          <w:color w:val="000000" w:themeColor="text1"/>
          <w:sz w:val="24"/>
          <w:szCs w:val="24"/>
        </w:rPr>
        <w:t>沟通</w:t>
      </w:r>
      <w:r>
        <w:rPr>
          <w:rFonts w:ascii="微软雅黑" w:eastAsia="微软雅黑" w:hAnsi="微软雅黑" w:hint="eastAsia"/>
          <w:color w:val="000000" w:themeColor="text1"/>
          <w:sz w:val="24"/>
          <w:szCs w:val="24"/>
        </w:rPr>
        <w:t>------------------------------------------------</w:t>
      </w:r>
      <w:r>
        <w:rPr>
          <w:rFonts w:ascii="微软雅黑" w:eastAsia="微软雅黑" w:hAnsi="微软雅黑" w:hint="eastAsia"/>
          <w:color w:val="000000" w:themeColor="text1"/>
          <w:sz w:val="24"/>
          <w:szCs w:val="24"/>
        </w:rPr>
        <w:t>---------------19</w:t>
      </w:r>
    </w:p>
    <w:p w:rsidR="00DC7C1F" w:rsidRDefault="00BC3351">
      <w:pPr>
        <w:spacing w:line="400" w:lineRule="exact"/>
        <w:ind w:firstLineChars="200" w:firstLine="480"/>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7.5 </w:t>
      </w:r>
      <w:r>
        <w:rPr>
          <w:rFonts w:ascii="微软雅黑" w:eastAsia="微软雅黑" w:hAnsi="微软雅黑" w:hint="eastAsia"/>
          <w:color w:val="000000" w:themeColor="text1"/>
          <w:sz w:val="24"/>
          <w:szCs w:val="24"/>
        </w:rPr>
        <w:t>成文信息</w:t>
      </w:r>
      <w:r>
        <w:rPr>
          <w:rFonts w:ascii="微软雅黑" w:eastAsia="微软雅黑" w:hAnsi="微软雅黑" w:hint="eastAsia"/>
          <w:color w:val="000000" w:themeColor="text1"/>
          <w:sz w:val="24"/>
          <w:szCs w:val="24"/>
        </w:rPr>
        <w:t>------------------------------------------------------20</w:t>
      </w:r>
    </w:p>
    <w:p w:rsidR="00DC7C1F" w:rsidRDefault="00BC3351">
      <w:pPr>
        <w:spacing w:line="400" w:lineRule="exact"/>
        <w:ind w:firstLineChars="200" w:firstLine="480"/>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7.5.1 </w:t>
      </w:r>
      <w:r>
        <w:rPr>
          <w:rFonts w:ascii="微软雅黑" w:eastAsia="微软雅黑" w:hAnsi="微软雅黑" w:hint="eastAsia"/>
          <w:color w:val="000000" w:themeColor="text1"/>
          <w:sz w:val="24"/>
          <w:szCs w:val="24"/>
        </w:rPr>
        <w:t>总则</w:t>
      </w:r>
      <w:r>
        <w:rPr>
          <w:rFonts w:ascii="微软雅黑" w:eastAsia="微软雅黑" w:hAnsi="微软雅黑" w:hint="eastAsia"/>
          <w:color w:val="000000" w:themeColor="text1"/>
          <w:sz w:val="24"/>
          <w:szCs w:val="24"/>
        </w:rPr>
        <w:t>---------------------------------------------------------20</w:t>
      </w:r>
    </w:p>
    <w:p w:rsidR="00DC7C1F" w:rsidRDefault="00BC3351">
      <w:pPr>
        <w:spacing w:line="400" w:lineRule="exact"/>
        <w:ind w:firstLineChars="200" w:firstLine="480"/>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7.5.2 </w:t>
      </w:r>
      <w:r>
        <w:rPr>
          <w:rFonts w:ascii="微软雅黑" w:eastAsia="微软雅黑" w:hAnsi="微软雅黑" w:hint="eastAsia"/>
          <w:color w:val="000000" w:themeColor="text1"/>
          <w:sz w:val="24"/>
          <w:szCs w:val="24"/>
        </w:rPr>
        <w:t>创建和更新</w:t>
      </w:r>
      <w:r>
        <w:rPr>
          <w:rFonts w:ascii="微软雅黑" w:eastAsia="微软雅黑" w:hAnsi="微软雅黑" w:hint="eastAsia"/>
          <w:color w:val="000000" w:themeColor="text1"/>
          <w:sz w:val="24"/>
          <w:szCs w:val="24"/>
        </w:rPr>
        <w:t>--------------------------------------------------21</w:t>
      </w:r>
    </w:p>
    <w:p w:rsidR="00DC7C1F" w:rsidRDefault="00BC3351">
      <w:pPr>
        <w:spacing w:line="400" w:lineRule="exact"/>
        <w:ind w:firstLineChars="200" w:firstLine="480"/>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7.5.3 </w:t>
      </w:r>
      <w:r>
        <w:rPr>
          <w:rFonts w:ascii="微软雅黑" w:eastAsia="微软雅黑" w:hAnsi="微软雅黑" w:hint="eastAsia"/>
          <w:color w:val="000000" w:themeColor="text1"/>
          <w:sz w:val="24"/>
          <w:szCs w:val="24"/>
        </w:rPr>
        <w:t>成文信息控制</w:t>
      </w:r>
      <w:r>
        <w:rPr>
          <w:rFonts w:ascii="微软雅黑" w:eastAsia="微软雅黑" w:hAnsi="微软雅黑" w:hint="eastAsia"/>
          <w:color w:val="000000" w:themeColor="text1"/>
          <w:sz w:val="24"/>
          <w:szCs w:val="24"/>
        </w:rPr>
        <w:t>-----------------------------</w:t>
      </w:r>
      <w:r>
        <w:rPr>
          <w:rFonts w:ascii="微软雅黑" w:eastAsia="微软雅黑" w:hAnsi="微软雅黑" w:hint="eastAsia"/>
          <w:color w:val="000000" w:themeColor="text1"/>
          <w:sz w:val="24"/>
          <w:szCs w:val="24"/>
        </w:rPr>
        <w:t>-------------------21</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 </w:t>
      </w:r>
      <w:r>
        <w:rPr>
          <w:rFonts w:ascii="微软雅黑" w:eastAsia="微软雅黑" w:hAnsi="微软雅黑" w:hint="eastAsia"/>
          <w:color w:val="000000" w:themeColor="text1"/>
          <w:sz w:val="24"/>
          <w:szCs w:val="24"/>
        </w:rPr>
        <w:t>运行</w:t>
      </w:r>
      <w:r>
        <w:rPr>
          <w:rFonts w:ascii="微软雅黑" w:eastAsia="微软雅黑" w:hAnsi="微软雅黑" w:hint="eastAsia"/>
          <w:color w:val="000000" w:themeColor="text1"/>
          <w:sz w:val="24"/>
          <w:szCs w:val="24"/>
        </w:rPr>
        <w:t>-----------------------------------------------------------------22</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8.1 </w:t>
      </w:r>
      <w:r>
        <w:rPr>
          <w:rFonts w:ascii="微软雅黑" w:eastAsia="微软雅黑" w:hAnsi="微软雅黑" w:hint="eastAsia"/>
          <w:color w:val="000000" w:themeColor="text1"/>
          <w:sz w:val="24"/>
          <w:szCs w:val="24"/>
        </w:rPr>
        <w:t>运行的策划和控制</w:t>
      </w:r>
      <w:r>
        <w:rPr>
          <w:rFonts w:ascii="微软雅黑" w:eastAsia="微软雅黑" w:hAnsi="微软雅黑" w:hint="eastAsia"/>
          <w:color w:val="000000" w:themeColor="text1"/>
          <w:sz w:val="24"/>
          <w:szCs w:val="24"/>
        </w:rPr>
        <w:t>-------------------------------------------------22</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8.2 </w:t>
      </w:r>
      <w:r>
        <w:rPr>
          <w:rFonts w:ascii="微软雅黑" w:eastAsia="微软雅黑" w:hAnsi="微软雅黑" w:hint="eastAsia"/>
          <w:color w:val="000000" w:themeColor="text1"/>
          <w:sz w:val="24"/>
          <w:szCs w:val="24"/>
        </w:rPr>
        <w:t>产品和服务的要求</w:t>
      </w:r>
      <w:r>
        <w:rPr>
          <w:rFonts w:ascii="微软雅黑" w:eastAsia="微软雅黑" w:hAnsi="微软雅黑" w:hint="eastAsia"/>
          <w:color w:val="000000" w:themeColor="text1"/>
          <w:sz w:val="24"/>
          <w:szCs w:val="24"/>
        </w:rPr>
        <w:t>-------------------------------------------------23</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8.2.1 </w:t>
      </w:r>
      <w:r>
        <w:rPr>
          <w:rFonts w:ascii="微软雅黑" w:eastAsia="微软雅黑" w:hAnsi="微软雅黑" w:hint="eastAsia"/>
          <w:color w:val="000000" w:themeColor="text1"/>
          <w:sz w:val="24"/>
          <w:szCs w:val="24"/>
        </w:rPr>
        <w:t>客户沟通</w:t>
      </w:r>
      <w:r>
        <w:rPr>
          <w:rFonts w:ascii="微软雅黑" w:eastAsia="微软雅黑" w:hAnsi="微软雅黑" w:hint="eastAsia"/>
          <w:color w:val="000000" w:themeColor="text1"/>
          <w:sz w:val="24"/>
          <w:szCs w:val="24"/>
        </w:rPr>
        <w:t>------------------------</w:t>
      </w:r>
      <w:r>
        <w:rPr>
          <w:rFonts w:ascii="微软雅黑" w:eastAsia="微软雅黑" w:hAnsi="微软雅黑" w:hint="eastAsia"/>
          <w:color w:val="000000" w:themeColor="text1"/>
          <w:sz w:val="24"/>
          <w:szCs w:val="24"/>
        </w:rPr>
        <w:t>----------------------------23</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8.2.2 </w:t>
      </w:r>
      <w:r>
        <w:rPr>
          <w:rFonts w:ascii="微软雅黑" w:eastAsia="微软雅黑" w:hAnsi="微软雅黑" w:hint="eastAsia"/>
          <w:color w:val="000000" w:themeColor="text1"/>
          <w:sz w:val="24"/>
          <w:szCs w:val="24"/>
        </w:rPr>
        <w:t>产品和服务要求的确定</w:t>
      </w:r>
      <w:r>
        <w:rPr>
          <w:rFonts w:ascii="微软雅黑" w:eastAsia="微软雅黑" w:hAnsi="微软雅黑" w:hint="eastAsia"/>
          <w:color w:val="000000" w:themeColor="text1"/>
          <w:sz w:val="24"/>
          <w:szCs w:val="24"/>
        </w:rPr>
        <w:t>---------------------------------------23</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8.2.3 </w:t>
      </w:r>
      <w:r>
        <w:rPr>
          <w:rFonts w:ascii="微软雅黑" w:eastAsia="微软雅黑" w:hAnsi="微软雅黑" w:hint="eastAsia"/>
          <w:color w:val="000000" w:themeColor="text1"/>
          <w:sz w:val="24"/>
          <w:szCs w:val="24"/>
        </w:rPr>
        <w:t>产品和服务要求的评审</w:t>
      </w:r>
      <w:r>
        <w:rPr>
          <w:rFonts w:ascii="微软雅黑" w:eastAsia="微软雅黑" w:hAnsi="微软雅黑" w:hint="eastAsia"/>
          <w:color w:val="000000" w:themeColor="text1"/>
          <w:sz w:val="24"/>
          <w:szCs w:val="24"/>
        </w:rPr>
        <w:t>---------------------------------------24</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8.2.4 </w:t>
      </w:r>
      <w:r>
        <w:rPr>
          <w:rFonts w:ascii="微软雅黑" w:eastAsia="微软雅黑" w:hAnsi="微软雅黑" w:hint="eastAsia"/>
          <w:color w:val="000000" w:themeColor="text1"/>
          <w:sz w:val="24"/>
          <w:szCs w:val="24"/>
        </w:rPr>
        <w:t>产品和服务要求的更改</w:t>
      </w:r>
      <w:r>
        <w:rPr>
          <w:rFonts w:ascii="微软雅黑" w:eastAsia="微软雅黑" w:hAnsi="微软雅黑" w:hint="eastAsia"/>
          <w:color w:val="000000" w:themeColor="text1"/>
          <w:sz w:val="24"/>
          <w:szCs w:val="24"/>
        </w:rPr>
        <w:t>--------------------------------------24</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8.3 </w:t>
      </w:r>
      <w:r>
        <w:rPr>
          <w:rFonts w:ascii="微软雅黑" w:eastAsia="微软雅黑" w:hAnsi="微软雅黑" w:hint="eastAsia"/>
          <w:color w:val="000000" w:themeColor="text1"/>
          <w:sz w:val="24"/>
          <w:szCs w:val="24"/>
        </w:rPr>
        <w:t>产品和服务的设计和开发</w:t>
      </w:r>
      <w:r>
        <w:rPr>
          <w:rFonts w:ascii="微软雅黑" w:eastAsia="微软雅黑" w:hAnsi="微软雅黑" w:hint="eastAsia"/>
          <w:color w:val="000000" w:themeColor="text1"/>
          <w:sz w:val="24"/>
          <w:szCs w:val="24"/>
        </w:rPr>
        <w:t>-------------------------------------</w:t>
      </w:r>
      <w:r>
        <w:rPr>
          <w:rFonts w:ascii="微软雅黑" w:eastAsia="微软雅黑" w:hAnsi="微软雅黑" w:hint="eastAsia"/>
          <w:color w:val="000000" w:themeColor="text1"/>
          <w:sz w:val="24"/>
          <w:szCs w:val="24"/>
        </w:rPr>
        <w:t>-----24</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8.3.1 </w:t>
      </w:r>
      <w:r>
        <w:rPr>
          <w:rFonts w:ascii="微软雅黑" w:eastAsia="微软雅黑" w:hAnsi="微软雅黑" w:hint="eastAsia"/>
          <w:color w:val="000000" w:themeColor="text1"/>
          <w:sz w:val="24"/>
          <w:szCs w:val="24"/>
        </w:rPr>
        <w:t>总则</w:t>
      </w:r>
      <w:r>
        <w:rPr>
          <w:rFonts w:ascii="微软雅黑" w:eastAsia="微软雅黑" w:hAnsi="微软雅黑" w:hint="eastAsia"/>
          <w:color w:val="000000" w:themeColor="text1"/>
          <w:sz w:val="24"/>
          <w:szCs w:val="24"/>
        </w:rPr>
        <w:t>---------------------------------------------------------25</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8.3.2 </w:t>
      </w:r>
      <w:r>
        <w:rPr>
          <w:rFonts w:ascii="微软雅黑" w:eastAsia="微软雅黑" w:hAnsi="微软雅黑" w:hint="eastAsia"/>
          <w:color w:val="000000" w:themeColor="text1"/>
          <w:sz w:val="24"/>
          <w:szCs w:val="24"/>
        </w:rPr>
        <w:t>设计和开发策划</w:t>
      </w:r>
      <w:r>
        <w:rPr>
          <w:rFonts w:ascii="微软雅黑" w:eastAsia="微软雅黑" w:hAnsi="微软雅黑" w:hint="eastAsia"/>
          <w:color w:val="000000" w:themeColor="text1"/>
          <w:sz w:val="24"/>
          <w:szCs w:val="24"/>
        </w:rPr>
        <w:t>---------------------------------------------25</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8.3.3 </w:t>
      </w:r>
      <w:r>
        <w:rPr>
          <w:rFonts w:ascii="微软雅黑" w:eastAsia="微软雅黑" w:hAnsi="微软雅黑" w:hint="eastAsia"/>
          <w:color w:val="000000" w:themeColor="text1"/>
          <w:sz w:val="24"/>
          <w:szCs w:val="24"/>
        </w:rPr>
        <w:t>设计和开发输入</w:t>
      </w:r>
      <w:r>
        <w:rPr>
          <w:rFonts w:ascii="微软雅黑" w:eastAsia="微软雅黑" w:hAnsi="微软雅黑" w:hint="eastAsia"/>
          <w:color w:val="000000" w:themeColor="text1"/>
          <w:sz w:val="24"/>
          <w:szCs w:val="24"/>
        </w:rPr>
        <w:t>---------------------------------------------26</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8.3.4 </w:t>
      </w:r>
      <w:r>
        <w:rPr>
          <w:rFonts w:ascii="微软雅黑" w:eastAsia="微软雅黑" w:hAnsi="微软雅黑" w:hint="eastAsia"/>
          <w:color w:val="000000" w:themeColor="text1"/>
          <w:sz w:val="24"/>
          <w:szCs w:val="24"/>
        </w:rPr>
        <w:t>设计和开发控制</w:t>
      </w:r>
      <w:r>
        <w:rPr>
          <w:rFonts w:ascii="微软雅黑" w:eastAsia="微软雅黑" w:hAnsi="微软雅黑" w:hint="eastAsia"/>
          <w:color w:val="000000" w:themeColor="text1"/>
          <w:sz w:val="24"/>
          <w:szCs w:val="24"/>
        </w:rPr>
        <w:t>---------------------------------------------</w:t>
      </w:r>
      <w:r>
        <w:rPr>
          <w:rFonts w:ascii="微软雅黑" w:eastAsia="微软雅黑" w:hAnsi="微软雅黑" w:hint="eastAsia"/>
          <w:color w:val="000000" w:themeColor="text1"/>
          <w:sz w:val="24"/>
          <w:szCs w:val="24"/>
        </w:rPr>
        <w:t>26</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8.3.5 </w:t>
      </w:r>
      <w:r>
        <w:rPr>
          <w:rFonts w:ascii="微软雅黑" w:eastAsia="微软雅黑" w:hAnsi="微软雅黑" w:hint="eastAsia"/>
          <w:color w:val="000000" w:themeColor="text1"/>
          <w:sz w:val="24"/>
          <w:szCs w:val="24"/>
        </w:rPr>
        <w:t>设计和开发输出</w:t>
      </w:r>
      <w:r>
        <w:rPr>
          <w:rFonts w:ascii="微软雅黑" w:eastAsia="微软雅黑" w:hAnsi="微软雅黑" w:hint="eastAsia"/>
          <w:color w:val="000000" w:themeColor="text1"/>
          <w:sz w:val="24"/>
          <w:szCs w:val="24"/>
        </w:rPr>
        <w:t>---------------------------------------------27</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8.3.6 </w:t>
      </w:r>
      <w:r>
        <w:rPr>
          <w:rFonts w:ascii="微软雅黑" w:eastAsia="微软雅黑" w:hAnsi="微软雅黑" w:hint="eastAsia"/>
          <w:color w:val="000000" w:themeColor="text1"/>
          <w:sz w:val="24"/>
          <w:szCs w:val="24"/>
        </w:rPr>
        <w:t>设计和开发更改</w:t>
      </w:r>
      <w:r>
        <w:rPr>
          <w:rFonts w:ascii="微软雅黑" w:eastAsia="微软雅黑" w:hAnsi="微软雅黑" w:hint="eastAsia"/>
          <w:color w:val="000000" w:themeColor="text1"/>
          <w:sz w:val="24"/>
          <w:szCs w:val="24"/>
        </w:rPr>
        <w:t>---------------------------------------------27</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8.4 </w:t>
      </w:r>
      <w:r>
        <w:rPr>
          <w:rFonts w:ascii="微软雅黑" w:eastAsia="微软雅黑" w:hAnsi="微软雅黑" w:hint="eastAsia"/>
          <w:color w:val="000000" w:themeColor="text1"/>
          <w:sz w:val="24"/>
          <w:szCs w:val="24"/>
        </w:rPr>
        <w:t>外部提供的过程、产品和服务的控制</w:t>
      </w:r>
      <w:r>
        <w:rPr>
          <w:rFonts w:ascii="微软雅黑" w:eastAsia="微软雅黑" w:hAnsi="微软雅黑" w:hint="eastAsia"/>
          <w:color w:val="000000" w:themeColor="text1"/>
          <w:sz w:val="24"/>
          <w:szCs w:val="24"/>
        </w:rPr>
        <w:t>------------------------------28</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8.4.1 </w:t>
      </w:r>
      <w:r>
        <w:rPr>
          <w:rFonts w:ascii="微软雅黑" w:eastAsia="微软雅黑" w:hAnsi="微软雅黑" w:hint="eastAsia"/>
          <w:color w:val="000000" w:themeColor="text1"/>
          <w:sz w:val="24"/>
          <w:szCs w:val="24"/>
        </w:rPr>
        <w:t>总则</w:t>
      </w:r>
      <w:r>
        <w:rPr>
          <w:rFonts w:ascii="微软雅黑" w:eastAsia="微软雅黑" w:hAnsi="微软雅黑" w:hint="eastAsia"/>
          <w:color w:val="000000" w:themeColor="text1"/>
          <w:sz w:val="24"/>
          <w:szCs w:val="24"/>
        </w:rPr>
        <w:t>--------------------------------------------------------29</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8.4.2 </w:t>
      </w:r>
      <w:r>
        <w:rPr>
          <w:rFonts w:ascii="微软雅黑" w:eastAsia="微软雅黑" w:hAnsi="微软雅黑" w:hint="eastAsia"/>
          <w:color w:val="000000" w:themeColor="text1"/>
          <w:sz w:val="24"/>
          <w:szCs w:val="24"/>
        </w:rPr>
        <w:t>控制类型和程度</w:t>
      </w:r>
      <w:r>
        <w:rPr>
          <w:rFonts w:ascii="微软雅黑" w:eastAsia="微软雅黑" w:hAnsi="微软雅黑" w:hint="eastAsia"/>
          <w:color w:val="000000" w:themeColor="text1"/>
          <w:sz w:val="24"/>
          <w:szCs w:val="24"/>
        </w:rPr>
        <w:t>---------------------------------------------29</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8.4.3 </w:t>
      </w:r>
      <w:r>
        <w:rPr>
          <w:rFonts w:ascii="微软雅黑" w:eastAsia="微软雅黑" w:hAnsi="微软雅黑" w:hint="eastAsia"/>
          <w:color w:val="000000" w:themeColor="text1"/>
          <w:sz w:val="24"/>
          <w:szCs w:val="24"/>
        </w:rPr>
        <w:t>提供给外部供方的信息</w:t>
      </w:r>
      <w:r>
        <w:rPr>
          <w:rFonts w:ascii="微软雅黑" w:eastAsia="微软雅黑" w:hAnsi="微软雅黑" w:hint="eastAsia"/>
          <w:color w:val="000000" w:themeColor="text1"/>
          <w:sz w:val="24"/>
          <w:szCs w:val="24"/>
        </w:rPr>
        <w:t>---------------------------------------30</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8.5 </w:t>
      </w:r>
      <w:r>
        <w:rPr>
          <w:rFonts w:ascii="微软雅黑" w:eastAsia="微软雅黑" w:hAnsi="微软雅黑" w:hint="eastAsia"/>
          <w:color w:val="000000" w:themeColor="text1"/>
          <w:sz w:val="24"/>
          <w:szCs w:val="24"/>
        </w:rPr>
        <w:t>生产和服务提供</w:t>
      </w:r>
      <w:r>
        <w:rPr>
          <w:rFonts w:ascii="微软雅黑" w:eastAsia="微软雅黑" w:hAnsi="微软雅黑" w:hint="eastAsia"/>
          <w:color w:val="000000" w:themeColor="text1"/>
          <w:sz w:val="24"/>
          <w:szCs w:val="24"/>
        </w:rPr>
        <w:t>----------------------------------------------------30</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8.5.1 </w:t>
      </w:r>
      <w:r>
        <w:rPr>
          <w:rFonts w:ascii="微软雅黑" w:eastAsia="微软雅黑" w:hAnsi="微软雅黑" w:hint="eastAsia"/>
          <w:color w:val="000000" w:themeColor="text1"/>
          <w:sz w:val="24"/>
          <w:szCs w:val="24"/>
        </w:rPr>
        <w:t>生产和服务过程的控制</w:t>
      </w:r>
      <w:r>
        <w:rPr>
          <w:rFonts w:ascii="微软雅黑" w:eastAsia="微软雅黑" w:hAnsi="微软雅黑" w:hint="eastAsia"/>
          <w:color w:val="000000" w:themeColor="text1"/>
          <w:sz w:val="24"/>
          <w:szCs w:val="24"/>
        </w:rPr>
        <w:t>---------------------------------------30</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8.5.2 </w:t>
      </w:r>
      <w:r>
        <w:rPr>
          <w:rFonts w:ascii="微软雅黑" w:eastAsia="微软雅黑" w:hAnsi="微软雅黑" w:hint="eastAsia"/>
          <w:color w:val="000000" w:themeColor="text1"/>
          <w:sz w:val="24"/>
          <w:szCs w:val="24"/>
        </w:rPr>
        <w:t>标识和</w:t>
      </w:r>
      <w:proofErr w:type="gramStart"/>
      <w:r>
        <w:rPr>
          <w:rFonts w:ascii="微软雅黑" w:eastAsia="微软雅黑" w:hAnsi="微软雅黑" w:hint="eastAsia"/>
          <w:color w:val="000000" w:themeColor="text1"/>
          <w:sz w:val="24"/>
          <w:szCs w:val="24"/>
        </w:rPr>
        <w:t>可</w:t>
      </w:r>
      <w:proofErr w:type="gramEnd"/>
      <w:r>
        <w:rPr>
          <w:rFonts w:ascii="微软雅黑" w:eastAsia="微软雅黑" w:hAnsi="微软雅黑" w:hint="eastAsia"/>
          <w:color w:val="000000" w:themeColor="text1"/>
          <w:sz w:val="24"/>
          <w:szCs w:val="24"/>
        </w:rPr>
        <w:t>追溯性</w:t>
      </w:r>
      <w:r>
        <w:rPr>
          <w:rFonts w:ascii="微软雅黑" w:eastAsia="微软雅黑" w:hAnsi="微软雅黑" w:hint="eastAsia"/>
          <w:color w:val="000000" w:themeColor="text1"/>
          <w:sz w:val="24"/>
          <w:szCs w:val="24"/>
        </w:rPr>
        <w:t>------</w:t>
      </w:r>
      <w:r>
        <w:rPr>
          <w:rFonts w:ascii="微软雅黑" w:eastAsia="微软雅黑" w:hAnsi="微软雅黑" w:hint="eastAsia"/>
          <w:color w:val="000000" w:themeColor="text1"/>
          <w:sz w:val="24"/>
          <w:szCs w:val="24"/>
        </w:rPr>
        <w:t>----------------------------------------30</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8.5.3 </w:t>
      </w:r>
      <w:r>
        <w:rPr>
          <w:rFonts w:ascii="微软雅黑" w:eastAsia="微软雅黑" w:hAnsi="微软雅黑" w:hint="eastAsia"/>
          <w:color w:val="000000" w:themeColor="text1"/>
          <w:sz w:val="24"/>
          <w:szCs w:val="24"/>
        </w:rPr>
        <w:t>顾客或外部供方的财产</w:t>
      </w:r>
      <w:r>
        <w:rPr>
          <w:rFonts w:ascii="微软雅黑" w:eastAsia="微软雅黑" w:hAnsi="微软雅黑" w:hint="eastAsia"/>
          <w:color w:val="000000" w:themeColor="text1"/>
          <w:sz w:val="24"/>
          <w:szCs w:val="24"/>
        </w:rPr>
        <w:t>---------------------------------------31</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8.5.4 </w:t>
      </w:r>
      <w:r>
        <w:rPr>
          <w:rFonts w:ascii="微软雅黑" w:eastAsia="微软雅黑" w:hAnsi="微软雅黑" w:hint="eastAsia"/>
          <w:color w:val="000000" w:themeColor="text1"/>
          <w:sz w:val="24"/>
          <w:szCs w:val="24"/>
        </w:rPr>
        <w:t>防护</w:t>
      </w:r>
      <w:r>
        <w:rPr>
          <w:rFonts w:ascii="微软雅黑" w:eastAsia="微软雅黑" w:hAnsi="微软雅黑" w:hint="eastAsia"/>
          <w:color w:val="000000" w:themeColor="text1"/>
          <w:sz w:val="24"/>
          <w:szCs w:val="24"/>
        </w:rPr>
        <w:t>---------------------------------------------------------31</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8.5.5 </w:t>
      </w:r>
      <w:r>
        <w:rPr>
          <w:rFonts w:ascii="微软雅黑" w:eastAsia="微软雅黑" w:hAnsi="微软雅黑" w:hint="eastAsia"/>
          <w:color w:val="000000" w:themeColor="text1"/>
          <w:sz w:val="24"/>
          <w:szCs w:val="24"/>
        </w:rPr>
        <w:t>交付后活动</w:t>
      </w:r>
      <w:r>
        <w:rPr>
          <w:rFonts w:ascii="微软雅黑" w:eastAsia="微软雅黑" w:hAnsi="微软雅黑" w:hint="eastAsia"/>
          <w:color w:val="000000" w:themeColor="text1"/>
          <w:sz w:val="24"/>
          <w:szCs w:val="24"/>
        </w:rPr>
        <w:t>--------------------------------------------------31</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8.5.6 </w:t>
      </w:r>
      <w:r>
        <w:rPr>
          <w:rFonts w:ascii="微软雅黑" w:eastAsia="微软雅黑" w:hAnsi="微软雅黑" w:hint="eastAsia"/>
          <w:color w:val="000000" w:themeColor="text1"/>
          <w:sz w:val="24"/>
          <w:szCs w:val="24"/>
        </w:rPr>
        <w:t>更改控制</w:t>
      </w:r>
      <w:r>
        <w:rPr>
          <w:rFonts w:ascii="微软雅黑" w:eastAsia="微软雅黑" w:hAnsi="微软雅黑" w:hint="eastAsia"/>
          <w:color w:val="000000" w:themeColor="text1"/>
          <w:sz w:val="24"/>
          <w:szCs w:val="24"/>
        </w:rPr>
        <w:t>-------------</w:t>
      </w:r>
      <w:r>
        <w:rPr>
          <w:rFonts w:ascii="微软雅黑" w:eastAsia="微软雅黑" w:hAnsi="微软雅黑" w:hint="eastAsia"/>
          <w:color w:val="000000" w:themeColor="text1"/>
          <w:sz w:val="24"/>
          <w:szCs w:val="24"/>
        </w:rPr>
        <w:t>---------------------------------------32</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8.6 </w:t>
      </w:r>
      <w:r>
        <w:rPr>
          <w:rFonts w:ascii="微软雅黑" w:eastAsia="微软雅黑" w:hAnsi="微软雅黑" w:hint="eastAsia"/>
          <w:color w:val="000000" w:themeColor="text1"/>
          <w:sz w:val="24"/>
          <w:szCs w:val="24"/>
        </w:rPr>
        <w:t>产品和服务的放行</w:t>
      </w:r>
      <w:r>
        <w:rPr>
          <w:rFonts w:ascii="微软雅黑" w:eastAsia="微软雅黑" w:hAnsi="微软雅黑" w:hint="eastAsia"/>
          <w:color w:val="000000" w:themeColor="text1"/>
          <w:sz w:val="24"/>
          <w:szCs w:val="24"/>
        </w:rPr>
        <w:t>-------------------------------------------------32</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8.7 </w:t>
      </w:r>
      <w:r>
        <w:rPr>
          <w:rFonts w:ascii="微软雅黑" w:eastAsia="微软雅黑" w:hAnsi="微软雅黑" w:hint="eastAsia"/>
          <w:color w:val="000000" w:themeColor="text1"/>
          <w:sz w:val="24"/>
          <w:szCs w:val="24"/>
        </w:rPr>
        <w:t>不合格输出的控制</w:t>
      </w:r>
      <w:r>
        <w:rPr>
          <w:rFonts w:ascii="微软雅黑" w:eastAsia="微软雅黑" w:hAnsi="微软雅黑" w:hint="eastAsia"/>
          <w:color w:val="000000" w:themeColor="text1"/>
          <w:sz w:val="24"/>
          <w:szCs w:val="24"/>
        </w:rPr>
        <w:t>-------------------------------------------------33</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9 </w:t>
      </w:r>
      <w:r>
        <w:rPr>
          <w:rFonts w:ascii="微软雅黑" w:eastAsia="微软雅黑" w:hAnsi="微软雅黑" w:hint="eastAsia"/>
          <w:color w:val="000000" w:themeColor="text1"/>
          <w:sz w:val="24"/>
          <w:szCs w:val="24"/>
        </w:rPr>
        <w:t>绩效评价</w:t>
      </w:r>
      <w:r>
        <w:rPr>
          <w:rFonts w:ascii="微软雅黑" w:eastAsia="微软雅黑" w:hAnsi="微软雅黑" w:hint="eastAsia"/>
          <w:color w:val="000000" w:themeColor="text1"/>
          <w:sz w:val="24"/>
          <w:szCs w:val="24"/>
        </w:rPr>
        <w:t>------------------------------------------------------------33</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9.1 </w:t>
      </w:r>
      <w:r>
        <w:rPr>
          <w:rFonts w:ascii="微软雅黑" w:eastAsia="微软雅黑" w:hAnsi="微软雅黑" w:hint="eastAsia"/>
          <w:color w:val="000000" w:themeColor="text1"/>
          <w:sz w:val="24"/>
          <w:szCs w:val="24"/>
        </w:rPr>
        <w:t>监视、测量、分析和评价</w:t>
      </w:r>
      <w:r>
        <w:rPr>
          <w:rFonts w:ascii="微软雅黑" w:eastAsia="微软雅黑" w:hAnsi="微软雅黑" w:hint="eastAsia"/>
          <w:color w:val="000000" w:themeColor="text1"/>
          <w:sz w:val="24"/>
          <w:szCs w:val="24"/>
        </w:rPr>
        <w:t>--</w:t>
      </w:r>
      <w:r>
        <w:rPr>
          <w:rFonts w:ascii="微软雅黑" w:eastAsia="微软雅黑" w:hAnsi="微软雅黑" w:hint="eastAsia"/>
          <w:color w:val="000000" w:themeColor="text1"/>
          <w:sz w:val="24"/>
          <w:szCs w:val="24"/>
        </w:rPr>
        <w:t>----------------------------------------34</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9.1.1 </w:t>
      </w:r>
      <w:r>
        <w:rPr>
          <w:rFonts w:ascii="微软雅黑" w:eastAsia="微软雅黑" w:hAnsi="微软雅黑" w:hint="eastAsia"/>
          <w:color w:val="000000" w:themeColor="text1"/>
          <w:sz w:val="24"/>
          <w:szCs w:val="24"/>
        </w:rPr>
        <w:t>总则</w:t>
      </w:r>
      <w:r>
        <w:rPr>
          <w:rFonts w:ascii="微软雅黑" w:eastAsia="微软雅黑" w:hAnsi="微软雅黑" w:hint="eastAsia"/>
          <w:color w:val="000000" w:themeColor="text1"/>
          <w:sz w:val="24"/>
          <w:szCs w:val="24"/>
        </w:rPr>
        <w:t>--------------------------------------------------------34</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9.1.2 </w:t>
      </w:r>
      <w:r>
        <w:rPr>
          <w:rFonts w:ascii="微软雅黑" w:eastAsia="微软雅黑" w:hAnsi="微软雅黑" w:hint="eastAsia"/>
          <w:color w:val="000000" w:themeColor="text1"/>
          <w:sz w:val="24"/>
          <w:szCs w:val="24"/>
        </w:rPr>
        <w:t>顾客满意</w:t>
      </w:r>
      <w:r>
        <w:rPr>
          <w:rFonts w:ascii="微软雅黑" w:eastAsia="微软雅黑" w:hAnsi="微软雅黑" w:hint="eastAsia"/>
          <w:color w:val="000000" w:themeColor="text1"/>
          <w:sz w:val="24"/>
          <w:szCs w:val="24"/>
        </w:rPr>
        <w:t>---------------------------------------------------35</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9.1.3 </w:t>
      </w:r>
      <w:r>
        <w:rPr>
          <w:rFonts w:ascii="微软雅黑" w:eastAsia="微软雅黑" w:hAnsi="微软雅黑" w:hint="eastAsia"/>
          <w:color w:val="000000" w:themeColor="text1"/>
          <w:sz w:val="24"/>
          <w:szCs w:val="24"/>
        </w:rPr>
        <w:t>分析与评价</w:t>
      </w:r>
      <w:r>
        <w:rPr>
          <w:rFonts w:ascii="微软雅黑" w:eastAsia="微软雅黑" w:hAnsi="微软雅黑" w:hint="eastAsia"/>
          <w:color w:val="000000" w:themeColor="text1"/>
          <w:sz w:val="24"/>
          <w:szCs w:val="24"/>
        </w:rPr>
        <w:t>-------------------------------------------------35</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9.2 </w:t>
      </w:r>
      <w:r>
        <w:rPr>
          <w:rFonts w:ascii="微软雅黑" w:eastAsia="微软雅黑" w:hAnsi="微软雅黑" w:hint="eastAsia"/>
          <w:color w:val="000000" w:themeColor="text1"/>
          <w:sz w:val="24"/>
          <w:szCs w:val="24"/>
        </w:rPr>
        <w:t>内部审核</w:t>
      </w:r>
      <w:r>
        <w:rPr>
          <w:rFonts w:ascii="微软雅黑" w:eastAsia="微软雅黑" w:hAnsi="微软雅黑" w:hint="eastAsia"/>
          <w:color w:val="000000" w:themeColor="text1"/>
          <w:sz w:val="24"/>
          <w:szCs w:val="24"/>
        </w:rPr>
        <w:t>-----------</w:t>
      </w:r>
      <w:r>
        <w:rPr>
          <w:rFonts w:ascii="微软雅黑" w:eastAsia="微软雅黑" w:hAnsi="微软雅黑" w:hint="eastAsia"/>
          <w:color w:val="000000" w:themeColor="text1"/>
          <w:sz w:val="24"/>
          <w:szCs w:val="24"/>
        </w:rPr>
        <w:t>-----------------------------------------------36</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9.3 </w:t>
      </w:r>
      <w:r>
        <w:rPr>
          <w:rFonts w:ascii="微软雅黑" w:eastAsia="微软雅黑" w:hAnsi="微软雅黑" w:hint="eastAsia"/>
          <w:color w:val="000000" w:themeColor="text1"/>
          <w:sz w:val="24"/>
          <w:szCs w:val="24"/>
        </w:rPr>
        <w:t>管理评审</w:t>
      </w:r>
      <w:r>
        <w:rPr>
          <w:rFonts w:ascii="微软雅黑" w:eastAsia="微软雅黑" w:hAnsi="微软雅黑" w:hint="eastAsia"/>
          <w:color w:val="000000" w:themeColor="text1"/>
          <w:sz w:val="24"/>
          <w:szCs w:val="24"/>
        </w:rPr>
        <w:t>----------------------------------------------------------36</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9.3.1 </w:t>
      </w:r>
      <w:r>
        <w:rPr>
          <w:rFonts w:ascii="微软雅黑" w:eastAsia="微软雅黑" w:hAnsi="微软雅黑" w:hint="eastAsia"/>
          <w:color w:val="000000" w:themeColor="text1"/>
          <w:sz w:val="24"/>
          <w:szCs w:val="24"/>
        </w:rPr>
        <w:t>总则</w:t>
      </w:r>
      <w:r>
        <w:rPr>
          <w:rFonts w:ascii="微软雅黑" w:eastAsia="微软雅黑" w:hAnsi="微软雅黑" w:hint="eastAsia"/>
          <w:color w:val="000000" w:themeColor="text1"/>
          <w:sz w:val="24"/>
          <w:szCs w:val="24"/>
        </w:rPr>
        <w:t>--------------------------------------------------------37</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9.3.2 </w:t>
      </w:r>
      <w:r>
        <w:rPr>
          <w:rFonts w:ascii="微软雅黑" w:eastAsia="微软雅黑" w:hAnsi="微软雅黑" w:hint="eastAsia"/>
          <w:color w:val="000000" w:themeColor="text1"/>
          <w:sz w:val="24"/>
          <w:szCs w:val="24"/>
        </w:rPr>
        <w:t>管理评审输入</w:t>
      </w:r>
      <w:r>
        <w:rPr>
          <w:rFonts w:ascii="微软雅黑" w:eastAsia="微软雅黑" w:hAnsi="微软雅黑" w:hint="eastAsia"/>
          <w:color w:val="000000" w:themeColor="text1"/>
          <w:sz w:val="24"/>
          <w:szCs w:val="24"/>
        </w:rPr>
        <w:t>--------------------------------------------- -37</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9.3.3 </w:t>
      </w:r>
      <w:r>
        <w:rPr>
          <w:rFonts w:ascii="微软雅黑" w:eastAsia="微软雅黑" w:hAnsi="微软雅黑" w:hint="eastAsia"/>
          <w:color w:val="000000" w:themeColor="text1"/>
          <w:sz w:val="24"/>
          <w:szCs w:val="24"/>
        </w:rPr>
        <w:t>管理评审输出</w:t>
      </w:r>
      <w:r>
        <w:rPr>
          <w:rFonts w:ascii="微软雅黑" w:eastAsia="微软雅黑" w:hAnsi="微软雅黑" w:hint="eastAsia"/>
          <w:color w:val="000000" w:themeColor="text1"/>
          <w:sz w:val="24"/>
          <w:szCs w:val="24"/>
        </w:rPr>
        <w:t>-----------------------------------------------38</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10 </w:t>
      </w:r>
      <w:r>
        <w:rPr>
          <w:rFonts w:ascii="微软雅黑" w:eastAsia="微软雅黑" w:hAnsi="微软雅黑" w:hint="eastAsia"/>
          <w:color w:val="000000" w:themeColor="text1"/>
          <w:sz w:val="24"/>
          <w:szCs w:val="24"/>
        </w:rPr>
        <w:t>改进</w:t>
      </w:r>
      <w:r>
        <w:rPr>
          <w:rFonts w:ascii="微软雅黑" w:eastAsia="微软雅黑" w:hAnsi="微软雅黑" w:hint="eastAsia"/>
          <w:color w:val="000000" w:themeColor="text1"/>
          <w:sz w:val="24"/>
          <w:szCs w:val="24"/>
        </w:rPr>
        <w:t>---------------------------------------------------------------38</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10.1 </w:t>
      </w:r>
      <w:r>
        <w:rPr>
          <w:rFonts w:ascii="微软雅黑" w:eastAsia="微软雅黑" w:hAnsi="微软雅黑" w:hint="eastAsia"/>
          <w:color w:val="000000" w:themeColor="text1"/>
          <w:sz w:val="24"/>
          <w:szCs w:val="24"/>
        </w:rPr>
        <w:t>总则</w:t>
      </w:r>
      <w:r>
        <w:rPr>
          <w:rFonts w:ascii="微软雅黑" w:eastAsia="微软雅黑" w:hAnsi="微软雅黑" w:hint="eastAsia"/>
          <w:color w:val="000000" w:themeColor="text1"/>
          <w:sz w:val="24"/>
          <w:szCs w:val="24"/>
        </w:rPr>
        <w:t>--------------------------------------------------------------39</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10.2</w:t>
      </w:r>
      <w:r>
        <w:rPr>
          <w:rFonts w:ascii="微软雅黑" w:eastAsia="微软雅黑" w:hAnsi="微软雅黑" w:hint="eastAsia"/>
          <w:color w:val="000000" w:themeColor="text1"/>
          <w:sz w:val="24"/>
          <w:szCs w:val="24"/>
        </w:rPr>
        <w:t>不合格和纠正措施</w:t>
      </w:r>
      <w:r>
        <w:rPr>
          <w:rFonts w:ascii="微软雅黑" w:eastAsia="微软雅黑" w:hAnsi="微软雅黑" w:hint="eastAsia"/>
          <w:color w:val="000000" w:themeColor="text1"/>
          <w:sz w:val="24"/>
          <w:szCs w:val="24"/>
        </w:rPr>
        <w:t>---------------------------------------------</w:t>
      </w:r>
      <w:r>
        <w:rPr>
          <w:rFonts w:ascii="微软雅黑" w:eastAsia="微软雅黑" w:hAnsi="微软雅黑" w:hint="eastAsia"/>
          <w:color w:val="000000" w:themeColor="text1"/>
          <w:sz w:val="24"/>
          <w:szCs w:val="24"/>
        </w:rPr>
        <w:t>----39</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10.3</w:t>
      </w:r>
      <w:r>
        <w:rPr>
          <w:rFonts w:ascii="微软雅黑" w:eastAsia="微软雅黑" w:hAnsi="微软雅黑" w:hint="eastAsia"/>
          <w:color w:val="000000" w:themeColor="text1"/>
          <w:sz w:val="24"/>
          <w:szCs w:val="24"/>
        </w:rPr>
        <w:t>持续改进</w:t>
      </w:r>
      <w:r>
        <w:rPr>
          <w:rFonts w:ascii="微软雅黑" w:eastAsia="微软雅黑" w:hAnsi="微软雅黑" w:hint="eastAsia"/>
          <w:color w:val="000000" w:themeColor="text1"/>
          <w:sz w:val="24"/>
          <w:szCs w:val="24"/>
        </w:rPr>
        <w:t>----------------------------------------------------------39</w:t>
      </w:r>
    </w:p>
    <w:p w:rsidR="00DC7C1F" w:rsidRDefault="00DC7C1F">
      <w:pPr>
        <w:spacing w:line="400" w:lineRule="exact"/>
        <w:rPr>
          <w:rFonts w:ascii="微软雅黑" w:eastAsia="微软雅黑" w:hAnsi="微软雅黑"/>
          <w:color w:val="000000" w:themeColor="text1"/>
          <w:sz w:val="24"/>
          <w:szCs w:val="24"/>
        </w:rPr>
      </w:pPr>
    </w:p>
    <w:p w:rsidR="00DC7C1F" w:rsidRDefault="00DC7C1F">
      <w:pPr>
        <w:spacing w:line="400" w:lineRule="exact"/>
        <w:rPr>
          <w:rFonts w:ascii="微软雅黑" w:eastAsia="微软雅黑" w:hAnsi="微软雅黑"/>
          <w:color w:val="000000" w:themeColor="text1"/>
          <w:sz w:val="24"/>
          <w:szCs w:val="24"/>
        </w:rPr>
      </w:pPr>
    </w:p>
    <w:p w:rsidR="00DC7C1F" w:rsidRDefault="00DC7C1F">
      <w:pPr>
        <w:spacing w:line="400" w:lineRule="exact"/>
        <w:rPr>
          <w:rFonts w:ascii="微软雅黑" w:eastAsia="微软雅黑" w:hAnsi="微软雅黑"/>
          <w:color w:val="000000" w:themeColor="text1"/>
          <w:sz w:val="24"/>
          <w:szCs w:val="24"/>
        </w:rPr>
      </w:pPr>
    </w:p>
    <w:p w:rsidR="00DC7C1F" w:rsidRDefault="00DC7C1F">
      <w:pPr>
        <w:spacing w:line="400" w:lineRule="exact"/>
        <w:rPr>
          <w:rFonts w:ascii="微软雅黑" w:eastAsia="微软雅黑" w:hAnsi="微软雅黑"/>
          <w:color w:val="000000" w:themeColor="text1"/>
          <w:sz w:val="24"/>
          <w:szCs w:val="24"/>
        </w:rPr>
      </w:pPr>
    </w:p>
    <w:p w:rsidR="00DC7C1F" w:rsidRDefault="00DC7C1F">
      <w:pPr>
        <w:spacing w:line="400" w:lineRule="exact"/>
        <w:rPr>
          <w:rFonts w:ascii="微软雅黑" w:eastAsia="微软雅黑" w:hAnsi="微软雅黑"/>
          <w:color w:val="000000" w:themeColor="text1"/>
          <w:sz w:val="24"/>
          <w:szCs w:val="24"/>
        </w:rPr>
      </w:pPr>
    </w:p>
    <w:p w:rsidR="00DC7C1F" w:rsidRDefault="00DC7C1F">
      <w:pPr>
        <w:spacing w:line="400" w:lineRule="exact"/>
        <w:rPr>
          <w:rFonts w:ascii="微软雅黑" w:eastAsia="微软雅黑" w:hAnsi="微软雅黑"/>
          <w:color w:val="000000" w:themeColor="text1"/>
          <w:sz w:val="24"/>
          <w:szCs w:val="24"/>
        </w:rPr>
      </w:pPr>
    </w:p>
    <w:p w:rsidR="00DC7C1F" w:rsidRDefault="00DC7C1F">
      <w:pPr>
        <w:spacing w:line="400" w:lineRule="exact"/>
        <w:rPr>
          <w:rFonts w:ascii="微软雅黑" w:eastAsia="微软雅黑" w:hAnsi="微软雅黑"/>
          <w:color w:val="000000" w:themeColor="text1"/>
          <w:sz w:val="24"/>
          <w:szCs w:val="24"/>
        </w:rPr>
      </w:pPr>
    </w:p>
    <w:p w:rsidR="00DC7C1F" w:rsidRDefault="00DC7C1F">
      <w:pPr>
        <w:spacing w:line="400" w:lineRule="exact"/>
        <w:rPr>
          <w:rFonts w:ascii="微软雅黑" w:eastAsia="微软雅黑" w:hAnsi="微软雅黑"/>
          <w:color w:val="000000" w:themeColor="text1"/>
          <w:sz w:val="24"/>
          <w:szCs w:val="24"/>
        </w:rPr>
      </w:pPr>
    </w:p>
    <w:p w:rsidR="00DC7C1F" w:rsidRDefault="00DC7C1F">
      <w:pPr>
        <w:spacing w:line="400" w:lineRule="exact"/>
        <w:rPr>
          <w:rFonts w:ascii="微软雅黑" w:eastAsia="微软雅黑" w:hAnsi="微软雅黑"/>
          <w:color w:val="000000" w:themeColor="text1"/>
          <w:sz w:val="24"/>
          <w:szCs w:val="24"/>
        </w:rPr>
      </w:pPr>
    </w:p>
    <w:p w:rsidR="00DC7C1F" w:rsidRDefault="00DC7C1F">
      <w:pPr>
        <w:spacing w:line="400" w:lineRule="exact"/>
        <w:rPr>
          <w:rFonts w:ascii="微软雅黑" w:eastAsia="微软雅黑" w:hAnsi="微软雅黑"/>
          <w:color w:val="000000" w:themeColor="text1"/>
          <w:sz w:val="24"/>
          <w:szCs w:val="24"/>
        </w:rPr>
      </w:pPr>
    </w:p>
    <w:p w:rsidR="00DC7C1F" w:rsidRDefault="00DC7C1F">
      <w:pPr>
        <w:spacing w:line="400" w:lineRule="exact"/>
        <w:rPr>
          <w:rFonts w:ascii="微软雅黑" w:eastAsia="微软雅黑" w:hAnsi="微软雅黑"/>
          <w:color w:val="000000" w:themeColor="text1"/>
          <w:sz w:val="24"/>
          <w:szCs w:val="24"/>
        </w:rPr>
      </w:pPr>
    </w:p>
    <w:p w:rsidR="00DC7C1F" w:rsidRDefault="00DC7C1F">
      <w:pPr>
        <w:spacing w:line="400" w:lineRule="exact"/>
        <w:rPr>
          <w:rFonts w:ascii="微软雅黑" w:eastAsia="微软雅黑" w:hAnsi="微软雅黑"/>
          <w:color w:val="000000" w:themeColor="text1"/>
          <w:sz w:val="24"/>
          <w:szCs w:val="24"/>
        </w:rPr>
      </w:pPr>
    </w:p>
    <w:p w:rsidR="00DC7C1F" w:rsidRDefault="00DC7C1F">
      <w:pPr>
        <w:spacing w:line="400" w:lineRule="exact"/>
        <w:rPr>
          <w:rFonts w:ascii="微软雅黑" w:eastAsia="微软雅黑" w:hAnsi="微软雅黑"/>
          <w:color w:val="000000" w:themeColor="text1"/>
          <w:sz w:val="24"/>
          <w:szCs w:val="24"/>
        </w:rPr>
      </w:pPr>
    </w:p>
    <w:p w:rsidR="00DC7C1F" w:rsidRDefault="00DC7C1F">
      <w:pPr>
        <w:spacing w:line="400" w:lineRule="exact"/>
        <w:rPr>
          <w:rFonts w:ascii="微软雅黑" w:eastAsia="微软雅黑" w:hAnsi="微软雅黑"/>
          <w:color w:val="000000" w:themeColor="text1"/>
          <w:sz w:val="24"/>
          <w:szCs w:val="24"/>
        </w:rPr>
      </w:pPr>
    </w:p>
    <w:p w:rsidR="00DC7C1F" w:rsidRDefault="00DC7C1F">
      <w:pPr>
        <w:spacing w:line="400" w:lineRule="exact"/>
        <w:rPr>
          <w:rFonts w:ascii="微软雅黑" w:eastAsia="微软雅黑" w:hAnsi="微软雅黑"/>
          <w:color w:val="000000" w:themeColor="text1"/>
          <w:sz w:val="24"/>
          <w:szCs w:val="24"/>
        </w:rPr>
      </w:pPr>
    </w:p>
    <w:p w:rsidR="00DC7C1F" w:rsidRDefault="00DC7C1F">
      <w:pPr>
        <w:spacing w:line="400" w:lineRule="exact"/>
        <w:rPr>
          <w:rFonts w:ascii="微软雅黑" w:eastAsia="微软雅黑" w:hAnsi="微软雅黑"/>
          <w:color w:val="000000" w:themeColor="text1"/>
          <w:sz w:val="24"/>
          <w:szCs w:val="24"/>
        </w:rPr>
      </w:pPr>
    </w:p>
    <w:p w:rsidR="00DC7C1F" w:rsidRDefault="00DC7C1F">
      <w:pPr>
        <w:spacing w:line="400" w:lineRule="exact"/>
        <w:rPr>
          <w:rFonts w:ascii="微软雅黑" w:eastAsia="微软雅黑" w:hAnsi="微软雅黑"/>
          <w:color w:val="000000" w:themeColor="text1"/>
          <w:sz w:val="24"/>
          <w:szCs w:val="24"/>
        </w:rPr>
      </w:pPr>
    </w:p>
    <w:p w:rsidR="00DC7C1F" w:rsidRDefault="00DC7C1F">
      <w:pPr>
        <w:spacing w:line="400" w:lineRule="exact"/>
        <w:rPr>
          <w:rFonts w:ascii="微软雅黑" w:eastAsia="微软雅黑" w:hAnsi="微软雅黑"/>
          <w:color w:val="000000" w:themeColor="text1"/>
          <w:sz w:val="24"/>
          <w:szCs w:val="24"/>
        </w:rPr>
      </w:pPr>
    </w:p>
    <w:p w:rsidR="00DC7C1F" w:rsidRDefault="00DC7C1F">
      <w:pPr>
        <w:spacing w:line="400" w:lineRule="exact"/>
        <w:rPr>
          <w:rFonts w:ascii="微软雅黑" w:eastAsia="微软雅黑" w:hAnsi="微软雅黑"/>
          <w:color w:val="000000" w:themeColor="text1"/>
          <w:sz w:val="24"/>
          <w:szCs w:val="24"/>
        </w:rPr>
      </w:pP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0.1 </w:t>
      </w:r>
    </w:p>
    <w:p w:rsidR="00DC7C1F" w:rsidRDefault="00DC7C1F">
      <w:pPr>
        <w:spacing w:line="400" w:lineRule="exact"/>
        <w:rPr>
          <w:rFonts w:ascii="微软雅黑" w:eastAsia="微软雅黑" w:hAnsi="微软雅黑"/>
          <w:color w:val="000000" w:themeColor="text1"/>
          <w:sz w:val="24"/>
          <w:szCs w:val="24"/>
        </w:rPr>
      </w:pPr>
    </w:p>
    <w:p w:rsidR="00DC7C1F" w:rsidRDefault="00BC3351">
      <w:pPr>
        <w:spacing w:line="400" w:lineRule="exact"/>
        <w:rPr>
          <w:rFonts w:ascii="微软雅黑" w:eastAsia="微软雅黑" w:hAnsi="微软雅黑"/>
          <w:color w:val="000000" w:themeColor="text1"/>
          <w:sz w:val="22"/>
          <w:szCs w:val="24"/>
        </w:rPr>
      </w:pPr>
      <w:r>
        <w:rPr>
          <w:rFonts w:ascii="微软雅黑" w:eastAsia="微软雅黑" w:hAnsi="微软雅黑" w:hint="eastAsia"/>
          <w:color w:val="000000" w:themeColor="text1"/>
          <w:sz w:val="24"/>
          <w:szCs w:val="24"/>
        </w:rPr>
        <w:t xml:space="preserve">                   </w:t>
      </w:r>
      <w:r>
        <w:rPr>
          <w:rFonts w:ascii="微软雅黑" w:eastAsia="微软雅黑" w:hAnsi="微软雅黑" w:hint="eastAsia"/>
          <w:color w:val="000000" w:themeColor="text1"/>
          <w:sz w:val="36"/>
          <w:szCs w:val="24"/>
        </w:rPr>
        <w:t xml:space="preserve">   </w:t>
      </w:r>
      <w:r>
        <w:rPr>
          <w:rFonts w:ascii="微软雅黑" w:eastAsia="微软雅黑" w:hAnsi="微软雅黑" w:hint="eastAsia"/>
          <w:color w:val="000000" w:themeColor="text1"/>
          <w:sz w:val="32"/>
          <w:szCs w:val="24"/>
        </w:rPr>
        <w:t>《质量手册》颁布令</w:t>
      </w:r>
    </w:p>
    <w:p w:rsidR="00DC7C1F" w:rsidRDefault="00DC7C1F">
      <w:pPr>
        <w:spacing w:line="400" w:lineRule="exact"/>
        <w:rPr>
          <w:rFonts w:ascii="微软雅黑" w:eastAsia="微软雅黑" w:hAnsi="微软雅黑"/>
          <w:color w:val="000000" w:themeColor="text1"/>
          <w:sz w:val="24"/>
          <w:szCs w:val="24"/>
        </w:rPr>
      </w:pP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《管理手册》是依据</w:t>
      </w:r>
      <w:r>
        <w:rPr>
          <w:rFonts w:ascii="微软雅黑" w:eastAsia="微软雅黑" w:hAnsi="微软雅黑" w:hint="eastAsia"/>
          <w:color w:val="000000" w:themeColor="text1"/>
          <w:sz w:val="24"/>
          <w:szCs w:val="24"/>
        </w:rPr>
        <w:t>ISO19001-2015</w:t>
      </w:r>
      <w:r>
        <w:rPr>
          <w:rFonts w:ascii="微软雅黑" w:eastAsia="微软雅黑" w:hAnsi="微软雅黑" w:hint="eastAsia"/>
          <w:color w:val="000000" w:themeColor="text1"/>
          <w:sz w:val="24"/>
          <w:szCs w:val="24"/>
        </w:rPr>
        <w:t>《质量管理体系</w:t>
      </w:r>
      <w:r>
        <w:rPr>
          <w:rFonts w:ascii="微软雅黑" w:eastAsia="微软雅黑" w:hAnsi="微软雅黑" w:hint="eastAsia"/>
          <w:color w:val="000000" w:themeColor="text1"/>
          <w:sz w:val="24"/>
          <w:szCs w:val="24"/>
        </w:rPr>
        <w:t xml:space="preserve">  </w:t>
      </w:r>
      <w:r>
        <w:rPr>
          <w:rFonts w:ascii="微软雅黑" w:eastAsia="微软雅黑" w:hAnsi="微软雅黑" w:hint="eastAsia"/>
          <w:color w:val="000000" w:themeColor="text1"/>
          <w:sz w:val="24"/>
          <w:szCs w:val="24"/>
        </w:rPr>
        <w:t>要求》标准，结合当前进行的管理体制和经营机制改革，对公司的管理体系策划后进行编制的。本次一体结合运行，旨在与时俱进，提高我公司管理体系运行的完整性和适应性，从而使公司的综合管理水平、业务水平有个层次上的飞跃；通过一体化结合运行，来促进我公司各项工作的持续改进和整体业绩的可持续提高，使之更加适应不断日益变化的市场需求。</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本手册阐述了公司的管理方针和目标，并对公司的管理体系提出了具体要求和详细规定，是公司管理工作的基本规程和纲领性文件，是管理体系运行的准则，是全体员工的工作行为规范，更是对所有相关方的承诺。</w:t>
      </w: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本</w:t>
      </w:r>
      <w:r>
        <w:rPr>
          <w:rFonts w:ascii="微软雅黑" w:eastAsia="微软雅黑" w:hAnsi="微软雅黑" w:hint="eastAsia"/>
          <w:color w:val="000000" w:themeColor="text1"/>
          <w:sz w:val="24"/>
          <w:szCs w:val="24"/>
        </w:rPr>
        <w:t>手册所覆盖的产品为：</w:t>
      </w:r>
      <w:r>
        <w:rPr>
          <w:rFonts w:ascii="微软雅黑" w:eastAsia="微软雅黑" w:hAnsi="微软雅黑" w:hint="eastAsia"/>
          <w:b/>
          <w:color w:val="000000" w:themeColor="text1"/>
          <w:sz w:val="24"/>
          <w:szCs w:val="24"/>
          <w:u w:val="single"/>
        </w:rPr>
        <w:t>计算机系统集成服务；计算机软件及外部设备的销售</w:t>
      </w:r>
      <w:r>
        <w:rPr>
          <w:rFonts w:ascii="微软雅黑" w:eastAsia="微软雅黑" w:hAnsi="微软雅黑" w:hint="eastAsia"/>
          <w:color w:val="000000" w:themeColor="text1"/>
          <w:sz w:val="24"/>
          <w:szCs w:val="24"/>
        </w:rPr>
        <w:t>。</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本手册已通过最高管理层的认真评审，现予以颁布，自公布之日起正式实施，要求公司各职能部门和全体员工务必严格贯彻执行。</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本《质量手册》是公司质量管理体系各</w:t>
      </w:r>
      <w:proofErr w:type="gramStart"/>
      <w:r>
        <w:rPr>
          <w:rFonts w:ascii="微软雅黑" w:eastAsia="微软雅黑" w:hAnsi="微软雅黑" w:hint="eastAsia"/>
          <w:color w:val="000000" w:themeColor="text1"/>
          <w:sz w:val="24"/>
          <w:szCs w:val="24"/>
        </w:rPr>
        <w:t>类过程</w:t>
      </w:r>
      <w:proofErr w:type="gramEnd"/>
      <w:r>
        <w:rPr>
          <w:rFonts w:ascii="微软雅黑" w:eastAsia="微软雅黑" w:hAnsi="微软雅黑" w:hint="eastAsia"/>
          <w:color w:val="000000" w:themeColor="text1"/>
          <w:sz w:val="24"/>
          <w:szCs w:val="24"/>
        </w:rPr>
        <w:t>中开展活动的基本法规和准则，现予以公布，于</w:t>
      </w:r>
      <w:r>
        <w:rPr>
          <w:rFonts w:ascii="微软雅黑" w:eastAsia="微软雅黑" w:hAnsi="微软雅黑" w:hint="eastAsia"/>
          <w:b/>
          <w:color w:val="000000" w:themeColor="text1"/>
          <w:sz w:val="24"/>
          <w:szCs w:val="24"/>
          <w:u w:val="single"/>
          <w:lang w:val="zh-CN"/>
        </w:rPr>
        <w:t>2020</w:t>
      </w:r>
      <w:r>
        <w:rPr>
          <w:rFonts w:ascii="微软雅黑" w:eastAsia="微软雅黑" w:hAnsi="微软雅黑" w:hint="eastAsia"/>
          <w:b/>
          <w:color w:val="000000" w:themeColor="text1"/>
          <w:sz w:val="24"/>
          <w:szCs w:val="24"/>
          <w:u w:val="single"/>
          <w:lang w:val="zh-CN"/>
        </w:rPr>
        <w:t>年</w:t>
      </w:r>
      <w:r>
        <w:rPr>
          <w:rFonts w:ascii="微软雅黑" w:eastAsia="微软雅黑" w:hAnsi="微软雅黑" w:hint="eastAsia"/>
          <w:b/>
          <w:color w:val="000000" w:themeColor="text1"/>
          <w:sz w:val="24"/>
          <w:szCs w:val="24"/>
          <w:u w:val="single"/>
          <w:lang w:val="zh-CN"/>
        </w:rPr>
        <w:t>3</w:t>
      </w:r>
      <w:r>
        <w:rPr>
          <w:rFonts w:ascii="微软雅黑" w:eastAsia="微软雅黑" w:hAnsi="微软雅黑" w:hint="eastAsia"/>
          <w:b/>
          <w:color w:val="000000" w:themeColor="text1"/>
          <w:sz w:val="24"/>
          <w:szCs w:val="24"/>
          <w:u w:val="single"/>
          <w:lang w:val="zh-CN"/>
        </w:rPr>
        <w:t>月</w:t>
      </w:r>
      <w:r>
        <w:rPr>
          <w:rFonts w:ascii="微软雅黑" w:eastAsia="微软雅黑" w:hAnsi="微软雅黑" w:hint="eastAsia"/>
          <w:b/>
          <w:color w:val="000000" w:themeColor="text1"/>
          <w:sz w:val="24"/>
          <w:szCs w:val="24"/>
          <w:u w:val="single"/>
          <w:lang w:val="zh-CN"/>
        </w:rPr>
        <w:t>10</w:t>
      </w:r>
      <w:r>
        <w:rPr>
          <w:rFonts w:ascii="微软雅黑" w:eastAsia="微软雅黑" w:hAnsi="微软雅黑" w:hint="eastAsia"/>
          <w:b/>
          <w:color w:val="000000" w:themeColor="text1"/>
          <w:sz w:val="24"/>
          <w:szCs w:val="24"/>
          <w:u w:val="single"/>
          <w:lang w:val="zh-CN"/>
        </w:rPr>
        <w:t>日</w:t>
      </w:r>
      <w:r>
        <w:rPr>
          <w:rFonts w:ascii="微软雅黑" w:eastAsia="微软雅黑" w:hAnsi="微软雅黑" w:hint="eastAsia"/>
          <w:color w:val="000000" w:themeColor="text1"/>
          <w:sz w:val="24"/>
          <w:szCs w:val="24"/>
        </w:rPr>
        <w:t>起正式实施。各职能部门和全体员工必须认真学习，切实贯彻执行，保证质量管理体系的建立、实施和持续改进。</w:t>
      </w:r>
    </w:p>
    <w:p w:rsidR="00DC7C1F" w:rsidRDefault="00DC7C1F">
      <w:pPr>
        <w:spacing w:line="400" w:lineRule="exact"/>
        <w:ind w:firstLine="465"/>
        <w:rPr>
          <w:rFonts w:ascii="微软雅黑" w:eastAsia="微软雅黑" w:hAnsi="微软雅黑"/>
          <w:color w:val="000000" w:themeColor="text1"/>
          <w:sz w:val="24"/>
          <w:szCs w:val="24"/>
        </w:rPr>
      </w:pPr>
    </w:p>
    <w:p w:rsidR="00DC7C1F" w:rsidRDefault="00DC7C1F">
      <w:pPr>
        <w:spacing w:line="400" w:lineRule="exact"/>
        <w:ind w:firstLine="465"/>
        <w:rPr>
          <w:rFonts w:ascii="微软雅黑" w:eastAsia="微软雅黑" w:hAnsi="微软雅黑"/>
          <w:color w:val="000000" w:themeColor="text1"/>
          <w:sz w:val="24"/>
          <w:szCs w:val="24"/>
        </w:rPr>
      </w:pP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t xml:space="preserve"> </w:t>
      </w:r>
      <w:r>
        <w:rPr>
          <w:rFonts w:ascii="微软雅黑" w:eastAsia="微软雅黑" w:hAnsi="微软雅黑" w:hint="eastAsia"/>
          <w:color w:val="000000" w:themeColor="text1"/>
          <w:sz w:val="24"/>
          <w:szCs w:val="24"/>
        </w:rPr>
        <w:t xml:space="preserve">                               </w:t>
      </w:r>
      <w:r>
        <w:rPr>
          <w:rFonts w:ascii="微软雅黑" w:eastAsia="微软雅黑" w:hAnsi="微软雅黑" w:hint="eastAsia"/>
          <w:color w:val="000000" w:themeColor="text1"/>
          <w:sz w:val="24"/>
          <w:szCs w:val="24"/>
        </w:rPr>
        <w:t>总经理：</w:t>
      </w:r>
      <w:r>
        <w:rPr>
          <w:rFonts w:ascii="微软雅黑" w:eastAsia="微软雅黑" w:hAnsi="微软雅黑" w:hint="eastAsia"/>
          <w:color w:val="000000" w:themeColor="text1"/>
          <w:sz w:val="24"/>
          <w:szCs w:val="24"/>
        </w:rPr>
        <w:t>周广兵</w:t>
      </w:r>
    </w:p>
    <w:p w:rsidR="00DC7C1F" w:rsidRDefault="00BC3351" w:rsidP="006B5313">
      <w:pPr>
        <w:spacing w:line="400" w:lineRule="exact"/>
        <w:ind w:firstLineChars="1792" w:firstLine="4301"/>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日</w:t>
      </w:r>
      <w:r>
        <w:rPr>
          <w:rFonts w:ascii="微软雅黑" w:eastAsia="微软雅黑" w:hAnsi="微软雅黑" w:hint="eastAsia"/>
          <w:color w:val="000000" w:themeColor="text1"/>
          <w:sz w:val="24"/>
          <w:szCs w:val="24"/>
        </w:rPr>
        <w:t xml:space="preserve">  </w:t>
      </w:r>
      <w:r>
        <w:rPr>
          <w:rFonts w:ascii="微软雅黑" w:eastAsia="微软雅黑" w:hAnsi="微软雅黑" w:hint="eastAsia"/>
          <w:color w:val="000000" w:themeColor="text1"/>
          <w:sz w:val="24"/>
          <w:szCs w:val="24"/>
        </w:rPr>
        <w:t>期：</w:t>
      </w:r>
      <w:r>
        <w:rPr>
          <w:rFonts w:ascii="宋体" w:hAnsi="宋体" w:cs="华文中宋" w:hint="eastAsia"/>
          <w:b/>
          <w:color w:val="000000" w:themeColor="text1"/>
          <w:sz w:val="32"/>
          <w:szCs w:val="32"/>
          <w:lang w:val="zh-CN"/>
        </w:rPr>
        <w:t>2020</w:t>
      </w:r>
      <w:r>
        <w:rPr>
          <w:rFonts w:ascii="宋体" w:hAnsi="宋体" w:cs="华文中宋" w:hint="eastAsia"/>
          <w:b/>
          <w:color w:val="000000" w:themeColor="text1"/>
          <w:sz w:val="32"/>
          <w:szCs w:val="32"/>
          <w:lang w:val="zh-CN"/>
        </w:rPr>
        <w:t>年</w:t>
      </w:r>
      <w:r>
        <w:rPr>
          <w:rFonts w:ascii="宋体" w:hAnsi="宋体" w:cs="华文中宋" w:hint="eastAsia"/>
          <w:b/>
          <w:color w:val="000000" w:themeColor="text1"/>
          <w:sz w:val="32"/>
          <w:szCs w:val="32"/>
          <w:lang w:val="zh-CN"/>
        </w:rPr>
        <w:t>3</w:t>
      </w:r>
      <w:r>
        <w:rPr>
          <w:rFonts w:ascii="宋体" w:hAnsi="宋体" w:cs="华文中宋" w:hint="eastAsia"/>
          <w:b/>
          <w:color w:val="000000" w:themeColor="text1"/>
          <w:sz w:val="32"/>
          <w:szCs w:val="32"/>
          <w:lang w:val="zh-CN"/>
        </w:rPr>
        <w:t>月</w:t>
      </w:r>
      <w:r>
        <w:rPr>
          <w:rFonts w:ascii="宋体" w:hAnsi="宋体" w:cs="华文中宋" w:hint="eastAsia"/>
          <w:b/>
          <w:color w:val="000000" w:themeColor="text1"/>
          <w:sz w:val="32"/>
          <w:szCs w:val="32"/>
          <w:lang w:val="zh-CN"/>
        </w:rPr>
        <w:t>10</w:t>
      </w:r>
      <w:r>
        <w:rPr>
          <w:rFonts w:ascii="宋体" w:hAnsi="宋体" w:cs="华文中宋" w:hint="eastAsia"/>
          <w:b/>
          <w:color w:val="000000" w:themeColor="text1"/>
          <w:sz w:val="32"/>
          <w:szCs w:val="32"/>
          <w:lang w:val="zh-CN"/>
        </w:rPr>
        <w:t>日</w:t>
      </w:r>
    </w:p>
    <w:p w:rsidR="00DC7C1F" w:rsidRDefault="00DC7C1F">
      <w:pPr>
        <w:spacing w:line="400" w:lineRule="exact"/>
        <w:ind w:firstLine="465"/>
        <w:rPr>
          <w:rFonts w:ascii="微软雅黑" w:eastAsia="微软雅黑" w:hAnsi="微软雅黑"/>
          <w:color w:val="000000" w:themeColor="text1"/>
          <w:sz w:val="24"/>
          <w:szCs w:val="24"/>
        </w:rPr>
      </w:pPr>
    </w:p>
    <w:p w:rsidR="00DC7C1F" w:rsidRDefault="00DC7C1F">
      <w:pPr>
        <w:spacing w:line="400" w:lineRule="exact"/>
        <w:ind w:firstLine="465"/>
        <w:rPr>
          <w:rFonts w:ascii="微软雅黑" w:eastAsia="微软雅黑" w:hAnsi="微软雅黑"/>
          <w:color w:val="000000" w:themeColor="text1"/>
          <w:sz w:val="24"/>
          <w:szCs w:val="24"/>
        </w:rPr>
      </w:pPr>
    </w:p>
    <w:p w:rsidR="00DC7C1F" w:rsidRDefault="00DC7C1F">
      <w:pPr>
        <w:spacing w:line="400" w:lineRule="exact"/>
        <w:ind w:firstLine="465"/>
        <w:rPr>
          <w:rFonts w:ascii="微软雅黑" w:eastAsia="微软雅黑" w:hAnsi="微软雅黑"/>
          <w:color w:val="000000" w:themeColor="text1"/>
          <w:sz w:val="24"/>
          <w:szCs w:val="24"/>
        </w:rPr>
      </w:pPr>
    </w:p>
    <w:p w:rsidR="00DC7C1F" w:rsidRDefault="00DC7C1F">
      <w:pPr>
        <w:spacing w:line="400" w:lineRule="exact"/>
        <w:ind w:firstLine="465"/>
        <w:rPr>
          <w:rFonts w:ascii="微软雅黑" w:eastAsia="微软雅黑" w:hAnsi="微软雅黑"/>
          <w:color w:val="000000" w:themeColor="text1"/>
          <w:sz w:val="24"/>
          <w:szCs w:val="24"/>
        </w:rPr>
      </w:pPr>
    </w:p>
    <w:p w:rsidR="00DC7C1F" w:rsidRDefault="00DC7C1F">
      <w:pPr>
        <w:spacing w:line="400" w:lineRule="exact"/>
        <w:ind w:firstLine="465"/>
        <w:rPr>
          <w:rFonts w:ascii="微软雅黑" w:eastAsia="微软雅黑" w:hAnsi="微软雅黑"/>
          <w:color w:val="000000" w:themeColor="text1"/>
          <w:sz w:val="24"/>
          <w:szCs w:val="24"/>
        </w:rPr>
      </w:pPr>
    </w:p>
    <w:p w:rsidR="00DC7C1F" w:rsidRDefault="00DC7C1F">
      <w:pPr>
        <w:spacing w:line="400" w:lineRule="exact"/>
        <w:ind w:firstLine="465"/>
        <w:rPr>
          <w:rFonts w:ascii="微软雅黑" w:eastAsia="微软雅黑" w:hAnsi="微软雅黑"/>
          <w:color w:val="000000" w:themeColor="text1"/>
          <w:sz w:val="24"/>
          <w:szCs w:val="24"/>
        </w:rPr>
      </w:pPr>
    </w:p>
    <w:p w:rsidR="00DC7C1F" w:rsidRDefault="00DC7C1F">
      <w:pPr>
        <w:spacing w:line="400" w:lineRule="exact"/>
        <w:ind w:firstLine="465"/>
        <w:rPr>
          <w:rFonts w:ascii="微软雅黑" w:eastAsia="微软雅黑" w:hAnsi="微软雅黑"/>
          <w:color w:val="000000" w:themeColor="text1"/>
          <w:sz w:val="24"/>
          <w:szCs w:val="24"/>
        </w:rPr>
      </w:pPr>
    </w:p>
    <w:p w:rsidR="00DC7C1F" w:rsidRDefault="00DC7C1F">
      <w:pPr>
        <w:spacing w:line="400" w:lineRule="exact"/>
        <w:ind w:firstLine="465"/>
        <w:rPr>
          <w:rFonts w:ascii="微软雅黑" w:eastAsia="微软雅黑" w:hAnsi="微软雅黑"/>
          <w:color w:val="000000" w:themeColor="text1"/>
          <w:sz w:val="24"/>
          <w:szCs w:val="24"/>
        </w:rPr>
      </w:pPr>
    </w:p>
    <w:p w:rsidR="00DC7C1F" w:rsidRDefault="00DC7C1F">
      <w:pPr>
        <w:spacing w:line="400" w:lineRule="exact"/>
        <w:ind w:firstLine="465"/>
        <w:rPr>
          <w:rFonts w:ascii="微软雅黑" w:eastAsia="微软雅黑" w:hAnsi="微软雅黑"/>
          <w:color w:val="000000" w:themeColor="text1"/>
          <w:sz w:val="24"/>
          <w:szCs w:val="24"/>
        </w:rPr>
      </w:pPr>
    </w:p>
    <w:p w:rsidR="00DC7C1F" w:rsidRDefault="00DC7C1F">
      <w:pPr>
        <w:spacing w:line="400" w:lineRule="exact"/>
        <w:ind w:firstLine="465"/>
        <w:rPr>
          <w:rFonts w:ascii="微软雅黑" w:eastAsia="微软雅黑" w:hAnsi="微软雅黑"/>
          <w:color w:val="000000" w:themeColor="text1"/>
          <w:sz w:val="24"/>
          <w:szCs w:val="24"/>
        </w:rPr>
      </w:pPr>
    </w:p>
    <w:p w:rsidR="00DC7C1F" w:rsidRDefault="00DC7C1F">
      <w:pPr>
        <w:spacing w:line="400" w:lineRule="exact"/>
        <w:ind w:firstLine="465"/>
        <w:rPr>
          <w:rFonts w:ascii="微软雅黑" w:eastAsia="微软雅黑" w:hAnsi="微软雅黑"/>
          <w:color w:val="000000" w:themeColor="text1"/>
          <w:sz w:val="24"/>
          <w:szCs w:val="24"/>
        </w:rPr>
      </w:pPr>
    </w:p>
    <w:p w:rsidR="00DC7C1F" w:rsidRDefault="00BC3351">
      <w:pPr>
        <w:spacing w:line="400" w:lineRule="exac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0.2</w:t>
      </w:r>
    </w:p>
    <w:p w:rsidR="00DC7C1F" w:rsidRDefault="00DC7C1F">
      <w:pPr>
        <w:spacing w:line="400" w:lineRule="exact"/>
        <w:rPr>
          <w:rFonts w:ascii="微软雅黑" w:eastAsia="微软雅黑" w:hAnsi="微软雅黑"/>
          <w:color w:val="000000" w:themeColor="text1"/>
          <w:sz w:val="24"/>
          <w:szCs w:val="24"/>
        </w:rPr>
      </w:pPr>
    </w:p>
    <w:p w:rsidR="00DC7C1F" w:rsidRDefault="00BC3351">
      <w:pPr>
        <w:spacing w:line="400" w:lineRule="exact"/>
        <w:jc w:val="center"/>
        <w:rPr>
          <w:rFonts w:ascii="微软雅黑" w:eastAsia="微软雅黑" w:hAnsi="微软雅黑"/>
          <w:color w:val="000000" w:themeColor="text1"/>
          <w:sz w:val="32"/>
          <w:szCs w:val="24"/>
        </w:rPr>
      </w:pPr>
      <w:r>
        <w:rPr>
          <w:rFonts w:ascii="微软雅黑" w:eastAsia="微软雅黑" w:hAnsi="微软雅黑" w:hint="eastAsia"/>
          <w:color w:val="000000" w:themeColor="text1"/>
          <w:sz w:val="32"/>
          <w:szCs w:val="24"/>
        </w:rPr>
        <w:t>管理者代表任命书</w:t>
      </w:r>
    </w:p>
    <w:p w:rsidR="00DC7C1F" w:rsidRDefault="00DC7C1F">
      <w:pPr>
        <w:spacing w:line="400" w:lineRule="exact"/>
        <w:jc w:val="center"/>
        <w:rPr>
          <w:rFonts w:ascii="微软雅黑" w:eastAsia="微软雅黑" w:hAnsi="微软雅黑"/>
          <w:color w:val="000000" w:themeColor="text1"/>
          <w:sz w:val="32"/>
          <w:szCs w:val="24"/>
        </w:rPr>
      </w:pP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为了贯彻执行</w:t>
      </w:r>
      <w:r>
        <w:rPr>
          <w:rFonts w:ascii="微软雅黑" w:eastAsia="微软雅黑" w:hAnsi="微软雅黑"/>
          <w:color w:val="000000" w:themeColor="text1"/>
          <w:sz w:val="24"/>
          <w:szCs w:val="24"/>
        </w:rPr>
        <w:t>ISO 9001:2015</w:t>
      </w:r>
      <w:r>
        <w:rPr>
          <w:rFonts w:ascii="微软雅黑" w:eastAsia="微软雅黑" w:hAnsi="微软雅黑" w:hint="eastAsia"/>
          <w:color w:val="000000" w:themeColor="text1"/>
          <w:sz w:val="24"/>
          <w:szCs w:val="24"/>
        </w:rPr>
        <w:t>《质量管理体系</w:t>
      </w:r>
      <w:r>
        <w:rPr>
          <w:rFonts w:ascii="微软雅黑" w:eastAsia="微软雅黑" w:hAnsi="微软雅黑"/>
          <w:color w:val="000000" w:themeColor="text1"/>
          <w:sz w:val="24"/>
          <w:szCs w:val="24"/>
        </w:rPr>
        <w:t xml:space="preserve"> </w:t>
      </w:r>
      <w:r>
        <w:rPr>
          <w:rFonts w:ascii="微软雅黑" w:eastAsia="微软雅黑" w:hAnsi="微软雅黑" w:hint="eastAsia"/>
          <w:color w:val="000000" w:themeColor="text1"/>
          <w:sz w:val="24"/>
          <w:szCs w:val="24"/>
        </w:rPr>
        <w:t>要求》，加强对质量管理体系的有效实施，经研究决定任命</w:t>
      </w:r>
      <w:r>
        <w:rPr>
          <w:rFonts w:ascii="微软雅黑" w:eastAsia="微软雅黑" w:hAnsi="微软雅黑" w:hint="eastAsia"/>
          <w:color w:val="000000" w:themeColor="text1"/>
          <w:sz w:val="24"/>
          <w:szCs w:val="24"/>
        </w:rPr>
        <w:t xml:space="preserve"> </w:t>
      </w:r>
      <w:r>
        <w:rPr>
          <w:rFonts w:ascii="微软雅黑" w:eastAsia="微软雅黑" w:hAnsi="微软雅黑" w:hint="eastAsia"/>
          <w:b/>
          <w:color w:val="000000" w:themeColor="text1"/>
          <w:sz w:val="24"/>
          <w:szCs w:val="24"/>
          <w:u w:val="single"/>
        </w:rPr>
        <w:t xml:space="preserve"> </w:t>
      </w:r>
      <w:r>
        <w:rPr>
          <w:rFonts w:ascii="Arial" w:hAnsi="Arial" w:cs="Arial" w:hint="eastAsia"/>
          <w:color w:val="000000"/>
          <w:kern w:val="0"/>
          <w:szCs w:val="21"/>
          <w:u w:val="single"/>
        </w:rPr>
        <w:t>程猛</w:t>
      </w:r>
      <w:r>
        <w:rPr>
          <w:rFonts w:ascii="微软雅黑" w:eastAsia="微软雅黑" w:hAnsi="微软雅黑" w:hint="eastAsia"/>
          <w:color w:val="000000" w:themeColor="text1"/>
          <w:sz w:val="24"/>
          <w:szCs w:val="24"/>
        </w:rPr>
        <w:t>同志为本公司管理者代表，并履行以下职责：</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t>1.</w:t>
      </w:r>
      <w:r>
        <w:rPr>
          <w:rFonts w:ascii="微软雅黑" w:eastAsia="微软雅黑" w:hAnsi="微软雅黑" w:hint="eastAsia"/>
          <w:color w:val="000000" w:themeColor="text1"/>
          <w:sz w:val="24"/>
          <w:szCs w:val="24"/>
        </w:rPr>
        <w:t>确保质量管理体系得到建立、实施和保持；</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t>2.</w:t>
      </w:r>
      <w:r>
        <w:rPr>
          <w:rFonts w:ascii="微软雅黑" w:eastAsia="微软雅黑" w:hAnsi="微软雅黑" w:hint="eastAsia"/>
          <w:color w:val="000000" w:themeColor="text1"/>
          <w:sz w:val="24"/>
          <w:szCs w:val="24"/>
        </w:rPr>
        <w:t>向最高管理者报告质量管理体系的绩效和任何改进的需求；</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t>3.</w:t>
      </w:r>
      <w:r>
        <w:rPr>
          <w:rFonts w:ascii="微软雅黑" w:eastAsia="微软雅黑" w:hAnsi="微软雅黑" w:hint="eastAsia"/>
          <w:color w:val="000000" w:themeColor="text1"/>
          <w:sz w:val="24"/>
          <w:szCs w:val="24"/>
        </w:rPr>
        <w:t>确保在整个组织内形成并逐步提高满足顾客需求的意识；</w:t>
      </w:r>
    </w:p>
    <w:p w:rsidR="00DC7C1F" w:rsidRDefault="00BC3351">
      <w:pPr>
        <w:spacing w:line="400" w:lineRule="exact"/>
        <w:ind w:firstLine="465"/>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t>4.</w:t>
      </w:r>
      <w:r>
        <w:rPr>
          <w:rFonts w:ascii="微软雅黑" w:eastAsia="微软雅黑" w:hAnsi="微软雅黑" w:hint="eastAsia"/>
          <w:color w:val="000000" w:themeColor="text1"/>
          <w:sz w:val="24"/>
          <w:szCs w:val="24"/>
        </w:rPr>
        <w:t>就质量管理体系相关事宜对外联络。</w:t>
      </w:r>
    </w:p>
    <w:p w:rsidR="00DC7C1F" w:rsidRDefault="00DC7C1F">
      <w:pPr>
        <w:spacing w:line="400" w:lineRule="exact"/>
        <w:ind w:firstLine="465"/>
        <w:rPr>
          <w:rFonts w:ascii="微软雅黑" w:eastAsia="微软雅黑" w:hAnsi="微软雅黑"/>
          <w:color w:val="000000" w:themeColor="text1"/>
          <w:sz w:val="24"/>
          <w:szCs w:val="24"/>
        </w:rPr>
      </w:pPr>
    </w:p>
    <w:p w:rsidR="00DC7C1F" w:rsidRDefault="00DC7C1F">
      <w:pPr>
        <w:spacing w:line="400" w:lineRule="exact"/>
        <w:ind w:firstLine="465"/>
        <w:rPr>
          <w:rFonts w:ascii="微软雅黑" w:eastAsia="微软雅黑" w:hAnsi="微软雅黑"/>
          <w:color w:val="000000" w:themeColor="text1"/>
          <w:sz w:val="24"/>
          <w:szCs w:val="24"/>
        </w:rPr>
      </w:pPr>
    </w:p>
    <w:p w:rsidR="00DC7C1F" w:rsidRDefault="00BC3351" w:rsidP="006B5313">
      <w:pPr>
        <w:spacing w:line="400" w:lineRule="exact"/>
        <w:ind w:firstLineChars="2092" w:firstLine="5021"/>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总经理：</w:t>
      </w:r>
      <w:r>
        <w:rPr>
          <w:rFonts w:ascii="微软雅黑" w:eastAsia="微软雅黑" w:hAnsi="微软雅黑" w:hint="eastAsia"/>
          <w:color w:val="000000" w:themeColor="text1"/>
          <w:sz w:val="24"/>
          <w:szCs w:val="24"/>
        </w:rPr>
        <w:t>周广兵</w:t>
      </w:r>
    </w:p>
    <w:p w:rsidR="00DC7C1F" w:rsidRDefault="00BC3351">
      <w:pPr>
        <w:spacing w:line="400" w:lineRule="exact"/>
        <w:ind w:firstLineChars="2100" w:firstLine="5040"/>
        <w:rPr>
          <w:rFonts w:ascii="微软雅黑" w:eastAsia="微软雅黑" w:hAnsi="微软雅黑"/>
          <w:color w:val="000000" w:themeColor="text1"/>
          <w:sz w:val="22"/>
        </w:rPr>
      </w:pPr>
      <w:r>
        <w:rPr>
          <w:rFonts w:ascii="微软雅黑" w:eastAsia="微软雅黑" w:hAnsi="微软雅黑" w:hint="eastAsia"/>
          <w:color w:val="000000" w:themeColor="text1"/>
          <w:sz w:val="24"/>
          <w:szCs w:val="24"/>
        </w:rPr>
        <w:t>日</w:t>
      </w:r>
      <w:r>
        <w:rPr>
          <w:rFonts w:ascii="微软雅黑" w:eastAsia="微软雅黑" w:hAnsi="微软雅黑" w:hint="eastAsia"/>
          <w:color w:val="000000" w:themeColor="text1"/>
          <w:sz w:val="24"/>
          <w:szCs w:val="24"/>
        </w:rPr>
        <w:t xml:space="preserve">  </w:t>
      </w:r>
      <w:r>
        <w:rPr>
          <w:rFonts w:ascii="微软雅黑" w:eastAsia="微软雅黑" w:hAnsi="微软雅黑" w:hint="eastAsia"/>
          <w:color w:val="000000" w:themeColor="text1"/>
          <w:sz w:val="24"/>
          <w:szCs w:val="24"/>
        </w:rPr>
        <w:t>期：</w:t>
      </w:r>
      <w:r>
        <w:rPr>
          <w:rFonts w:ascii="宋体" w:hAnsi="宋体" w:cs="华文中宋" w:hint="eastAsia"/>
          <w:b/>
          <w:color w:val="000000" w:themeColor="text1"/>
          <w:sz w:val="28"/>
          <w:szCs w:val="28"/>
          <w:lang w:val="zh-CN"/>
        </w:rPr>
        <w:t>2020</w:t>
      </w:r>
      <w:r>
        <w:rPr>
          <w:rFonts w:ascii="宋体" w:hAnsi="宋体" w:cs="华文中宋" w:hint="eastAsia"/>
          <w:b/>
          <w:color w:val="000000" w:themeColor="text1"/>
          <w:sz w:val="28"/>
          <w:szCs w:val="28"/>
          <w:lang w:val="zh-CN"/>
        </w:rPr>
        <w:t>年</w:t>
      </w:r>
      <w:r>
        <w:rPr>
          <w:rFonts w:ascii="宋体" w:hAnsi="宋体" w:cs="华文中宋" w:hint="eastAsia"/>
          <w:b/>
          <w:color w:val="000000" w:themeColor="text1"/>
          <w:sz w:val="28"/>
          <w:szCs w:val="28"/>
          <w:lang w:val="zh-CN"/>
        </w:rPr>
        <w:t>3</w:t>
      </w:r>
      <w:r>
        <w:rPr>
          <w:rFonts w:ascii="宋体" w:hAnsi="宋体" w:cs="华文中宋" w:hint="eastAsia"/>
          <w:b/>
          <w:color w:val="000000" w:themeColor="text1"/>
          <w:sz w:val="28"/>
          <w:szCs w:val="28"/>
          <w:lang w:val="zh-CN"/>
        </w:rPr>
        <w:t>月</w:t>
      </w:r>
      <w:r>
        <w:rPr>
          <w:rFonts w:ascii="宋体" w:hAnsi="宋体" w:cs="华文中宋" w:hint="eastAsia"/>
          <w:b/>
          <w:color w:val="000000" w:themeColor="text1"/>
          <w:sz w:val="28"/>
          <w:szCs w:val="28"/>
          <w:lang w:val="zh-CN"/>
        </w:rPr>
        <w:t>10</w:t>
      </w:r>
      <w:r>
        <w:rPr>
          <w:rFonts w:ascii="宋体" w:hAnsi="宋体" w:cs="华文中宋" w:hint="eastAsia"/>
          <w:b/>
          <w:color w:val="000000" w:themeColor="text1"/>
          <w:sz w:val="28"/>
          <w:szCs w:val="28"/>
          <w:lang w:val="zh-CN"/>
        </w:rPr>
        <w:t>日</w:t>
      </w:r>
    </w:p>
    <w:p w:rsidR="00DC7C1F" w:rsidRDefault="00DC7C1F">
      <w:pPr>
        <w:spacing w:line="400" w:lineRule="exact"/>
        <w:jc w:val="left"/>
        <w:rPr>
          <w:rFonts w:ascii="微软雅黑" w:eastAsia="微软雅黑" w:hAnsi="微软雅黑"/>
          <w:color w:val="000000" w:themeColor="text1"/>
          <w:sz w:val="24"/>
          <w:szCs w:val="24"/>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BC3351">
      <w:pPr>
        <w:spacing w:line="400" w:lineRule="exact"/>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0.3</w:t>
      </w:r>
    </w:p>
    <w:p w:rsidR="00DC7C1F" w:rsidRDefault="00DC7C1F">
      <w:pPr>
        <w:spacing w:line="400" w:lineRule="exact"/>
        <w:jc w:val="left"/>
        <w:rPr>
          <w:rFonts w:ascii="微软雅黑" w:eastAsia="微软雅黑" w:hAnsi="微软雅黑"/>
          <w:color w:val="000000" w:themeColor="text1"/>
          <w:sz w:val="24"/>
          <w:szCs w:val="24"/>
        </w:rPr>
      </w:pPr>
    </w:p>
    <w:p w:rsidR="00DC7C1F" w:rsidRDefault="00BC3351">
      <w:pPr>
        <w:spacing w:line="400" w:lineRule="exact"/>
        <w:jc w:val="center"/>
        <w:rPr>
          <w:rFonts w:ascii="微软雅黑" w:eastAsia="微软雅黑" w:hAnsi="微软雅黑"/>
          <w:color w:val="000000" w:themeColor="text1"/>
          <w:sz w:val="32"/>
          <w:szCs w:val="24"/>
        </w:rPr>
      </w:pPr>
      <w:r>
        <w:rPr>
          <w:rFonts w:ascii="微软雅黑" w:eastAsia="微软雅黑" w:hAnsi="微软雅黑" w:hint="eastAsia"/>
          <w:color w:val="000000" w:themeColor="text1"/>
          <w:sz w:val="32"/>
          <w:szCs w:val="24"/>
        </w:rPr>
        <w:t>企业介绍</w:t>
      </w:r>
    </w:p>
    <w:p w:rsidR="00DC7C1F" w:rsidRDefault="00DC7C1F">
      <w:pPr>
        <w:spacing w:line="400" w:lineRule="exact"/>
        <w:jc w:val="center"/>
        <w:rPr>
          <w:rFonts w:ascii="微软雅黑" w:eastAsia="微软雅黑" w:hAnsi="微软雅黑"/>
          <w:color w:val="000000" w:themeColor="text1"/>
          <w:sz w:val="32"/>
          <w:szCs w:val="24"/>
        </w:rPr>
      </w:pPr>
    </w:p>
    <w:p w:rsidR="00DC7C1F" w:rsidRDefault="00BC3351">
      <w:pPr>
        <w:spacing w:line="400" w:lineRule="exact"/>
        <w:jc w:val="left"/>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t>“</w:t>
      </w:r>
      <w:r>
        <w:rPr>
          <w:rFonts w:ascii="微软雅黑" w:eastAsia="微软雅黑" w:hAnsi="微软雅黑" w:hint="eastAsia"/>
          <w:color w:val="000000" w:themeColor="text1"/>
          <w:sz w:val="24"/>
          <w:szCs w:val="24"/>
        </w:rPr>
        <w:t>北京友创佳业科技有限责任公司</w:t>
      </w:r>
      <w:r>
        <w:rPr>
          <w:rFonts w:ascii="微软雅黑" w:eastAsia="微软雅黑" w:hAnsi="微软雅黑" w:hint="eastAsia"/>
          <w:color w:val="000000" w:themeColor="text1"/>
          <w:sz w:val="24"/>
          <w:szCs w:val="24"/>
        </w:rPr>
        <w:t>从事：</w:t>
      </w:r>
      <w:r>
        <w:rPr>
          <w:rFonts w:ascii="微软雅黑" w:eastAsia="微软雅黑" w:hAnsi="微软雅黑" w:hint="eastAsia"/>
          <w:color w:val="000000" w:themeColor="text1"/>
          <w:sz w:val="24"/>
          <w:szCs w:val="24"/>
        </w:rPr>
        <w:t>计算机系统集成服务；计算机软件及外部设备的销售</w:t>
      </w:r>
      <w:r>
        <w:rPr>
          <w:rFonts w:ascii="微软雅黑" w:eastAsia="微软雅黑" w:hAnsi="微软雅黑" w:hint="eastAsia"/>
          <w:color w:val="000000" w:themeColor="text1"/>
          <w:sz w:val="24"/>
          <w:szCs w:val="24"/>
        </w:rPr>
        <w:t>。公司尊崇“踏实、拼搏、责任”的企业精神，并以诚信、共赢、开创经营理念，创造良好的企业环境，以全新的管理模式，完善的技术，周到的服务，卓越的品质为生存根本，我们始终坚持用户至上</w:t>
      </w:r>
      <w:r>
        <w:rPr>
          <w:rFonts w:ascii="微软雅黑" w:eastAsia="微软雅黑" w:hAnsi="微软雅黑" w:hint="eastAsia"/>
          <w:color w:val="000000" w:themeColor="text1"/>
          <w:sz w:val="24"/>
          <w:szCs w:val="24"/>
        </w:rPr>
        <w:t xml:space="preserve"> </w:t>
      </w:r>
      <w:r>
        <w:rPr>
          <w:rFonts w:ascii="微软雅黑" w:eastAsia="微软雅黑" w:hAnsi="微软雅黑" w:hint="eastAsia"/>
          <w:color w:val="000000" w:themeColor="text1"/>
          <w:sz w:val="24"/>
          <w:szCs w:val="24"/>
        </w:rPr>
        <w:t>用心服务于客户，坚持用自己的服务去打动客户。</w:t>
      </w:r>
    </w:p>
    <w:p w:rsidR="00DC7C1F" w:rsidRDefault="00BC3351">
      <w:pPr>
        <w:spacing w:line="400" w:lineRule="exact"/>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欢迎各位新老客户来我公司参观指导工作。</w:t>
      </w:r>
    </w:p>
    <w:p w:rsidR="00DC7C1F" w:rsidRDefault="00BC3351">
      <w:pPr>
        <w:spacing w:line="400" w:lineRule="exact"/>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 xml:space="preserve">    </w:t>
      </w:r>
      <w:r>
        <w:rPr>
          <w:rFonts w:ascii="微软雅黑" w:eastAsia="微软雅黑" w:hAnsi="微软雅黑" w:hint="eastAsia"/>
          <w:color w:val="000000" w:themeColor="text1"/>
          <w:sz w:val="24"/>
          <w:szCs w:val="24"/>
        </w:rPr>
        <w:t>您如果对我们的产品感兴趣或者有任何的疑问，您可以直接给我们留言或直接与我们联络，我们将在收到您的信息后，会第一时间及时与您联络。</w:t>
      </w:r>
    </w:p>
    <w:p w:rsidR="00DC7C1F" w:rsidRDefault="00DC7C1F">
      <w:pPr>
        <w:spacing w:line="400" w:lineRule="exact"/>
        <w:rPr>
          <w:rFonts w:ascii="宋体" w:hAnsi="宋体"/>
          <w:b/>
          <w:bCs/>
          <w:color w:val="000000" w:themeColor="text1"/>
          <w:sz w:val="28"/>
          <w:szCs w:val="28"/>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BC3351">
      <w:pPr>
        <w:spacing w:line="400" w:lineRule="exact"/>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地址：</w:t>
      </w:r>
      <w:r>
        <w:rPr>
          <w:rFonts w:ascii="微软雅黑" w:eastAsia="微软雅黑" w:hAnsi="微软雅黑" w:hint="eastAsia"/>
          <w:color w:val="000000" w:themeColor="text1"/>
          <w:sz w:val="24"/>
          <w:szCs w:val="24"/>
        </w:rPr>
        <w:t>北京市海淀区农大南路</w:t>
      </w:r>
      <w:r>
        <w:rPr>
          <w:rFonts w:ascii="微软雅黑" w:eastAsia="微软雅黑" w:hAnsi="微软雅黑" w:hint="eastAsia"/>
          <w:color w:val="000000" w:themeColor="text1"/>
          <w:sz w:val="24"/>
          <w:szCs w:val="24"/>
        </w:rPr>
        <w:t>1</w:t>
      </w:r>
      <w:r>
        <w:rPr>
          <w:rFonts w:ascii="微软雅黑" w:eastAsia="微软雅黑" w:hAnsi="微软雅黑" w:hint="eastAsia"/>
          <w:color w:val="000000" w:themeColor="text1"/>
          <w:sz w:val="24"/>
          <w:szCs w:val="24"/>
        </w:rPr>
        <w:t>号院</w:t>
      </w:r>
      <w:r>
        <w:rPr>
          <w:rFonts w:ascii="微软雅黑" w:eastAsia="微软雅黑" w:hAnsi="微软雅黑" w:hint="eastAsia"/>
          <w:color w:val="000000" w:themeColor="text1"/>
          <w:sz w:val="24"/>
          <w:szCs w:val="24"/>
        </w:rPr>
        <w:t>2</w:t>
      </w:r>
      <w:r>
        <w:rPr>
          <w:rFonts w:ascii="微软雅黑" w:eastAsia="微软雅黑" w:hAnsi="微软雅黑" w:hint="eastAsia"/>
          <w:color w:val="000000" w:themeColor="text1"/>
          <w:sz w:val="24"/>
          <w:szCs w:val="24"/>
        </w:rPr>
        <w:t>号楼</w:t>
      </w:r>
      <w:r>
        <w:rPr>
          <w:rFonts w:ascii="微软雅黑" w:eastAsia="微软雅黑" w:hAnsi="微软雅黑" w:hint="eastAsia"/>
          <w:color w:val="000000" w:themeColor="text1"/>
          <w:sz w:val="24"/>
          <w:szCs w:val="24"/>
        </w:rPr>
        <w:t>2</w:t>
      </w:r>
      <w:r>
        <w:rPr>
          <w:rFonts w:ascii="微软雅黑" w:eastAsia="微软雅黑" w:hAnsi="微软雅黑" w:hint="eastAsia"/>
          <w:color w:val="000000" w:themeColor="text1"/>
          <w:sz w:val="24"/>
          <w:szCs w:val="24"/>
        </w:rPr>
        <w:t>层办公</w:t>
      </w:r>
      <w:r>
        <w:rPr>
          <w:rFonts w:ascii="微软雅黑" w:eastAsia="微软雅黑" w:hAnsi="微软雅黑" w:hint="eastAsia"/>
          <w:color w:val="000000" w:themeColor="text1"/>
          <w:sz w:val="24"/>
          <w:szCs w:val="24"/>
        </w:rPr>
        <w:t>B-203</w:t>
      </w:r>
    </w:p>
    <w:p w:rsidR="00DC7C1F" w:rsidRDefault="00BC3351">
      <w:pPr>
        <w:rPr>
          <w:color w:val="000000" w:themeColor="text1"/>
        </w:rPr>
      </w:pPr>
      <w:r>
        <w:rPr>
          <w:rFonts w:ascii="微软雅黑" w:eastAsia="微软雅黑" w:hAnsi="微软雅黑" w:hint="eastAsia"/>
          <w:color w:val="000000" w:themeColor="text1"/>
          <w:sz w:val="24"/>
          <w:szCs w:val="24"/>
        </w:rPr>
        <w:t>电话：</w:t>
      </w:r>
      <w:r>
        <w:rPr>
          <w:rFonts w:ascii="宋体" w:hAnsi="宋体" w:cs="Arial" w:hint="eastAsia"/>
          <w:color w:val="000000"/>
          <w:kern w:val="0"/>
          <w:szCs w:val="21"/>
        </w:rPr>
        <w:t>010-82669066</w:t>
      </w:r>
    </w:p>
    <w:p w:rsidR="00DC7C1F" w:rsidRDefault="00DC7C1F">
      <w:pPr>
        <w:spacing w:line="400" w:lineRule="exact"/>
        <w:jc w:val="left"/>
        <w:rPr>
          <w:rFonts w:ascii="微软雅黑" w:eastAsia="微软雅黑" w:hAnsi="微软雅黑"/>
          <w:color w:val="000000" w:themeColor="text1"/>
          <w:sz w:val="24"/>
          <w:szCs w:val="24"/>
        </w:rPr>
      </w:pPr>
    </w:p>
    <w:p w:rsidR="00DC7C1F" w:rsidRDefault="00BC3351">
      <w:pPr>
        <w:rPr>
          <w:color w:val="000000" w:themeColor="text1"/>
        </w:rPr>
      </w:pPr>
      <w:r>
        <w:rPr>
          <w:rFonts w:ascii="微软雅黑" w:eastAsia="微软雅黑" w:hAnsi="微软雅黑" w:hint="eastAsia"/>
          <w:color w:val="000000" w:themeColor="text1"/>
          <w:sz w:val="24"/>
          <w:szCs w:val="24"/>
        </w:rPr>
        <w:t>邮箱：</w:t>
      </w:r>
      <w:r>
        <w:rPr>
          <w:rFonts w:ascii="宋体" w:hAnsi="宋体" w:cs="Arial" w:hint="eastAsia"/>
          <w:color w:val="000000"/>
          <w:kern w:val="0"/>
          <w:szCs w:val="21"/>
        </w:rPr>
        <w:t>z</w:t>
      </w:r>
      <w:r>
        <w:rPr>
          <w:rFonts w:ascii="宋体" w:hAnsi="宋体" w:cs="Arial"/>
          <w:color w:val="000000"/>
          <w:kern w:val="0"/>
          <w:szCs w:val="21"/>
        </w:rPr>
        <w:t>gb@uckj.com</w:t>
      </w:r>
    </w:p>
    <w:p w:rsidR="00DC7C1F" w:rsidRDefault="00DC7C1F">
      <w:pPr>
        <w:widowControl/>
        <w:spacing w:line="345" w:lineRule="atLeast"/>
        <w:jc w:val="left"/>
        <w:rPr>
          <w:color w:val="000000" w:themeColor="text1"/>
        </w:rPr>
      </w:pPr>
    </w:p>
    <w:p w:rsidR="00DC7C1F" w:rsidRDefault="00DC7C1F">
      <w:pPr>
        <w:widowControl/>
        <w:jc w:val="left"/>
        <w:rPr>
          <w:color w:val="000000" w:themeColor="text1"/>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BC3351">
      <w:pPr>
        <w:spacing w:line="400" w:lineRule="exact"/>
        <w:jc w:val="left"/>
        <w:rPr>
          <w:rFonts w:ascii="微软雅黑" w:eastAsia="微软雅黑" w:hAnsi="微软雅黑"/>
          <w:color w:val="000000" w:themeColor="text1"/>
          <w:sz w:val="24"/>
          <w:szCs w:val="24"/>
        </w:rPr>
      </w:pPr>
      <w:r>
        <w:rPr>
          <w:rFonts w:ascii="微软雅黑" w:eastAsia="微软雅黑" w:hAnsi="微软雅黑"/>
          <w:color w:val="000000" w:themeColor="text1"/>
          <w:sz w:val="24"/>
          <w:szCs w:val="24"/>
        </w:rPr>
        <w:br w:type="page"/>
      </w:r>
    </w:p>
    <w:p w:rsidR="00DC7C1F" w:rsidRDefault="00DC7C1F">
      <w:pPr>
        <w:spacing w:line="400" w:lineRule="exact"/>
        <w:jc w:val="left"/>
        <w:rPr>
          <w:rFonts w:ascii="微软雅黑" w:eastAsia="微软雅黑" w:hAnsi="微软雅黑"/>
          <w:color w:val="000000" w:themeColor="text1"/>
          <w:sz w:val="24"/>
          <w:szCs w:val="24"/>
        </w:rPr>
      </w:pPr>
    </w:p>
    <w:p w:rsidR="00DC7C1F" w:rsidRDefault="00BC3351">
      <w:pPr>
        <w:spacing w:line="400" w:lineRule="exact"/>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0.4</w:t>
      </w:r>
    </w:p>
    <w:p w:rsidR="00DC7C1F" w:rsidRDefault="00DC7C1F">
      <w:pPr>
        <w:spacing w:line="400" w:lineRule="exact"/>
        <w:jc w:val="left"/>
        <w:rPr>
          <w:rFonts w:ascii="微软雅黑" w:eastAsia="微软雅黑" w:hAnsi="微软雅黑"/>
          <w:color w:val="000000" w:themeColor="text1"/>
          <w:sz w:val="24"/>
          <w:szCs w:val="24"/>
        </w:rPr>
      </w:pPr>
    </w:p>
    <w:p w:rsidR="00DC7C1F" w:rsidRDefault="00BC3351">
      <w:pPr>
        <w:spacing w:line="400" w:lineRule="exact"/>
        <w:jc w:val="center"/>
        <w:rPr>
          <w:rFonts w:ascii="微软雅黑" w:eastAsia="微软雅黑" w:hAnsi="微软雅黑"/>
          <w:color w:val="000000" w:themeColor="text1"/>
          <w:sz w:val="32"/>
          <w:szCs w:val="24"/>
        </w:rPr>
      </w:pPr>
      <w:r>
        <w:rPr>
          <w:rFonts w:ascii="微软雅黑" w:eastAsia="微软雅黑" w:hAnsi="微软雅黑" w:hint="eastAsia"/>
          <w:color w:val="000000" w:themeColor="text1"/>
          <w:sz w:val="32"/>
          <w:szCs w:val="24"/>
        </w:rPr>
        <w:t>组织架构图</w:t>
      </w:r>
    </w:p>
    <w:p w:rsidR="00DC7C1F" w:rsidRDefault="00DC7C1F">
      <w:pPr>
        <w:spacing w:line="400" w:lineRule="exact"/>
        <w:jc w:val="center"/>
        <w:rPr>
          <w:rFonts w:ascii="微软雅黑" w:eastAsia="微软雅黑" w:hAnsi="微软雅黑"/>
          <w:color w:val="000000" w:themeColor="text1"/>
          <w:sz w:val="32"/>
          <w:szCs w:val="24"/>
        </w:rPr>
      </w:pPr>
    </w:p>
    <w:p w:rsidR="00DC7C1F" w:rsidRDefault="00DC7C1F">
      <w:pPr>
        <w:spacing w:line="400" w:lineRule="exact"/>
        <w:jc w:val="center"/>
        <w:rPr>
          <w:rFonts w:ascii="微软雅黑" w:eastAsia="微软雅黑" w:hAnsi="微软雅黑"/>
          <w:color w:val="000000" w:themeColor="text1"/>
          <w:sz w:val="32"/>
          <w:szCs w:val="24"/>
        </w:rPr>
      </w:pPr>
    </w:p>
    <w:p w:rsidR="00DC7C1F" w:rsidRDefault="00DC7C1F">
      <w:pPr>
        <w:spacing w:line="400" w:lineRule="exact"/>
        <w:jc w:val="center"/>
        <w:rPr>
          <w:rFonts w:ascii="微软雅黑" w:eastAsia="微软雅黑" w:hAnsi="微软雅黑"/>
          <w:color w:val="000000" w:themeColor="text1"/>
          <w:sz w:val="32"/>
          <w:szCs w:val="24"/>
        </w:rPr>
      </w:pPr>
    </w:p>
    <w:p w:rsidR="00DC7C1F" w:rsidRDefault="00BC3351">
      <w:pPr>
        <w:tabs>
          <w:tab w:val="left" w:pos="630"/>
        </w:tabs>
        <w:spacing w:line="440" w:lineRule="exact"/>
        <w:ind w:right="120"/>
        <w:jc w:val="right"/>
        <w:rPr>
          <w:rFonts w:ascii="宋体" w:hAnsi="宋体"/>
          <w:sz w:val="24"/>
        </w:rPr>
      </w:pPr>
      <w:r>
        <w:rPr>
          <w:rFonts w:ascii="宋体" w:hAnsi="宋体"/>
          <w:sz w:val="24"/>
          <w:lang w:val="zh-CN"/>
        </w:rPr>
        <w:pict>
          <v:line id="直线 245" o:spid="_x0000_s1026" style="position:absolute;left:0;text-align:left;z-index:251696128;mso-width-relative:page;mso-height-relative:page" from="346.5pt,172.25pt" to="346.55pt,187.85pt"/>
        </w:pict>
      </w:r>
      <w:r>
        <w:rPr>
          <w:rFonts w:ascii="宋体" w:hAnsi="宋体"/>
          <w:sz w:val="24"/>
          <w:lang w:val="zh-CN"/>
        </w:rPr>
        <w:pict>
          <v:shapetype id="_x0000_t202" coordsize="21600,21600" o:spt="202" path="m,l,21600r21600,l21600,xe">
            <v:stroke joinstyle="miter"/>
            <v:path gradientshapeok="t" o:connecttype="rect"/>
          </v:shapetype>
          <v:shape id="文本框 234" o:spid="_x0000_s1027" type="#_x0000_t202" style="position:absolute;left:0;text-align:left;margin-left:294pt;margin-top:63.15pt;width:110.3pt;height:38.9pt;z-index:251688960;mso-width-relative:page;mso-height-relative:page">
            <v:textbox>
              <w:txbxContent>
                <w:p w:rsidR="00DC7C1F" w:rsidRDefault="00BC3351">
                  <w:pPr>
                    <w:jc w:val="center"/>
                    <w:rPr>
                      <w:sz w:val="28"/>
                      <w:szCs w:val="28"/>
                    </w:rPr>
                  </w:pPr>
                  <w:r>
                    <w:rPr>
                      <w:rFonts w:hint="eastAsia"/>
                      <w:sz w:val="28"/>
                      <w:szCs w:val="28"/>
                    </w:rPr>
                    <w:t>管理者代表</w:t>
                  </w:r>
                </w:p>
              </w:txbxContent>
            </v:textbox>
          </v:shape>
        </w:pict>
      </w:r>
      <w:r>
        <w:rPr>
          <w:rFonts w:ascii="宋体" w:hAnsi="宋体"/>
          <w:sz w:val="24"/>
          <w:lang w:val="zh-CN"/>
        </w:rPr>
        <w:pict>
          <v:shape id="文本框 235" o:spid="_x0000_s1028" type="#_x0000_t202" style="position:absolute;left:0;text-align:left;margin-left:162.75pt;margin-top:.7pt;width:110.25pt;height:38.95pt;z-index:251689984;mso-width-relative:page;mso-height-relative:page">
            <v:textbox>
              <w:txbxContent>
                <w:p w:rsidR="00DC7C1F" w:rsidRDefault="00BC3351">
                  <w:pPr>
                    <w:jc w:val="center"/>
                    <w:rPr>
                      <w:sz w:val="28"/>
                      <w:szCs w:val="28"/>
                    </w:rPr>
                  </w:pPr>
                  <w:r>
                    <w:rPr>
                      <w:rFonts w:hint="eastAsia"/>
                      <w:sz w:val="28"/>
                      <w:szCs w:val="28"/>
                    </w:rPr>
                    <w:t>总经理</w:t>
                  </w:r>
                </w:p>
              </w:txbxContent>
            </v:textbox>
          </v:shape>
        </w:pict>
      </w:r>
    </w:p>
    <w:p w:rsidR="00DC7C1F" w:rsidRDefault="00BC3351">
      <w:pPr>
        <w:tabs>
          <w:tab w:val="left" w:pos="630"/>
        </w:tabs>
        <w:spacing w:line="440" w:lineRule="exact"/>
        <w:ind w:right="120"/>
        <w:jc w:val="right"/>
        <w:rPr>
          <w:rFonts w:ascii="宋体" w:hAnsi="宋体"/>
          <w:sz w:val="24"/>
        </w:rPr>
      </w:pPr>
      <w:r>
        <w:rPr>
          <w:rFonts w:ascii="宋体" w:hAnsi="宋体"/>
          <w:sz w:val="24"/>
          <w:lang w:val="zh-CN"/>
        </w:rPr>
        <w:pict>
          <v:line id="直线 236" o:spid="_x0000_s1029" style="position:absolute;left:0;text-align:left;z-index:251691008;mso-width-relative:page;mso-height-relative:page" from="241.5pt,17.65pt" to="241.55pt,87.85pt"/>
        </w:pict>
      </w:r>
    </w:p>
    <w:p w:rsidR="00DC7C1F" w:rsidRDefault="00DC7C1F">
      <w:pPr>
        <w:tabs>
          <w:tab w:val="left" w:pos="630"/>
        </w:tabs>
        <w:spacing w:line="440" w:lineRule="exact"/>
        <w:ind w:right="120"/>
        <w:jc w:val="right"/>
        <w:rPr>
          <w:rFonts w:ascii="宋体" w:hAnsi="宋体"/>
          <w:sz w:val="24"/>
        </w:rPr>
      </w:pPr>
    </w:p>
    <w:p w:rsidR="00DC7C1F" w:rsidRDefault="00BC3351">
      <w:pPr>
        <w:tabs>
          <w:tab w:val="left" w:pos="630"/>
        </w:tabs>
        <w:spacing w:line="440" w:lineRule="exact"/>
        <w:ind w:right="120"/>
        <w:jc w:val="right"/>
        <w:rPr>
          <w:rFonts w:ascii="宋体" w:hAnsi="宋体"/>
          <w:sz w:val="24"/>
        </w:rPr>
      </w:pPr>
      <w:r>
        <w:rPr>
          <w:rFonts w:ascii="宋体" w:hAnsi="宋体"/>
          <w:sz w:val="24"/>
          <w:lang w:val="zh-CN"/>
        </w:rPr>
        <w:pict>
          <v:line id="直线 240" o:spid="_x0000_s1030" style="position:absolute;left:0;text-align:left;z-index:251695104;mso-width-relative:page;mso-height-relative:page" from="241.5pt,12.65pt" to="294pt,12.65pt"/>
        </w:pict>
      </w:r>
    </w:p>
    <w:p w:rsidR="00DC7C1F" w:rsidRDefault="00BC3351">
      <w:pPr>
        <w:tabs>
          <w:tab w:val="left" w:pos="630"/>
        </w:tabs>
        <w:spacing w:line="440" w:lineRule="exact"/>
        <w:ind w:right="120"/>
        <w:jc w:val="right"/>
        <w:rPr>
          <w:rFonts w:ascii="宋体" w:hAnsi="宋体"/>
          <w:sz w:val="24"/>
        </w:rPr>
      </w:pPr>
      <w:r>
        <w:rPr>
          <w:rFonts w:ascii="宋体" w:hAnsi="宋体"/>
          <w:sz w:val="24"/>
          <w:lang w:val="zh-CN"/>
        </w:rPr>
        <w:pict>
          <v:line id="直线 238" o:spid="_x0000_s1031" style="position:absolute;left:0;text-align:left;z-index:251693056;mso-width-relative:page;mso-height-relative:page" from="175.45pt,21.55pt" to="175.5pt,90.4pt"/>
        </w:pict>
      </w:r>
      <w:r>
        <w:rPr>
          <w:rFonts w:ascii="宋体" w:hAnsi="宋体"/>
          <w:sz w:val="24"/>
        </w:rPr>
        <w:pict>
          <v:line id="_x0000_s1032" style="position:absolute;left:0;text-align:left;z-index:251697152;mso-width-relative:page;mso-height-relative:page" from="-7.35pt,21.1pt" to="-7.3pt,89.95pt"/>
        </w:pict>
      </w:r>
      <w:r>
        <w:rPr>
          <w:rFonts w:ascii="宋体" w:hAnsi="宋体"/>
          <w:sz w:val="24"/>
          <w:lang w:val="zh-CN"/>
        </w:rPr>
        <w:pict>
          <v:line id="直线 237" o:spid="_x0000_s1033" style="position:absolute;left:0;text-align:left;flip:y;z-index:251692032;mso-width-relative:page;mso-height-relative:page" from="-8.2pt,21.4pt" to="346.5pt,22.85pt"/>
        </w:pict>
      </w:r>
    </w:p>
    <w:p w:rsidR="00DC7C1F" w:rsidRDefault="00BC3351">
      <w:pPr>
        <w:tabs>
          <w:tab w:val="left" w:pos="630"/>
        </w:tabs>
        <w:spacing w:line="440" w:lineRule="exact"/>
        <w:ind w:right="120"/>
        <w:jc w:val="right"/>
        <w:rPr>
          <w:rFonts w:ascii="宋体" w:hAnsi="宋体"/>
          <w:sz w:val="24"/>
        </w:rPr>
      </w:pPr>
      <w:r>
        <w:rPr>
          <w:rFonts w:ascii="宋体" w:hAnsi="宋体"/>
          <w:sz w:val="24"/>
          <w:lang w:val="zh-CN"/>
        </w:rPr>
        <w:pict>
          <v:line id="直线 239" o:spid="_x0000_s1034" style="position:absolute;left:0;text-align:left;z-index:251694080;mso-width-relative:page;mso-height-relative:page" from="346.5pt,-.15pt" to="346.55pt,68.7pt"/>
        </w:pict>
      </w:r>
    </w:p>
    <w:p w:rsidR="00DC7C1F" w:rsidRDefault="00DC7C1F">
      <w:pPr>
        <w:tabs>
          <w:tab w:val="left" w:pos="630"/>
        </w:tabs>
        <w:spacing w:line="440" w:lineRule="exact"/>
        <w:ind w:right="120"/>
        <w:jc w:val="right"/>
        <w:rPr>
          <w:rFonts w:ascii="宋体" w:hAnsi="宋体"/>
          <w:sz w:val="24"/>
        </w:rPr>
      </w:pPr>
    </w:p>
    <w:p w:rsidR="00DC7C1F" w:rsidRDefault="00DC7C1F">
      <w:pPr>
        <w:tabs>
          <w:tab w:val="left" w:pos="630"/>
        </w:tabs>
        <w:spacing w:line="440" w:lineRule="exact"/>
        <w:ind w:right="120"/>
        <w:jc w:val="right"/>
        <w:rPr>
          <w:rFonts w:ascii="宋体" w:hAnsi="宋体"/>
          <w:sz w:val="24"/>
        </w:rPr>
      </w:pPr>
    </w:p>
    <w:p w:rsidR="00DC7C1F" w:rsidRDefault="00BC3351">
      <w:pPr>
        <w:tabs>
          <w:tab w:val="left" w:pos="630"/>
        </w:tabs>
        <w:spacing w:line="440" w:lineRule="exact"/>
        <w:ind w:right="120"/>
        <w:jc w:val="right"/>
        <w:rPr>
          <w:rFonts w:ascii="宋体" w:hAnsi="宋体"/>
          <w:sz w:val="24"/>
        </w:rPr>
      </w:pPr>
      <w:r>
        <w:rPr>
          <w:rFonts w:ascii="宋体" w:hAnsi="宋体"/>
          <w:sz w:val="24"/>
          <w:lang w:val="zh-CN"/>
        </w:rPr>
        <w:pict>
          <v:shape id="文本框 232" o:spid="_x0000_s1035" type="#_x0000_t202" style="position:absolute;left:0;text-align:left;margin-left:150.5pt;margin-top:1.9pt;width:47.25pt;height:78pt;z-index:251687936;mso-width-relative:page;mso-height-relative:page">
            <v:textbox style="layout-flow:vertical-ideographic">
              <w:txbxContent>
                <w:p w:rsidR="00DC7C1F" w:rsidRDefault="00BC3351">
                  <w:pPr>
                    <w:jc w:val="center"/>
                    <w:rPr>
                      <w:sz w:val="28"/>
                      <w:szCs w:val="28"/>
                    </w:rPr>
                  </w:pPr>
                  <w:r>
                    <w:rPr>
                      <w:rFonts w:hint="eastAsia"/>
                      <w:sz w:val="28"/>
                      <w:szCs w:val="28"/>
                    </w:rPr>
                    <w:t>销售部</w:t>
                  </w:r>
                </w:p>
              </w:txbxContent>
            </v:textbox>
          </v:shape>
        </w:pict>
      </w:r>
      <w:r>
        <w:rPr>
          <w:rFonts w:ascii="宋体" w:hAnsi="宋体"/>
          <w:sz w:val="24"/>
          <w:lang w:val="zh-CN"/>
        </w:rPr>
        <w:pict>
          <v:shape id="文本框 231" o:spid="_x0000_s1036" type="#_x0000_t202" style="position:absolute;left:0;text-align:left;margin-left:326.25pt;margin-top:7.55pt;width:47.25pt;height:78pt;z-index:251686912;mso-width-relative:page;mso-height-relative:page">
            <v:textbox style="layout-flow:vertical-ideographic">
              <w:txbxContent>
                <w:p w:rsidR="00DC7C1F" w:rsidRDefault="00BC3351">
                  <w:pPr>
                    <w:jc w:val="center"/>
                    <w:rPr>
                      <w:sz w:val="28"/>
                      <w:szCs w:val="28"/>
                    </w:rPr>
                  </w:pPr>
                  <w:r>
                    <w:rPr>
                      <w:rFonts w:hint="eastAsia"/>
                      <w:sz w:val="28"/>
                      <w:szCs w:val="28"/>
                    </w:rPr>
                    <w:t>工程部</w:t>
                  </w:r>
                </w:p>
              </w:txbxContent>
            </v:textbox>
          </v:shape>
        </w:pict>
      </w:r>
      <w:r>
        <w:rPr>
          <w:rFonts w:ascii="宋体" w:hAnsi="宋体"/>
          <w:sz w:val="24"/>
        </w:rPr>
        <w:pict>
          <v:shape id="_x0000_s1037" type="#_x0000_t202" style="position:absolute;left:0;text-align:left;margin-left:-31.7pt;margin-top:2.1pt;width:48.7pt;height:78pt;flip:x;z-index:251698176;mso-width-relative:page;mso-height-relative:page">
            <v:textbox style="layout-flow:vertical-ideographic">
              <w:txbxContent>
                <w:p w:rsidR="00DC7C1F" w:rsidRDefault="00BC3351">
                  <w:pPr>
                    <w:jc w:val="center"/>
                    <w:rPr>
                      <w:sz w:val="28"/>
                      <w:szCs w:val="28"/>
                    </w:rPr>
                  </w:pPr>
                  <w:r>
                    <w:rPr>
                      <w:rFonts w:hint="eastAsia"/>
                      <w:sz w:val="28"/>
                      <w:szCs w:val="28"/>
                    </w:rPr>
                    <w:t>综合部</w:t>
                  </w:r>
                </w:p>
              </w:txbxContent>
            </v:textbox>
          </v:shape>
        </w:pict>
      </w:r>
    </w:p>
    <w:p w:rsidR="00DC7C1F" w:rsidRDefault="00DC7C1F">
      <w:pPr>
        <w:tabs>
          <w:tab w:val="left" w:pos="630"/>
        </w:tabs>
        <w:spacing w:line="440" w:lineRule="exact"/>
        <w:ind w:right="120"/>
        <w:jc w:val="right"/>
        <w:rPr>
          <w:rFonts w:ascii="宋体" w:hAnsi="宋体"/>
          <w:sz w:val="24"/>
        </w:rPr>
      </w:pPr>
    </w:p>
    <w:p w:rsidR="00DC7C1F" w:rsidRDefault="00DC7C1F">
      <w:pPr>
        <w:tabs>
          <w:tab w:val="left" w:pos="630"/>
        </w:tabs>
        <w:spacing w:line="440" w:lineRule="exact"/>
        <w:ind w:right="120"/>
        <w:jc w:val="right"/>
        <w:rPr>
          <w:rFonts w:ascii="宋体" w:hAnsi="宋体"/>
          <w:sz w:val="24"/>
        </w:rPr>
      </w:pPr>
    </w:p>
    <w:p w:rsidR="00DC7C1F" w:rsidRDefault="00DC7C1F">
      <w:pPr>
        <w:tabs>
          <w:tab w:val="left" w:pos="630"/>
        </w:tabs>
        <w:spacing w:line="440" w:lineRule="exact"/>
        <w:ind w:right="120"/>
        <w:jc w:val="right"/>
        <w:rPr>
          <w:rFonts w:ascii="宋体" w:hAnsi="宋体"/>
          <w:sz w:val="24"/>
        </w:rPr>
      </w:pPr>
    </w:p>
    <w:p w:rsidR="00DC7C1F" w:rsidRDefault="00DC7C1F">
      <w:pPr>
        <w:tabs>
          <w:tab w:val="left" w:pos="630"/>
        </w:tabs>
        <w:spacing w:line="440" w:lineRule="exact"/>
        <w:ind w:right="120"/>
        <w:jc w:val="right"/>
        <w:rPr>
          <w:rFonts w:ascii="宋体" w:hAnsi="宋体"/>
          <w:sz w:val="24"/>
        </w:rPr>
      </w:pPr>
    </w:p>
    <w:p w:rsidR="00DC7C1F" w:rsidRDefault="00DC7C1F">
      <w:pPr>
        <w:tabs>
          <w:tab w:val="left" w:pos="630"/>
        </w:tabs>
        <w:spacing w:line="440" w:lineRule="exact"/>
        <w:ind w:right="120"/>
        <w:jc w:val="right"/>
        <w:rPr>
          <w:rFonts w:ascii="宋体" w:hAnsi="宋体"/>
          <w:sz w:val="24"/>
        </w:rPr>
      </w:pPr>
    </w:p>
    <w:p w:rsidR="00DC7C1F" w:rsidRDefault="00DC7C1F">
      <w:pPr>
        <w:spacing w:line="400" w:lineRule="exact"/>
        <w:jc w:val="center"/>
        <w:rPr>
          <w:rFonts w:ascii="微软雅黑" w:eastAsia="微软雅黑" w:hAnsi="微软雅黑"/>
          <w:color w:val="000000" w:themeColor="text1"/>
          <w:sz w:val="32"/>
          <w:szCs w:val="24"/>
        </w:rPr>
      </w:pPr>
    </w:p>
    <w:p w:rsidR="00DC7C1F" w:rsidRDefault="00DC7C1F">
      <w:pPr>
        <w:spacing w:line="400" w:lineRule="exact"/>
        <w:jc w:val="center"/>
        <w:rPr>
          <w:rFonts w:ascii="微软雅黑" w:eastAsia="微软雅黑" w:hAnsi="微软雅黑"/>
          <w:color w:val="000000" w:themeColor="text1"/>
          <w:sz w:val="32"/>
          <w:szCs w:val="24"/>
        </w:rPr>
      </w:pPr>
    </w:p>
    <w:p w:rsidR="00DC7C1F" w:rsidRDefault="00DC7C1F">
      <w:pPr>
        <w:spacing w:line="400" w:lineRule="exact"/>
        <w:jc w:val="center"/>
        <w:rPr>
          <w:rFonts w:ascii="微软雅黑" w:eastAsia="微软雅黑" w:hAnsi="微软雅黑"/>
          <w:color w:val="000000" w:themeColor="text1"/>
          <w:sz w:val="32"/>
          <w:szCs w:val="24"/>
        </w:rPr>
      </w:pPr>
    </w:p>
    <w:p w:rsidR="00DC7C1F" w:rsidRDefault="00DC7C1F">
      <w:pPr>
        <w:spacing w:line="400" w:lineRule="exact"/>
        <w:jc w:val="center"/>
        <w:rPr>
          <w:rFonts w:ascii="微软雅黑" w:eastAsia="微软雅黑" w:hAnsi="微软雅黑"/>
          <w:color w:val="000000" w:themeColor="text1"/>
          <w:sz w:val="32"/>
          <w:szCs w:val="24"/>
        </w:rPr>
      </w:pPr>
    </w:p>
    <w:p w:rsidR="00DC7C1F" w:rsidRDefault="00DC7C1F">
      <w:pPr>
        <w:spacing w:line="400" w:lineRule="exact"/>
        <w:jc w:val="center"/>
        <w:rPr>
          <w:rFonts w:ascii="微软雅黑" w:eastAsia="微软雅黑" w:hAnsi="微软雅黑"/>
          <w:color w:val="000000" w:themeColor="text1"/>
          <w:sz w:val="32"/>
          <w:szCs w:val="24"/>
        </w:rPr>
      </w:pPr>
    </w:p>
    <w:p w:rsidR="00DC7C1F" w:rsidRDefault="00DC7C1F">
      <w:pPr>
        <w:spacing w:line="400" w:lineRule="exact"/>
        <w:jc w:val="center"/>
        <w:rPr>
          <w:rFonts w:ascii="微软雅黑" w:eastAsia="微软雅黑" w:hAnsi="微软雅黑"/>
          <w:color w:val="000000" w:themeColor="text1"/>
          <w:sz w:val="32"/>
          <w:szCs w:val="24"/>
        </w:rPr>
      </w:pPr>
    </w:p>
    <w:p w:rsidR="00DC7C1F" w:rsidRDefault="00DC7C1F">
      <w:pPr>
        <w:spacing w:line="400" w:lineRule="exact"/>
        <w:jc w:val="center"/>
        <w:rPr>
          <w:rFonts w:ascii="微软雅黑" w:eastAsia="微软雅黑" w:hAnsi="微软雅黑"/>
          <w:color w:val="000000" w:themeColor="text1"/>
          <w:sz w:val="32"/>
          <w:szCs w:val="24"/>
        </w:rPr>
      </w:pPr>
    </w:p>
    <w:p w:rsidR="00DC7C1F" w:rsidRDefault="00DC7C1F">
      <w:pPr>
        <w:spacing w:line="400" w:lineRule="exact"/>
        <w:jc w:val="center"/>
        <w:rPr>
          <w:rFonts w:ascii="微软雅黑" w:eastAsia="微软雅黑" w:hAnsi="微软雅黑"/>
          <w:color w:val="000000" w:themeColor="text1"/>
          <w:sz w:val="32"/>
          <w:szCs w:val="24"/>
        </w:rPr>
      </w:pPr>
    </w:p>
    <w:p w:rsidR="00DC7C1F" w:rsidRDefault="00DC7C1F">
      <w:pPr>
        <w:spacing w:line="400" w:lineRule="exact"/>
        <w:jc w:val="center"/>
        <w:rPr>
          <w:rFonts w:ascii="微软雅黑" w:eastAsia="微软雅黑" w:hAnsi="微软雅黑"/>
          <w:color w:val="000000" w:themeColor="text1"/>
          <w:sz w:val="32"/>
          <w:szCs w:val="24"/>
        </w:rPr>
      </w:pPr>
    </w:p>
    <w:p w:rsidR="00DC7C1F" w:rsidRDefault="00DC7C1F">
      <w:pPr>
        <w:spacing w:line="400" w:lineRule="exact"/>
        <w:jc w:val="center"/>
        <w:rPr>
          <w:rFonts w:ascii="微软雅黑" w:eastAsia="微软雅黑" w:hAnsi="微软雅黑"/>
          <w:color w:val="000000" w:themeColor="text1"/>
          <w:sz w:val="32"/>
          <w:szCs w:val="24"/>
        </w:rPr>
      </w:pPr>
    </w:p>
    <w:p w:rsidR="00DC7C1F" w:rsidRDefault="00DC7C1F">
      <w:pPr>
        <w:spacing w:line="400" w:lineRule="exact"/>
        <w:jc w:val="center"/>
        <w:rPr>
          <w:rFonts w:ascii="微软雅黑" w:eastAsia="微软雅黑" w:hAnsi="微软雅黑"/>
          <w:color w:val="000000" w:themeColor="text1"/>
          <w:sz w:val="32"/>
          <w:szCs w:val="24"/>
        </w:rPr>
      </w:pPr>
    </w:p>
    <w:p w:rsidR="00DC7C1F" w:rsidRDefault="00DC7C1F">
      <w:pPr>
        <w:spacing w:line="400" w:lineRule="exact"/>
        <w:jc w:val="center"/>
        <w:rPr>
          <w:rFonts w:ascii="微软雅黑" w:eastAsia="微软雅黑" w:hAnsi="微软雅黑"/>
          <w:color w:val="000000" w:themeColor="text1"/>
          <w:sz w:val="32"/>
          <w:szCs w:val="24"/>
        </w:rPr>
      </w:pPr>
    </w:p>
    <w:p w:rsidR="00DC7C1F" w:rsidRDefault="00DC7C1F">
      <w:pPr>
        <w:spacing w:line="400" w:lineRule="exact"/>
        <w:jc w:val="center"/>
        <w:rPr>
          <w:rFonts w:ascii="微软雅黑" w:eastAsia="微软雅黑" w:hAnsi="微软雅黑"/>
          <w:color w:val="000000" w:themeColor="text1"/>
          <w:sz w:val="32"/>
          <w:szCs w:val="24"/>
        </w:rPr>
      </w:pPr>
    </w:p>
    <w:p w:rsidR="00DC7C1F" w:rsidRDefault="00DC7C1F">
      <w:pPr>
        <w:spacing w:line="400" w:lineRule="exact"/>
        <w:jc w:val="center"/>
        <w:rPr>
          <w:rFonts w:ascii="微软雅黑" w:eastAsia="微软雅黑" w:hAnsi="微软雅黑"/>
          <w:color w:val="000000" w:themeColor="text1"/>
          <w:sz w:val="32"/>
          <w:szCs w:val="24"/>
        </w:rPr>
      </w:pPr>
    </w:p>
    <w:p w:rsidR="00DC7C1F" w:rsidRDefault="00DC7C1F">
      <w:pPr>
        <w:spacing w:line="400" w:lineRule="exact"/>
        <w:jc w:val="center"/>
        <w:rPr>
          <w:rFonts w:ascii="微软雅黑" w:eastAsia="微软雅黑" w:hAnsi="微软雅黑"/>
          <w:color w:val="000000" w:themeColor="text1"/>
          <w:sz w:val="32"/>
          <w:szCs w:val="24"/>
        </w:rPr>
      </w:pPr>
    </w:p>
    <w:p w:rsidR="00DC7C1F" w:rsidRDefault="00DC7C1F">
      <w:pPr>
        <w:spacing w:line="400" w:lineRule="exact"/>
        <w:rPr>
          <w:rFonts w:ascii="微软雅黑" w:eastAsia="微软雅黑" w:hAnsi="微软雅黑"/>
          <w:color w:val="000000" w:themeColor="text1"/>
          <w:sz w:val="32"/>
          <w:szCs w:val="24"/>
        </w:rPr>
      </w:pPr>
    </w:p>
    <w:p w:rsidR="00DC7C1F" w:rsidRDefault="00BC3351">
      <w:pPr>
        <w:spacing w:line="400" w:lineRule="exact"/>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0.5</w:t>
      </w:r>
    </w:p>
    <w:p w:rsidR="00DC7C1F" w:rsidRDefault="00BC3351">
      <w:pPr>
        <w:spacing w:line="400" w:lineRule="exact"/>
        <w:ind w:firstLineChars="900" w:firstLine="2880"/>
        <w:rPr>
          <w:rFonts w:ascii="微软雅黑" w:eastAsia="微软雅黑" w:hAnsi="微软雅黑"/>
          <w:color w:val="000000" w:themeColor="text1"/>
          <w:sz w:val="32"/>
          <w:szCs w:val="24"/>
        </w:rPr>
      </w:pPr>
      <w:r>
        <w:rPr>
          <w:rFonts w:ascii="微软雅黑" w:eastAsia="微软雅黑" w:hAnsi="微软雅黑" w:hint="eastAsia"/>
          <w:color w:val="000000" w:themeColor="text1"/>
          <w:sz w:val="32"/>
          <w:szCs w:val="24"/>
        </w:rPr>
        <w:t>职能分配表</w:t>
      </w:r>
    </w:p>
    <w:tbl>
      <w:tblPr>
        <w:tblW w:w="8754" w:type="dxa"/>
        <w:jc w:val="center"/>
        <w:tblLayout w:type="fixed"/>
        <w:tblCellMar>
          <w:left w:w="10" w:type="dxa"/>
          <w:right w:w="10" w:type="dxa"/>
        </w:tblCellMar>
        <w:tblLook w:val="04A0" w:firstRow="1" w:lastRow="0" w:firstColumn="1" w:lastColumn="0" w:noHBand="0" w:noVBand="1"/>
      </w:tblPr>
      <w:tblGrid>
        <w:gridCol w:w="809"/>
        <w:gridCol w:w="3488"/>
        <w:gridCol w:w="819"/>
        <w:gridCol w:w="851"/>
        <w:gridCol w:w="921"/>
        <w:gridCol w:w="924"/>
        <w:gridCol w:w="942"/>
      </w:tblGrid>
      <w:tr w:rsidR="00DC7C1F">
        <w:trPr>
          <w:trHeight w:val="600"/>
          <w:tblHeader/>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标准</w:t>
            </w:r>
          </w:p>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章节</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过程或活动</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总经理</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管</w:t>
            </w:r>
            <w:r>
              <w:rPr>
                <w:rFonts w:ascii="微软雅黑" w:eastAsia="微软雅黑" w:hAnsi="微软雅黑" w:cs="宋体" w:hint="eastAsia"/>
                <w:color w:val="000000" w:themeColor="text1"/>
                <w:lang w:val="zh-CN"/>
              </w:rPr>
              <w:t xml:space="preserve"> </w:t>
            </w:r>
            <w:r>
              <w:rPr>
                <w:rFonts w:ascii="微软雅黑" w:eastAsia="微软雅黑" w:hAnsi="微软雅黑" w:cs="宋体" w:hint="eastAsia"/>
                <w:color w:val="000000" w:themeColor="text1"/>
                <w:lang w:val="zh-CN"/>
              </w:rPr>
              <w:t>代</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综合部</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工程部</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销售部</w:t>
            </w:r>
          </w:p>
        </w:tc>
      </w:tr>
      <w:tr w:rsidR="00DC7C1F">
        <w:trPr>
          <w:gridAfter w:val="4"/>
          <w:wAfter w:w="3638" w:type="dxa"/>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4</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组织环境</w:t>
            </w:r>
          </w:p>
        </w:tc>
        <w:tc>
          <w:tcPr>
            <w:tcW w:w="819" w:type="dxa"/>
            <w:tcBorders>
              <w:top w:val="single" w:sz="6" w:space="0" w:color="auto"/>
              <w:left w:val="single" w:sz="6" w:space="0" w:color="auto"/>
              <w:bottom w:val="single" w:sz="6" w:space="0" w:color="auto"/>
              <w:right w:val="single" w:sz="6" w:space="0" w:color="auto"/>
            </w:tcBorders>
          </w:tcPr>
          <w:p w:rsidR="00DC7C1F" w:rsidRDefault="00DC7C1F">
            <w:pPr>
              <w:autoSpaceDE w:val="0"/>
              <w:autoSpaceDN w:val="0"/>
              <w:adjustRightInd w:val="0"/>
              <w:rPr>
                <w:rFonts w:ascii="微软雅黑" w:eastAsia="微软雅黑" w:hAnsi="微软雅黑" w:cs="宋体"/>
                <w:color w:val="000000" w:themeColor="text1"/>
                <w:lang w:val="zh-CN"/>
              </w:rPr>
            </w:pP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left"/>
              <w:rPr>
                <w:rFonts w:ascii="微软雅黑" w:eastAsia="微软雅黑" w:hAnsi="微软雅黑" w:cs="宋体"/>
                <w:color w:val="000000" w:themeColor="text1"/>
                <w:lang w:val="zh-CN"/>
              </w:rPr>
            </w:pPr>
            <w:r>
              <w:rPr>
                <w:rFonts w:ascii="微软雅黑" w:eastAsia="微软雅黑" w:hAnsi="微软雅黑" w:cs="宋体"/>
                <w:color w:val="000000" w:themeColor="text1"/>
                <w:lang w:val="zh-CN"/>
              </w:rPr>
              <w:t>4.1</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理解组织及其环境</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color w:val="000000" w:themeColor="text1"/>
                <w:lang w:val="zh-CN"/>
              </w:rPr>
              <w:t>4.</w:t>
            </w:r>
            <w:r>
              <w:rPr>
                <w:rFonts w:ascii="微软雅黑" w:eastAsia="微软雅黑" w:hAnsi="微软雅黑" w:cs="宋体" w:hint="eastAsia"/>
                <w:color w:val="000000" w:themeColor="text1"/>
                <w:lang w:val="zh-CN"/>
              </w:rPr>
              <w:t>2</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理解相关方的需求和期望</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color w:val="000000" w:themeColor="text1"/>
                <w:lang w:val="zh-CN"/>
              </w:rPr>
              <w:t>4</w:t>
            </w:r>
            <w:r>
              <w:rPr>
                <w:rFonts w:ascii="微软雅黑" w:eastAsia="微软雅黑" w:hAnsi="微软雅黑" w:cs="宋体" w:hint="eastAsia"/>
                <w:color w:val="000000" w:themeColor="text1"/>
                <w:lang w:val="zh-CN"/>
              </w:rPr>
              <w:t>.3</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确定质量管理体系的范围</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color w:val="000000" w:themeColor="text1"/>
                <w:lang w:val="zh-CN"/>
              </w:rPr>
              <w:t>4.</w:t>
            </w:r>
            <w:r>
              <w:rPr>
                <w:rFonts w:ascii="微软雅黑" w:eastAsia="微软雅黑" w:hAnsi="微软雅黑" w:cs="宋体" w:hint="eastAsia"/>
                <w:color w:val="000000" w:themeColor="text1"/>
                <w:lang w:val="zh-CN"/>
              </w:rPr>
              <w:t>4</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质量管理体系及其过程</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楷体_GB2312"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楷体_GB2312"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gridAfter w:val="4"/>
          <w:wAfter w:w="3638" w:type="dxa"/>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5</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领导作用</w:t>
            </w:r>
          </w:p>
        </w:tc>
        <w:tc>
          <w:tcPr>
            <w:tcW w:w="819" w:type="dxa"/>
            <w:tcBorders>
              <w:top w:val="single" w:sz="6" w:space="0" w:color="auto"/>
              <w:left w:val="single" w:sz="6" w:space="0" w:color="auto"/>
              <w:bottom w:val="single" w:sz="6" w:space="0" w:color="auto"/>
            </w:tcBorders>
            <w:vAlign w:val="center"/>
          </w:tcPr>
          <w:p w:rsidR="00DC7C1F" w:rsidRDefault="00DC7C1F">
            <w:pPr>
              <w:autoSpaceDE w:val="0"/>
              <w:autoSpaceDN w:val="0"/>
              <w:adjustRightInd w:val="0"/>
              <w:jc w:val="center"/>
              <w:rPr>
                <w:rFonts w:ascii="微软雅黑" w:eastAsia="微软雅黑" w:hAnsi="微软雅黑" w:cs="宋体"/>
                <w:color w:val="000000" w:themeColor="text1"/>
                <w:lang w:val="zh-CN"/>
              </w:rPr>
            </w:pP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color w:val="000000" w:themeColor="text1"/>
                <w:lang w:val="zh-CN"/>
              </w:rPr>
              <w:t>5.1</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领导作用和承诺</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5.1.1</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总则</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楷体_GB2312"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楷体_GB2312"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rPr>
            </w:pPr>
            <w:r>
              <w:rPr>
                <w:rFonts w:ascii="微软雅黑" w:eastAsia="微软雅黑" w:hAnsi="微软雅黑" w:cs="宋体" w:hint="eastAsia"/>
                <w:color w:val="000000" w:themeColor="text1"/>
              </w:rPr>
              <w:t>5.1.2</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以顾客为关注焦点</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楷体_GB2312"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color w:val="000000" w:themeColor="text1"/>
                <w:lang w:val="zh-CN"/>
              </w:rPr>
              <w:t>5.2</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方针</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5.2.1</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制定质量方针</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5.2.2</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沟通质量方针</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color w:val="000000" w:themeColor="text1"/>
                <w:lang w:val="zh-CN"/>
              </w:rPr>
              <w:t>5.3</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组织的岗位、职责和权限</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gridAfter w:val="4"/>
          <w:wAfter w:w="3638" w:type="dxa"/>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6</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策划</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DC7C1F">
            <w:pPr>
              <w:autoSpaceDE w:val="0"/>
              <w:autoSpaceDN w:val="0"/>
              <w:adjustRightInd w:val="0"/>
              <w:jc w:val="center"/>
              <w:rPr>
                <w:rFonts w:ascii="微软雅黑" w:eastAsia="微软雅黑" w:hAnsi="微软雅黑" w:cs="宋体"/>
                <w:color w:val="000000" w:themeColor="text1"/>
                <w:lang w:val="zh-CN"/>
              </w:rPr>
            </w:pP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6.1</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应对风险和机遇的措施</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6.2</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质量目标及其实现的策划</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6.3</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变更的策划</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hint="eastAsia"/>
                <w:color w:val="000000" w:themeColor="text1"/>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〇</w:t>
            </w:r>
          </w:p>
        </w:tc>
      </w:tr>
      <w:tr w:rsidR="00DC7C1F">
        <w:trPr>
          <w:gridAfter w:val="4"/>
          <w:wAfter w:w="3638" w:type="dxa"/>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支持</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DC7C1F">
            <w:pPr>
              <w:autoSpaceDE w:val="0"/>
              <w:autoSpaceDN w:val="0"/>
              <w:adjustRightInd w:val="0"/>
              <w:jc w:val="center"/>
              <w:rPr>
                <w:rFonts w:ascii="微软雅黑" w:eastAsia="微软雅黑" w:hAnsi="微软雅黑" w:cs="宋体"/>
                <w:color w:val="000000" w:themeColor="text1"/>
                <w:lang w:val="zh-CN"/>
              </w:rPr>
            </w:pP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7.1</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资源</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楷体_GB2312"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7.1.1</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总则</w:t>
            </w:r>
          </w:p>
        </w:tc>
        <w:tc>
          <w:tcPr>
            <w:tcW w:w="819" w:type="dxa"/>
            <w:tcBorders>
              <w:top w:val="single" w:sz="6" w:space="0" w:color="auto"/>
              <w:left w:val="single" w:sz="6" w:space="0" w:color="auto"/>
              <w:bottom w:val="single" w:sz="4"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7.1.2</w:t>
            </w:r>
          </w:p>
        </w:tc>
        <w:tc>
          <w:tcPr>
            <w:tcW w:w="3488" w:type="dxa"/>
            <w:tcBorders>
              <w:top w:val="single" w:sz="6" w:space="0" w:color="auto"/>
              <w:left w:val="single" w:sz="6" w:space="0" w:color="auto"/>
              <w:bottom w:val="single" w:sz="6" w:space="0" w:color="auto"/>
              <w:right w:val="single" w:sz="4"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人员</w:t>
            </w:r>
          </w:p>
        </w:tc>
        <w:tc>
          <w:tcPr>
            <w:tcW w:w="819" w:type="dxa"/>
            <w:tcBorders>
              <w:top w:val="single" w:sz="4" w:space="0" w:color="auto"/>
              <w:left w:val="single" w:sz="4" w:space="0" w:color="auto"/>
              <w:bottom w:val="single" w:sz="4" w:space="0" w:color="auto"/>
              <w:right w:val="single" w:sz="4"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4"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〇</w:t>
            </w:r>
          </w:p>
        </w:tc>
      </w:tr>
      <w:tr w:rsidR="006B5313" w:rsidTr="00EB6DD1">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6B5313" w:rsidRDefault="006B531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7.1.3</w:t>
            </w:r>
          </w:p>
        </w:tc>
        <w:tc>
          <w:tcPr>
            <w:tcW w:w="3488" w:type="dxa"/>
            <w:tcBorders>
              <w:top w:val="single" w:sz="6" w:space="0" w:color="auto"/>
              <w:left w:val="single" w:sz="6" w:space="0" w:color="auto"/>
              <w:bottom w:val="single" w:sz="6" w:space="0" w:color="auto"/>
              <w:right w:val="single" w:sz="6" w:space="0" w:color="auto"/>
            </w:tcBorders>
            <w:vAlign w:val="center"/>
          </w:tcPr>
          <w:p w:rsidR="006B5313" w:rsidRDefault="006B531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基础设施</w:t>
            </w:r>
          </w:p>
        </w:tc>
        <w:tc>
          <w:tcPr>
            <w:tcW w:w="819" w:type="dxa"/>
            <w:tcBorders>
              <w:top w:val="single" w:sz="4" w:space="0" w:color="auto"/>
              <w:left w:val="single" w:sz="6" w:space="0" w:color="auto"/>
              <w:bottom w:val="single" w:sz="6" w:space="0" w:color="auto"/>
              <w:right w:val="single" w:sz="6" w:space="0" w:color="auto"/>
            </w:tcBorders>
            <w:vAlign w:val="center"/>
          </w:tcPr>
          <w:p w:rsidR="006B5313" w:rsidRDefault="006B531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6B5313" w:rsidRDefault="006B531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tcPr>
          <w:p w:rsidR="006B5313" w:rsidRDefault="006B5313">
            <w:r w:rsidRPr="00582FC3">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6B5313" w:rsidRDefault="006B5313" w:rsidP="0074706D">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vAlign w:val="center"/>
          </w:tcPr>
          <w:p w:rsidR="006B5313" w:rsidRDefault="006B531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6B5313" w:rsidTr="00EB6DD1">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6B5313" w:rsidRDefault="006B531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7.1.4</w:t>
            </w:r>
          </w:p>
        </w:tc>
        <w:tc>
          <w:tcPr>
            <w:tcW w:w="3488" w:type="dxa"/>
            <w:tcBorders>
              <w:top w:val="single" w:sz="6" w:space="0" w:color="auto"/>
              <w:left w:val="single" w:sz="6" w:space="0" w:color="auto"/>
              <w:bottom w:val="single" w:sz="6" w:space="0" w:color="auto"/>
              <w:right w:val="single" w:sz="6" w:space="0" w:color="auto"/>
            </w:tcBorders>
            <w:vAlign w:val="center"/>
          </w:tcPr>
          <w:p w:rsidR="006B5313" w:rsidRDefault="006B531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过程运行环境</w:t>
            </w:r>
          </w:p>
        </w:tc>
        <w:tc>
          <w:tcPr>
            <w:tcW w:w="819" w:type="dxa"/>
            <w:tcBorders>
              <w:top w:val="single" w:sz="6" w:space="0" w:color="auto"/>
              <w:left w:val="single" w:sz="6" w:space="0" w:color="auto"/>
              <w:bottom w:val="single" w:sz="6" w:space="0" w:color="auto"/>
              <w:right w:val="single" w:sz="6" w:space="0" w:color="auto"/>
            </w:tcBorders>
            <w:vAlign w:val="center"/>
          </w:tcPr>
          <w:p w:rsidR="006B5313" w:rsidRDefault="006B531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6B5313" w:rsidRDefault="006B531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tcPr>
          <w:p w:rsidR="006B5313" w:rsidRDefault="006B5313">
            <w:r w:rsidRPr="00582FC3">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6B5313" w:rsidRDefault="006B5313" w:rsidP="0074706D">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vAlign w:val="center"/>
          </w:tcPr>
          <w:p w:rsidR="006B5313" w:rsidRDefault="006B531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7.1.5</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监视和测量资源</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7.1.5.1</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总则</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7.1.5.2</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测量溯源</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7.1.6</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组织的知识</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7.2</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能力</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7.3</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意识</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7.4</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沟通</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7.5</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形成文件的信息</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7.5.1</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总则</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7.5.2</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创建和更新</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7.5.3</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形成文件的信息的控制</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gridAfter w:val="4"/>
          <w:wAfter w:w="3638" w:type="dxa"/>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运行</w:t>
            </w:r>
          </w:p>
        </w:tc>
        <w:tc>
          <w:tcPr>
            <w:tcW w:w="819" w:type="dxa"/>
            <w:tcBorders>
              <w:top w:val="single" w:sz="6" w:space="0" w:color="auto"/>
              <w:left w:val="single" w:sz="6" w:space="0" w:color="auto"/>
              <w:bottom w:val="single" w:sz="6" w:space="0" w:color="auto"/>
              <w:right w:val="single" w:sz="6" w:space="0" w:color="auto"/>
            </w:tcBorders>
          </w:tcPr>
          <w:p w:rsidR="00DC7C1F" w:rsidRDefault="00DC7C1F">
            <w:pPr>
              <w:autoSpaceDE w:val="0"/>
              <w:autoSpaceDN w:val="0"/>
              <w:adjustRightInd w:val="0"/>
              <w:rPr>
                <w:rFonts w:ascii="微软雅黑" w:eastAsia="微软雅黑" w:hAnsi="微软雅黑" w:cs="宋体"/>
                <w:color w:val="000000" w:themeColor="text1"/>
                <w:lang w:val="zh-CN"/>
              </w:rPr>
            </w:pP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8.1</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运行策划和控制</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6B531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DC7C1F" w:rsidRDefault="006B531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6B531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r>
      <w:tr w:rsidR="006B5313" w:rsidTr="003C3AF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6B5313" w:rsidRDefault="006B531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8.2</w:t>
            </w:r>
          </w:p>
        </w:tc>
        <w:tc>
          <w:tcPr>
            <w:tcW w:w="3488" w:type="dxa"/>
            <w:tcBorders>
              <w:top w:val="single" w:sz="6" w:space="0" w:color="auto"/>
              <w:left w:val="single" w:sz="6" w:space="0" w:color="auto"/>
              <w:bottom w:val="single" w:sz="6" w:space="0" w:color="auto"/>
              <w:right w:val="single" w:sz="6" w:space="0" w:color="auto"/>
            </w:tcBorders>
            <w:vAlign w:val="center"/>
          </w:tcPr>
          <w:p w:rsidR="006B5313" w:rsidRDefault="006B531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产品和服务的要求</w:t>
            </w:r>
          </w:p>
        </w:tc>
        <w:tc>
          <w:tcPr>
            <w:tcW w:w="819" w:type="dxa"/>
            <w:tcBorders>
              <w:top w:val="single" w:sz="6" w:space="0" w:color="auto"/>
              <w:left w:val="single" w:sz="6" w:space="0" w:color="auto"/>
              <w:bottom w:val="single" w:sz="6" w:space="0" w:color="auto"/>
              <w:right w:val="single" w:sz="6" w:space="0" w:color="auto"/>
            </w:tcBorders>
            <w:vAlign w:val="center"/>
          </w:tcPr>
          <w:p w:rsidR="006B5313" w:rsidRDefault="006B531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6B5313" w:rsidRDefault="006B531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tcPr>
          <w:p w:rsidR="006B5313" w:rsidRDefault="006B5313">
            <w:r w:rsidRPr="008267A6">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6B5313" w:rsidRDefault="006B531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6B5313" w:rsidRDefault="006B5313" w:rsidP="0074706D">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r>
      <w:tr w:rsidR="006B5313" w:rsidTr="003C3AF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6B5313" w:rsidRDefault="006B531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8.2.1</w:t>
            </w:r>
          </w:p>
        </w:tc>
        <w:tc>
          <w:tcPr>
            <w:tcW w:w="3488" w:type="dxa"/>
            <w:tcBorders>
              <w:top w:val="single" w:sz="6" w:space="0" w:color="auto"/>
              <w:left w:val="single" w:sz="6" w:space="0" w:color="auto"/>
              <w:bottom w:val="single" w:sz="6" w:space="0" w:color="auto"/>
              <w:right w:val="single" w:sz="6" w:space="0" w:color="auto"/>
            </w:tcBorders>
            <w:vAlign w:val="center"/>
          </w:tcPr>
          <w:p w:rsidR="006B5313" w:rsidRDefault="006B531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顾客沟通</w:t>
            </w:r>
          </w:p>
        </w:tc>
        <w:tc>
          <w:tcPr>
            <w:tcW w:w="819" w:type="dxa"/>
            <w:tcBorders>
              <w:top w:val="single" w:sz="6" w:space="0" w:color="auto"/>
              <w:left w:val="single" w:sz="6" w:space="0" w:color="auto"/>
              <w:bottom w:val="single" w:sz="6" w:space="0" w:color="auto"/>
              <w:right w:val="single" w:sz="6" w:space="0" w:color="auto"/>
            </w:tcBorders>
            <w:vAlign w:val="center"/>
          </w:tcPr>
          <w:p w:rsidR="006B5313" w:rsidRDefault="006B531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6B5313" w:rsidRDefault="006B531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tcPr>
          <w:p w:rsidR="006B5313" w:rsidRDefault="006B5313">
            <w:r w:rsidRPr="008267A6">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6B5313" w:rsidRDefault="006B531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6B5313" w:rsidRDefault="006B5313" w:rsidP="0074706D">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r>
      <w:tr w:rsidR="006B5313" w:rsidTr="003C3AF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6B5313" w:rsidRDefault="006B531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8.2.2</w:t>
            </w:r>
          </w:p>
        </w:tc>
        <w:tc>
          <w:tcPr>
            <w:tcW w:w="3488" w:type="dxa"/>
            <w:tcBorders>
              <w:top w:val="single" w:sz="6" w:space="0" w:color="auto"/>
              <w:left w:val="single" w:sz="6" w:space="0" w:color="auto"/>
              <w:bottom w:val="single" w:sz="6" w:space="0" w:color="auto"/>
              <w:right w:val="single" w:sz="6" w:space="0" w:color="auto"/>
            </w:tcBorders>
            <w:vAlign w:val="center"/>
          </w:tcPr>
          <w:p w:rsidR="006B5313" w:rsidRDefault="006B531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与产品和服务有关的要求的确定</w:t>
            </w:r>
          </w:p>
        </w:tc>
        <w:tc>
          <w:tcPr>
            <w:tcW w:w="819" w:type="dxa"/>
            <w:tcBorders>
              <w:top w:val="single" w:sz="6" w:space="0" w:color="auto"/>
              <w:left w:val="single" w:sz="6" w:space="0" w:color="auto"/>
              <w:bottom w:val="single" w:sz="6" w:space="0" w:color="auto"/>
              <w:right w:val="single" w:sz="6" w:space="0" w:color="auto"/>
            </w:tcBorders>
            <w:vAlign w:val="center"/>
          </w:tcPr>
          <w:p w:rsidR="006B5313" w:rsidRDefault="006B531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6B5313" w:rsidRDefault="006B531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tcPr>
          <w:p w:rsidR="006B5313" w:rsidRDefault="006B5313">
            <w:r w:rsidRPr="008267A6">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6B5313" w:rsidRDefault="006B531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6B5313" w:rsidRDefault="006B5313" w:rsidP="0074706D">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r>
      <w:tr w:rsidR="006B5313" w:rsidTr="003C3AF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6B5313" w:rsidRDefault="006B531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8.2.3</w:t>
            </w:r>
          </w:p>
        </w:tc>
        <w:tc>
          <w:tcPr>
            <w:tcW w:w="3488" w:type="dxa"/>
            <w:tcBorders>
              <w:top w:val="single" w:sz="6" w:space="0" w:color="auto"/>
              <w:left w:val="single" w:sz="6" w:space="0" w:color="auto"/>
              <w:bottom w:val="single" w:sz="6" w:space="0" w:color="auto"/>
              <w:right w:val="single" w:sz="6" w:space="0" w:color="auto"/>
            </w:tcBorders>
            <w:vAlign w:val="center"/>
          </w:tcPr>
          <w:p w:rsidR="006B5313" w:rsidRDefault="006B531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与产品和服务有关的要求的评审</w:t>
            </w:r>
          </w:p>
        </w:tc>
        <w:tc>
          <w:tcPr>
            <w:tcW w:w="819" w:type="dxa"/>
            <w:tcBorders>
              <w:top w:val="single" w:sz="6" w:space="0" w:color="auto"/>
              <w:left w:val="single" w:sz="6" w:space="0" w:color="auto"/>
              <w:bottom w:val="single" w:sz="6" w:space="0" w:color="auto"/>
              <w:right w:val="single" w:sz="6" w:space="0" w:color="auto"/>
            </w:tcBorders>
            <w:vAlign w:val="center"/>
          </w:tcPr>
          <w:p w:rsidR="006B5313" w:rsidRDefault="006B531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6B5313" w:rsidRDefault="006B531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tcPr>
          <w:p w:rsidR="006B5313" w:rsidRDefault="006B5313">
            <w:r w:rsidRPr="008267A6">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6B5313" w:rsidRDefault="006B531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6B5313" w:rsidRDefault="006B5313" w:rsidP="0074706D">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r>
      <w:tr w:rsidR="006B5313" w:rsidTr="003C3AFA">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6B5313" w:rsidRDefault="006B5313">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8.2.4</w:t>
            </w:r>
          </w:p>
        </w:tc>
        <w:tc>
          <w:tcPr>
            <w:tcW w:w="3488" w:type="dxa"/>
            <w:tcBorders>
              <w:top w:val="single" w:sz="6" w:space="0" w:color="auto"/>
              <w:left w:val="single" w:sz="6" w:space="0" w:color="auto"/>
              <w:bottom w:val="single" w:sz="6" w:space="0" w:color="auto"/>
              <w:right w:val="single" w:sz="6" w:space="0" w:color="auto"/>
            </w:tcBorders>
            <w:vAlign w:val="center"/>
          </w:tcPr>
          <w:p w:rsidR="006B5313" w:rsidRDefault="006B5313">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产品和服务要求的更改</w:t>
            </w:r>
          </w:p>
        </w:tc>
        <w:tc>
          <w:tcPr>
            <w:tcW w:w="819" w:type="dxa"/>
            <w:tcBorders>
              <w:top w:val="single" w:sz="6" w:space="0" w:color="auto"/>
              <w:left w:val="single" w:sz="6" w:space="0" w:color="auto"/>
              <w:bottom w:val="single" w:sz="6" w:space="0" w:color="auto"/>
              <w:right w:val="single" w:sz="6" w:space="0" w:color="auto"/>
            </w:tcBorders>
            <w:vAlign w:val="center"/>
          </w:tcPr>
          <w:p w:rsidR="006B5313" w:rsidRDefault="006B531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6B5313" w:rsidRDefault="006B531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tcPr>
          <w:p w:rsidR="006B5313" w:rsidRDefault="006B5313">
            <w:r w:rsidRPr="008267A6">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6B5313" w:rsidRDefault="006B5313">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6B5313" w:rsidRDefault="006B5313" w:rsidP="0074706D">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8.3</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产品和服务的设计和开发</w:t>
            </w:r>
          </w:p>
        </w:tc>
        <w:tc>
          <w:tcPr>
            <w:tcW w:w="819"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8.3.1</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总则</w:t>
            </w:r>
          </w:p>
        </w:tc>
        <w:tc>
          <w:tcPr>
            <w:tcW w:w="819"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c>
          <w:tcPr>
            <w:tcW w:w="942"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8.3.2</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设计和开发策划</w:t>
            </w:r>
          </w:p>
        </w:tc>
        <w:tc>
          <w:tcPr>
            <w:tcW w:w="819"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c>
          <w:tcPr>
            <w:tcW w:w="942"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8.3.3</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设计和开发输入</w:t>
            </w:r>
          </w:p>
        </w:tc>
        <w:tc>
          <w:tcPr>
            <w:tcW w:w="819"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c>
          <w:tcPr>
            <w:tcW w:w="942"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8.3.4</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设计和开发控制</w:t>
            </w:r>
          </w:p>
        </w:tc>
        <w:tc>
          <w:tcPr>
            <w:tcW w:w="819"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c>
          <w:tcPr>
            <w:tcW w:w="942"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8.3.5</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设计和开发输出</w:t>
            </w:r>
          </w:p>
        </w:tc>
        <w:tc>
          <w:tcPr>
            <w:tcW w:w="819"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c>
          <w:tcPr>
            <w:tcW w:w="942"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8.3.6</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设计和开发更改</w:t>
            </w:r>
          </w:p>
        </w:tc>
        <w:tc>
          <w:tcPr>
            <w:tcW w:w="819"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c>
          <w:tcPr>
            <w:tcW w:w="942"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8.4</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外部提供过程、产品和服务的控制</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8.4.1</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总则</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8.4.2</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控制类型和程度</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宋体"/>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8.4.3</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外部供方的信息</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rPr>
              <w:t>●</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8.5</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生产和服务提供</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8.5.1</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生产和服务提供的控制</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8.5.2</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标识和</w:t>
            </w:r>
            <w:proofErr w:type="gramStart"/>
            <w:r>
              <w:rPr>
                <w:rFonts w:ascii="微软雅黑" w:eastAsia="微软雅黑" w:hAnsi="微软雅黑" w:cs="宋体" w:hint="eastAsia"/>
                <w:color w:val="000000" w:themeColor="text1"/>
                <w:lang w:val="zh-CN"/>
              </w:rPr>
              <w:t>可</w:t>
            </w:r>
            <w:proofErr w:type="gramEnd"/>
            <w:r>
              <w:rPr>
                <w:rFonts w:ascii="微软雅黑" w:eastAsia="微软雅黑" w:hAnsi="微软雅黑" w:cs="宋体" w:hint="eastAsia"/>
                <w:color w:val="000000" w:themeColor="text1"/>
                <w:lang w:val="zh-CN"/>
              </w:rPr>
              <w:t>追溯性</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8.5.3</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顾客或外部供方的财产</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8.5.4</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防护</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8.5.5</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交付后的活动</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8.5.6</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更改控制</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8.6</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产品和服务的放行</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8.7</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不合格输出的控制</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r>
      <w:tr w:rsidR="00DC7C1F">
        <w:trPr>
          <w:gridAfter w:val="4"/>
          <w:wAfter w:w="3638" w:type="dxa"/>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9</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绩效评价</w:t>
            </w:r>
          </w:p>
        </w:tc>
        <w:tc>
          <w:tcPr>
            <w:tcW w:w="819" w:type="dxa"/>
            <w:tcBorders>
              <w:top w:val="single" w:sz="6" w:space="0" w:color="auto"/>
              <w:left w:val="single" w:sz="6" w:space="0" w:color="auto"/>
              <w:bottom w:val="single" w:sz="6" w:space="0" w:color="auto"/>
              <w:right w:val="single" w:sz="6" w:space="0" w:color="auto"/>
            </w:tcBorders>
          </w:tcPr>
          <w:p w:rsidR="00DC7C1F" w:rsidRDefault="00DC7C1F">
            <w:pPr>
              <w:autoSpaceDE w:val="0"/>
              <w:autoSpaceDN w:val="0"/>
              <w:adjustRightInd w:val="0"/>
              <w:rPr>
                <w:rFonts w:ascii="微软雅黑" w:eastAsia="微软雅黑" w:hAnsi="微软雅黑" w:cs="宋体"/>
                <w:color w:val="000000" w:themeColor="text1"/>
                <w:lang w:val="zh-CN"/>
              </w:rPr>
            </w:pP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9.1</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监视、测量、分析和评价</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9.1.1</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总则</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9.1.2</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顾客满意</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9.1.3</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分析和评价</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3" w:hangingChars="3" w:hanging="6"/>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9.2</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内部审核</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r>
      <w:tr w:rsidR="00DC7C1F">
        <w:tblPrEx>
          <w:tblCellMar>
            <w:left w:w="108" w:type="dxa"/>
            <w:right w:w="108" w:type="dxa"/>
          </w:tblCellMar>
        </w:tblPrEx>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45" w:right="-107" w:hangingChars="45" w:hanging="94"/>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9.3</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rsidP="006B5313">
            <w:pPr>
              <w:autoSpaceDE w:val="0"/>
              <w:autoSpaceDN w:val="0"/>
              <w:adjustRightInd w:val="0"/>
              <w:ind w:leftChars="-72" w:left="-151" w:firstLineChars="67" w:firstLine="141"/>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管理评审</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r>
      <w:tr w:rsidR="00DC7C1F">
        <w:tblPrEx>
          <w:tblCellMar>
            <w:left w:w="108" w:type="dxa"/>
            <w:right w:w="108" w:type="dxa"/>
          </w:tblCellMar>
        </w:tblPrEx>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45" w:right="-107" w:hangingChars="45" w:hanging="94"/>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9.3.1</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rsidP="006B5313">
            <w:pPr>
              <w:autoSpaceDE w:val="0"/>
              <w:autoSpaceDN w:val="0"/>
              <w:adjustRightInd w:val="0"/>
              <w:ind w:leftChars="-72" w:left="-151" w:firstLineChars="67" w:firstLine="141"/>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总则</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r>
      <w:tr w:rsidR="00DC7C1F">
        <w:tblPrEx>
          <w:tblCellMar>
            <w:left w:w="108" w:type="dxa"/>
            <w:right w:w="108" w:type="dxa"/>
          </w:tblCellMar>
        </w:tblPrEx>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45" w:right="-107" w:hangingChars="45" w:hanging="94"/>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9.3.2</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rsidP="006B5313">
            <w:pPr>
              <w:autoSpaceDE w:val="0"/>
              <w:autoSpaceDN w:val="0"/>
              <w:adjustRightInd w:val="0"/>
              <w:ind w:leftChars="-72" w:left="-151" w:firstLineChars="67" w:firstLine="141"/>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管理评审输入</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r>
      <w:tr w:rsidR="00DC7C1F">
        <w:tblPrEx>
          <w:tblCellMar>
            <w:left w:w="108" w:type="dxa"/>
            <w:right w:w="108" w:type="dxa"/>
          </w:tblCellMar>
        </w:tblPrEx>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45" w:right="-107" w:hangingChars="45" w:hanging="94"/>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9.3.3</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rsidP="006B5313">
            <w:pPr>
              <w:autoSpaceDE w:val="0"/>
              <w:autoSpaceDN w:val="0"/>
              <w:adjustRightInd w:val="0"/>
              <w:ind w:leftChars="-72" w:left="-151" w:firstLineChars="67" w:firstLine="141"/>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管理评审输出</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r>
      <w:tr w:rsidR="00DC7C1F">
        <w:tblPrEx>
          <w:tblCellMar>
            <w:left w:w="108" w:type="dxa"/>
            <w:right w:w="108" w:type="dxa"/>
          </w:tblCellMar>
        </w:tblPrEx>
        <w:trPr>
          <w:gridAfter w:val="4"/>
          <w:wAfter w:w="3638" w:type="dxa"/>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45" w:right="-107" w:hangingChars="45" w:hanging="94"/>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10</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rsidP="006B5313">
            <w:pPr>
              <w:autoSpaceDE w:val="0"/>
              <w:autoSpaceDN w:val="0"/>
              <w:adjustRightInd w:val="0"/>
              <w:ind w:leftChars="-72" w:left="-151" w:firstLineChars="67" w:firstLine="141"/>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持续改进</w:t>
            </w:r>
          </w:p>
        </w:tc>
        <w:tc>
          <w:tcPr>
            <w:tcW w:w="819" w:type="dxa"/>
            <w:tcBorders>
              <w:top w:val="single" w:sz="6" w:space="0" w:color="auto"/>
              <w:left w:val="single" w:sz="6" w:space="0" w:color="auto"/>
              <w:bottom w:val="single" w:sz="6" w:space="0" w:color="auto"/>
              <w:right w:val="single" w:sz="6" w:space="0" w:color="auto"/>
            </w:tcBorders>
          </w:tcPr>
          <w:p w:rsidR="00DC7C1F" w:rsidRDefault="00DC7C1F" w:rsidP="006B5313">
            <w:pPr>
              <w:autoSpaceDE w:val="0"/>
              <w:autoSpaceDN w:val="0"/>
              <w:adjustRightInd w:val="0"/>
              <w:ind w:left="-152" w:firstLineChars="17" w:firstLine="36"/>
              <w:rPr>
                <w:rFonts w:ascii="微软雅黑" w:eastAsia="微软雅黑" w:hAnsi="微软雅黑" w:cs="宋体"/>
                <w:color w:val="000000" w:themeColor="text1"/>
                <w:lang w:val="zh-CN"/>
              </w:rPr>
            </w:pPr>
          </w:p>
        </w:tc>
      </w:tr>
      <w:tr w:rsidR="00DC7C1F">
        <w:tblPrEx>
          <w:tblCellMar>
            <w:left w:w="108" w:type="dxa"/>
            <w:right w:w="108" w:type="dxa"/>
          </w:tblCellMar>
        </w:tblPrEx>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45" w:right="-107" w:hangingChars="45" w:hanging="94"/>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10.1</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123" w:left="-258" w:firstLineChars="111" w:firstLine="233"/>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总则</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r>
      <w:tr w:rsidR="00DC7C1F">
        <w:tblPrEx>
          <w:tblCellMar>
            <w:left w:w="108" w:type="dxa"/>
            <w:right w:w="108" w:type="dxa"/>
          </w:tblCellMar>
        </w:tblPrEx>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45" w:right="-107" w:hangingChars="45" w:hanging="94"/>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10.2</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123" w:left="-258" w:firstLineChars="111" w:firstLine="233"/>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不合格和纠正措施</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jc w:val="center"/>
              <w:rPr>
                <w:rFonts w:ascii="微软雅黑" w:eastAsia="微软雅黑" w:hAnsi="微软雅黑"/>
                <w:color w:val="000000" w:themeColor="text1"/>
              </w:rPr>
            </w:pPr>
            <w:r>
              <w:rPr>
                <w:rFonts w:ascii="微软雅黑" w:eastAsia="微软雅黑" w:hAnsi="微软雅黑" w:cs="宋体" w:hint="eastAsia"/>
                <w:color w:val="000000" w:themeColor="text1"/>
                <w:lang w:val="zh-CN"/>
              </w:rPr>
              <w:t>●</w:t>
            </w:r>
          </w:p>
        </w:tc>
      </w:tr>
      <w:tr w:rsidR="00DC7C1F">
        <w:tblPrEx>
          <w:tblCellMar>
            <w:left w:w="108" w:type="dxa"/>
            <w:right w:w="108" w:type="dxa"/>
          </w:tblCellMar>
        </w:tblPrEx>
        <w:trPr>
          <w:trHeight w:val="312"/>
          <w:jc w:val="center"/>
        </w:trPr>
        <w:tc>
          <w:tcPr>
            <w:tcW w:w="80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45" w:right="-107" w:hangingChars="45" w:hanging="94"/>
              <w:jc w:val="left"/>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10.3</w:t>
            </w:r>
          </w:p>
        </w:tc>
        <w:tc>
          <w:tcPr>
            <w:tcW w:w="3488"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ind w:leftChars="-123" w:left="-258" w:firstLineChars="111" w:firstLine="233"/>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持续改进</w:t>
            </w:r>
          </w:p>
        </w:tc>
        <w:tc>
          <w:tcPr>
            <w:tcW w:w="819"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w:t>
            </w:r>
          </w:p>
        </w:tc>
        <w:tc>
          <w:tcPr>
            <w:tcW w:w="85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1"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c>
          <w:tcPr>
            <w:tcW w:w="924" w:type="dxa"/>
            <w:tcBorders>
              <w:top w:val="single" w:sz="6" w:space="0" w:color="auto"/>
              <w:left w:val="single" w:sz="6" w:space="0" w:color="auto"/>
              <w:bottom w:val="single" w:sz="6" w:space="0" w:color="auto"/>
              <w:right w:val="single" w:sz="6" w:space="0" w:color="auto"/>
            </w:tcBorders>
          </w:tcPr>
          <w:p w:rsidR="00DC7C1F" w:rsidRDefault="00BC3351">
            <w:pPr>
              <w:autoSpaceDE w:val="0"/>
              <w:autoSpaceDN w:val="0"/>
              <w:adjustRightInd w:val="0"/>
              <w:jc w:val="center"/>
              <w:rPr>
                <w:rFonts w:ascii="微软雅黑" w:eastAsia="微软雅黑" w:hAnsi="微软雅黑" w:cs="宋体"/>
                <w:color w:val="000000" w:themeColor="text1"/>
                <w:lang w:val="zh-CN"/>
              </w:rPr>
            </w:pPr>
            <w:r>
              <w:rPr>
                <w:rFonts w:ascii="微软雅黑" w:eastAsia="微软雅黑" w:hAnsi="微软雅黑" w:cs="宋体" w:hint="eastAsia"/>
                <w:color w:val="000000" w:themeColor="text1"/>
                <w:lang w:val="zh-CN"/>
              </w:rPr>
              <w:t>〇</w:t>
            </w:r>
          </w:p>
        </w:tc>
        <w:tc>
          <w:tcPr>
            <w:tcW w:w="942" w:type="dxa"/>
            <w:tcBorders>
              <w:top w:val="single" w:sz="6" w:space="0" w:color="auto"/>
              <w:left w:val="single" w:sz="6" w:space="0" w:color="auto"/>
              <w:bottom w:val="single" w:sz="6" w:space="0" w:color="auto"/>
              <w:right w:val="single" w:sz="6" w:space="0" w:color="auto"/>
            </w:tcBorders>
            <w:vAlign w:val="center"/>
          </w:tcPr>
          <w:p w:rsidR="00DC7C1F" w:rsidRDefault="00BC3351">
            <w:pPr>
              <w:autoSpaceDE w:val="0"/>
              <w:autoSpaceDN w:val="0"/>
              <w:adjustRightInd w:val="0"/>
              <w:jc w:val="center"/>
              <w:rPr>
                <w:rFonts w:ascii="微软雅黑" w:eastAsia="微软雅黑" w:hAnsi="微软雅黑" w:cs="楷体_GB2312"/>
                <w:color w:val="000000" w:themeColor="text1"/>
                <w:lang w:val="zh-CN"/>
              </w:rPr>
            </w:pPr>
            <w:r>
              <w:rPr>
                <w:rFonts w:ascii="微软雅黑" w:eastAsia="微软雅黑" w:hAnsi="微软雅黑" w:cs="宋体" w:hint="eastAsia"/>
                <w:color w:val="000000" w:themeColor="text1"/>
                <w:lang w:val="zh-CN"/>
              </w:rPr>
              <w:t>〇</w:t>
            </w:r>
          </w:p>
        </w:tc>
      </w:tr>
    </w:tbl>
    <w:p w:rsidR="00DC7C1F" w:rsidRDefault="00BC3351">
      <w:pPr>
        <w:spacing w:line="400" w:lineRule="exact"/>
        <w:jc w:val="left"/>
        <w:rPr>
          <w:rFonts w:ascii="微软雅黑" w:eastAsia="微软雅黑" w:hAnsi="微软雅黑"/>
          <w:color w:val="000000" w:themeColor="text1"/>
          <w:sz w:val="24"/>
          <w:szCs w:val="24"/>
        </w:rPr>
      </w:pPr>
      <w:r>
        <w:rPr>
          <w:rFonts w:ascii="微软雅黑" w:eastAsia="微软雅黑" w:hAnsi="微软雅黑" w:cs="宋体" w:hint="eastAsia"/>
          <w:color w:val="000000" w:themeColor="text1"/>
          <w:lang w:val="zh-CN"/>
        </w:rPr>
        <w:t>表内符号含义：</w:t>
      </w:r>
      <w:r>
        <w:rPr>
          <w:rFonts w:ascii="微软雅黑" w:eastAsia="微软雅黑" w:hAnsi="微软雅黑" w:cs="宋体"/>
          <w:color w:val="000000" w:themeColor="text1"/>
          <w:lang w:val="zh-CN"/>
        </w:rPr>
        <w:t>“</w:t>
      </w:r>
      <w:r>
        <w:rPr>
          <w:rFonts w:ascii="微软雅黑" w:eastAsia="微软雅黑" w:hAnsi="微软雅黑" w:cs="宋体" w:hint="eastAsia"/>
          <w:color w:val="000000" w:themeColor="text1"/>
          <w:lang w:val="zh-CN"/>
        </w:rPr>
        <w:t>●</w:t>
      </w:r>
      <w:r>
        <w:rPr>
          <w:rFonts w:ascii="微软雅黑" w:eastAsia="微软雅黑" w:hAnsi="微软雅黑" w:cs="宋体"/>
          <w:color w:val="000000" w:themeColor="text1"/>
          <w:lang w:val="zh-CN"/>
        </w:rPr>
        <w:t>”</w:t>
      </w:r>
      <w:r>
        <w:rPr>
          <w:rFonts w:ascii="微软雅黑" w:eastAsia="微软雅黑" w:hAnsi="微软雅黑" w:cs="宋体" w:hint="eastAsia"/>
          <w:color w:val="000000" w:themeColor="text1"/>
          <w:lang w:val="zh-CN"/>
        </w:rPr>
        <w:t>：主管部门或主管人</w:t>
      </w:r>
      <w:r>
        <w:rPr>
          <w:rFonts w:ascii="微软雅黑" w:eastAsia="微软雅黑" w:hAnsi="微软雅黑" w:cs="宋体"/>
          <w:color w:val="000000" w:themeColor="text1"/>
          <w:lang w:val="zh-CN"/>
        </w:rPr>
        <w:t xml:space="preserve"> “</w:t>
      </w:r>
      <w:r>
        <w:rPr>
          <w:rFonts w:ascii="微软雅黑" w:eastAsia="微软雅黑" w:hAnsi="微软雅黑" w:cs="宋体" w:hint="eastAsia"/>
          <w:color w:val="000000" w:themeColor="text1"/>
          <w:lang w:val="zh-CN"/>
        </w:rPr>
        <w:t>○</w:t>
      </w:r>
      <w:r>
        <w:rPr>
          <w:rFonts w:ascii="微软雅黑" w:eastAsia="微软雅黑" w:hAnsi="微软雅黑" w:cs="宋体"/>
          <w:color w:val="000000" w:themeColor="text1"/>
          <w:lang w:val="zh-CN"/>
        </w:rPr>
        <w:t>”</w:t>
      </w:r>
      <w:r>
        <w:rPr>
          <w:rFonts w:ascii="微软雅黑" w:eastAsia="微软雅黑" w:hAnsi="微软雅黑" w:cs="宋体" w:hint="eastAsia"/>
          <w:color w:val="000000" w:themeColor="text1"/>
          <w:lang w:val="zh-CN"/>
        </w:rPr>
        <w:t>：相关职责部门</w:t>
      </w:r>
      <w:r>
        <w:rPr>
          <w:rFonts w:ascii="微软雅黑" w:eastAsia="微软雅黑" w:hAnsi="微软雅黑" w:cs="楷体_GB2312"/>
          <w:color w:val="000000" w:themeColor="text1"/>
          <w:lang w:val="zh-CN"/>
        </w:rPr>
        <w:t xml:space="preserve">   </w:t>
      </w:r>
    </w:p>
    <w:p w:rsidR="00DC7C1F" w:rsidRDefault="00BC3351">
      <w:pPr>
        <w:spacing w:line="400" w:lineRule="exact"/>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0.6</w:t>
      </w:r>
      <w:r>
        <w:rPr>
          <w:rFonts w:ascii="微软雅黑" w:eastAsia="微软雅黑" w:hAnsi="微软雅黑" w:hint="eastAsia"/>
          <w:color w:val="000000" w:themeColor="text1"/>
          <w:sz w:val="24"/>
          <w:szCs w:val="24"/>
        </w:rPr>
        <w:t>质量手册说明</w:t>
      </w:r>
    </w:p>
    <w:p w:rsidR="00DC7C1F" w:rsidRDefault="00BC3351">
      <w:pPr>
        <w:autoSpaceDE w:val="0"/>
        <w:autoSpaceDN w:val="0"/>
        <w:adjustRightInd w:val="0"/>
        <w:spacing w:line="400" w:lineRule="exact"/>
        <w:rPr>
          <w:rFonts w:ascii="微软雅黑" w:eastAsia="微软雅黑" w:hAnsi="微软雅黑" w:cs="宋体"/>
          <w:color w:val="000000" w:themeColor="text1"/>
          <w:sz w:val="24"/>
          <w:szCs w:val="24"/>
          <w:lang w:val="zh-CN"/>
        </w:rPr>
      </w:pPr>
      <w:r>
        <w:rPr>
          <w:rFonts w:ascii="微软雅黑" w:eastAsia="微软雅黑" w:hAnsi="微软雅黑" w:cs="宋体"/>
          <w:color w:val="000000" w:themeColor="text1"/>
          <w:sz w:val="24"/>
          <w:szCs w:val="24"/>
          <w:lang w:val="zh-CN"/>
        </w:rPr>
        <w:t>1</w:t>
      </w:r>
      <w:r>
        <w:rPr>
          <w:rFonts w:ascii="微软雅黑" w:eastAsia="微软雅黑" w:hAnsi="微软雅黑" w:cs="宋体" w:hint="eastAsia"/>
          <w:color w:val="000000" w:themeColor="text1"/>
          <w:sz w:val="24"/>
          <w:szCs w:val="24"/>
          <w:lang w:val="zh-CN"/>
        </w:rPr>
        <w:t>．《质量手册》的内容</w:t>
      </w:r>
    </w:p>
    <w:p w:rsidR="00DC7C1F" w:rsidRDefault="00BC3351">
      <w:pPr>
        <w:autoSpaceDE w:val="0"/>
        <w:autoSpaceDN w:val="0"/>
        <w:adjustRightInd w:val="0"/>
        <w:spacing w:line="400" w:lineRule="exact"/>
        <w:ind w:leftChars="150" w:left="315" w:firstLine="200"/>
        <w:rPr>
          <w:rFonts w:ascii="微软雅黑" w:eastAsia="微软雅黑" w:hAnsi="微软雅黑" w:cs="宋体"/>
          <w:color w:val="000000" w:themeColor="text1"/>
          <w:sz w:val="24"/>
          <w:szCs w:val="24"/>
          <w:lang w:val="zh-CN"/>
        </w:rPr>
      </w:pPr>
      <w:r>
        <w:rPr>
          <w:rFonts w:ascii="微软雅黑" w:eastAsia="微软雅黑" w:hAnsi="微软雅黑" w:cs="宋体" w:hint="eastAsia"/>
          <w:color w:val="000000" w:themeColor="text1"/>
          <w:sz w:val="24"/>
          <w:szCs w:val="24"/>
          <w:lang w:val="zh-CN"/>
        </w:rPr>
        <w:t>本手册是依据</w:t>
      </w:r>
      <w:r>
        <w:rPr>
          <w:rFonts w:ascii="微软雅黑" w:eastAsia="微软雅黑" w:hAnsi="微软雅黑" w:cs="宋体"/>
          <w:color w:val="000000" w:themeColor="text1"/>
          <w:sz w:val="24"/>
          <w:szCs w:val="24"/>
          <w:lang w:val="zh-CN"/>
        </w:rPr>
        <w:t>ISO9001</w:t>
      </w:r>
      <w:r>
        <w:rPr>
          <w:rFonts w:ascii="微软雅黑" w:eastAsia="微软雅黑" w:hAnsi="微软雅黑" w:cs="宋体" w:hint="eastAsia"/>
          <w:color w:val="000000" w:themeColor="text1"/>
          <w:sz w:val="24"/>
          <w:szCs w:val="24"/>
          <w:lang w:val="zh-CN"/>
        </w:rPr>
        <w:t>:</w:t>
      </w:r>
      <w:r>
        <w:rPr>
          <w:rFonts w:ascii="微软雅黑" w:eastAsia="微软雅黑" w:hAnsi="微软雅黑" w:cs="宋体"/>
          <w:color w:val="000000" w:themeColor="text1"/>
          <w:sz w:val="24"/>
          <w:szCs w:val="24"/>
          <w:lang w:val="zh-CN"/>
        </w:rPr>
        <w:t>20</w:t>
      </w:r>
      <w:r>
        <w:rPr>
          <w:rFonts w:ascii="微软雅黑" w:eastAsia="微软雅黑" w:hAnsi="微软雅黑" w:cs="宋体" w:hint="eastAsia"/>
          <w:color w:val="000000" w:themeColor="text1"/>
          <w:sz w:val="24"/>
          <w:szCs w:val="24"/>
          <w:lang w:val="zh-CN"/>
        </w:rPr>
        <w:t>15</w:t>
      </w:r>
      <w:r>
        <w:rPr>
          <w:rFonts w:ascii="微软雅黑" w:eastAsia="微软雅黑" w:hAnsi="微软雅黑" w:cs="宋体" w:hint="eastAsia"/>
          <w:color w:val="000000" w:themeColor="text1"/>
          <w:sz w:val="24"/>
          <w:szCs w:val="24"/>
          <w:lang w:val="zh-CN"/>
        </w:rPr>
        <w:t>《质量管理体系</w:t>
      </w:r>
      <w:r>
        <w:rPr>
          <w:rFonts w:ascii="微软雅黑" w:eastAsia="微软雅黑" w:hAnsi="微软雅黑" w:cs="宋体"/>
          <w:color w:val="000000" w:themeColor="text1"/>
          <w:sz w:val="24"/>
          <w:szCs w:val="24"/>
          <w:lang w:val="zh-CN"/>
        </w:rPr>
        <w:t xml:space="preserve"> </w:t>
      </w:r>
      <w:r>
        <w:rPr>
          <w:rFonts w:ascii="微软雅黑" w:eastAsia="微软雅黑" w:hAnsi="微软雅黑" w:cs="宋体" w:hint="eastAsia"/>
          <w:color w:val="000000" w:themeColor="text1"/>
          <w:sz w:val="24"/>
          <w:szCs w:val="24"/>
          <w:lang w:val="zh-CN"/>
        </w:rPr>
        <w:t>要求》，结合本公司实际情况编制而成，其主要内容包括；</w:t>
      </w:r>
    </w:p>
    <w:p w:rsidR="00DC7C1F" w:rsidRDefault="00BC3351">
      <w:pPr>
        <w:autoSpaceDE w:val="0"/>
        <w:autoSpaceDN w:val="0"/>
        <w:adjustRightInd w:val="0"/>
        <w:spacing w:line="400" w:lineRule="exact"/>
        <w:ind w:leftChars="150" w:left="315"/>
        <w:rPr>
          <w:rFonts w:ascii="微软雅黑" w:eastAsia="微软雅黑" w:hAnsi="微软雅黑" w:cs="宋体"/>
          <w:color w:val="000000" w:themeColor="text1"/>
          <w:sz w:val="24"/>
          <w:szCs w:val="24"/>
          <w:lang w:val="zh-CN"/>
        </w:rPr>
      </w:pPr>
      <w:r>
        <w:rPr>
          <w:rFonts w:ascii="微软雅黑" w:eastAsia="微软雅黑" w:hAnsi="微软雅黑" w:cs="宋体"/>
          <w:color w:val="000000" w:themeColor="text1"/>
          <w:sz w:val="24"/>
          <w:szCs w:val="24"/>
          <w:lang w:val="zh-CN"/>
        </w:rPr>
        <w:t>1</w:t>
      </w:r>
      <w:r>
        <w:rPr>
          <w:rFonts w:ascii="微软雅黑" w:eastAsia="微软雅黑" w:hAnsi="微软雅黑" w:cs="宋体" w:hint="eastAsia"/>
          <w:color w:val="000000" w:themeColor="text1"/>
          <w:sz w:val="24"/>
          <w:szCs w:val="24"/>
          <w:lang w:val="zh-CN"/>
        </w:rPr>
        <w:t>）本公司质量管理体系所覆盖的范围：</w:t>
      </w:r>
    </w:p>
    <w:p w:rsidR="00DC7C1F" w:rsidRDefault="00BC3351">
      <w:pPr>
        <w:autoSpaceDE w:val="0"/>
        <w:autoSpaceDN w:val="0"/>
        <w:adjustRightInd w:val="0"/>
        <w:spacing w:line="400" w:lineRule="exact"/>
        <w:ind w:leftChars="150" w:left="315" w:firstLineChars="150" w:firstLine="360"/>
        <w:rPr>
          <w:rFonts w:ascii="微软雅黑" w:eastAsia="微软雅黑" w:hAnsi="微软雅黑" w:cs="宋体"/>
          <w:b/>
          <w:bCs/>
          <w:color w:val="000000" w:themeColor="text1"/>
          <w:sz w:val="24"/>
          <w:szCs w:val="24"/>
          <w:lang w:val="zh-CN"/>
        </w:rPr>
      </w:pPr>
      <w:r>
        <w:rPr>
          <w:rFonts w:ascii="微软雅黑" w:eastAsia="微软雅黑" w:hAnsi="微软雅黑" w:cs="宋体" w:hint="eastAsia"/>
          <w:b/>
          <w:bCs/>
          <w:color w:val="000000" w:themeColor="text1"/>
          <w:sz w:val="24"/>
          <w:szCs w:val="24"/>
          <w:lang w:val="zh-CN"/>
        </w:rPr>
        <w:t>计算机系统集成服务；计算机软件及外部设备的销售。</w:t>
      </w:r>
    </w:p>
    <w:p w:rsidR="00DC7C1F" w:rsidRDefault="00BC3351">
      <w:pPr>
        <w:autoSpaceDE w:val="0"/>
        <w:autoSpaceDN w:val="0"/>
        <w:adjustRightInd w:val="0"/>
        <w:spacing w:line="400" w:lineRule="exact"/>
        <w:ind w:firstLineChars="150" w:firstLine="360"/>
        <w:rPr>
          <w:rFonts w:ascii="微软雅黑" w:eastAsia="微软雅黑" w:hAnsi="微软雅黑" w:cs="宋体"/>
          <w:color w:val="000000" w:themeColor="text1"/>
          <w:sz w:val="24"/>
          <w:szCs w:val="24"/>
          <w:lang w:val="zh-CN"/>
        </w:rPr>
      </w:pPr>
      <w:r>
        <w:rPr>
          <w:rFonts w:ascii="微软雅黑" w:eastAsia="微软雅黑" w:hAnsi="微软雅黑" w:cs="宋体"/>
          <w:color w:val="000000" w:themeColor="text1"/>
          <w:sz w:val="24"/>
          <w:szCs w:val="24"/>
          <w:lang w:val="zh-CN"/>
        </w:rPr>
        <w:t>2</w:t>
      </w:r>
      <w:r>
        <w:rPr>
          <w:rFonts w:ascii="微软雅黑" w:eastAsia="微软雅黑" w:hAnsi="微软雅黑" w:cs="宋体" w:hint="eastAsia"/>
          <w:color w:val="000000" w:themeColor="text1"/>
          <w:sz w:val="24"/>
          <w:szCs w:val="24"/>
          <w:lang w:val="zh-CN"/>
        </w:rPr>
        <w:t>）本手册对质量管理体系所包括过程的顺序和相互作用进行表述。</w:t>
      </w:r>
    </w:p>
    <w:p w:rsidR="00DC7C1F" w:rsidRDefault="00BC3351">
      <w:pPr>
        <w:autoSpaceDE w:val="0"/>
        <w:autoSpaceDN w:val="0"/>
        <w:adjustRightInd w:val="0"/>
        <w:spacing w:line="400" w:lineRule="exact"/>
        <w:rPr>
          <w:rFonts w:ascii="微软雅黑" w:eastAsia="微软雅黑" w:hAnsi="微软雅黑" w:cs="宋体"/>
          <w:color w:val="000000" w:themeColor="text1"/>
          <w:sz w:val="24"/>
          <w:szCs w:val="24"/>
          <w:lang w:val="zh-CN"/>
        </w:rPr>
      </w:pPr>
      <w:r>
        <w:rPr>
          <w:rFonts w:ascii="微软雅黑" w:eastAsia="微软雅黑" w:hAnsi="微软雅黑" w:cs="宋体"/>
          <w:color w:val="000000" w:themeColor="text1"/>
          <w:sz w:val="24"/>
          <w:szCs w:val="24"/>
          <w:lang w:val="zh-CN"/>
        </w:rPr>
        <w:t>2</w:t>
      </w:r>
      <w:r>
        <w:rPr>
          <w:rFonts w:ascii="微软雅黑" w:eastAsia="微软雅黑" w:hAnsi="微软雅黑" w:cs="宋体" w:hint="eastAsia"/>
          <w:color w:val="000000" w:themeColor="text1"/>
          <w:sz w:val="24"/>
          <w:szCs w:val="24"/>
          <w:lang w:val="zh-CN"/>
        </w:rPr>
        <w:t>．本手册为受控文件，发放时加注</w:t>
      </w:r>
      <w:r>
        <w:rPr>
          <w:rFonts w:ascii="微软雅黑" w:eastAsia="微软雅黑" w:hAnsi="微软雅黑" w:cs="宋体"/>
          <w:color w:val="000000" w:themeColor="text1"/>
          <w:sz w:val="24"/>
          <w:szCs w:val="24"/>
          <w:lang w:val="zh-CN"/>
        </w:rPr>
        <w:t>“</w:t>
      </w:r>
      <w:r>
        <w:rPr>
          <w:rFonts w:ascii="微软雅黑" w:eastAsia="微软雅黑" w:hAnsi="微软雅黑" w:cs="宋体" w:hint="eastAsia"/>
          <w:color w:val="000000" w:themeColor="text1"/>
          <w:sz w:val="24"/>
          <w:szCs w:val="24"/>
          <w:lang w:val="zh-CN"/>
        </w:rPr>
        <w:t>受控</w:t>
      </w:r>
      <w:r>
        <w:rPr>
          <w:rFonts w:ascii="微软雅黑" w:eastAsia="微软雅黑" w:hAnsi="微软雅黑" w:cs="宋体"/>
          <w:color w:val="000000" w:themeColor="text1"/>
          <w:sz w:val="24"/>
          <w:szCs w:val="24"/>
          <w:lang w:val="zh-CN"/>
        </w:rPr>
        <w:t>”</w:t>
      </w:r>
      <w:r>
        <w:rPr>
          <w:rFonts w:ascii="微软雅黑" w:eastAsia="微软雅黑" w:hAnsi="微软雅黑" w:cs="宋体" w:hint="eastAsia"/>
          <w:color w:val="000000" w:themeColor="text1"/>
          <w:sz w:val="24"/>
          <w:szCs w:val="24"/>
          <w:lang w:val="zh-CN"/>
        </w:rPr>
        <w:t>标识。</w:t>
      </w:r>
    </w:p>
    <w:p w:rsidR="00DC7C1F" w:rsidRDefault="00BC3351">
      <w:pPr>
        <w:autoSpaceDE w:val="0"/>
        <w:autoSpaceDN w:val="0"/>
        <w:adjustRightInd w:val="0"/>
        <w:spacing w:line="400" w:lineRule="exact"/>
        <w:ind w:left="360" w:hangingChars="150" w:hanging="360"/>
        <w:rPr>
          <w:rFonts w:ascii="微软雅黑" w:eastAsia="微软雅黑" w:hAnsi="微软雅黑" w:cs="宋体"/>
          <w:color w:val="000000" w:themeColor="text1"/>
          <w:sz w:val="24"/>
          <w:szCs w:val="24"/>
          <w:lang w:val="zh-CN"/>
        </w:rPr>
      </w:pPr>
      <w:r>
        <w:rPr>
          <w:rFonts w:ascii="微软雅黑" w:eastAsia="微软雅黑" w:hAnsi="微软雅黑" w:cs="宋体"/>
          <w:color w:val="000000" w:themeColor="text1"/>
          <w:sz w:val="24"/>
          <w:szCs w:val="24"/>
          <w:lang w:val="zh-CN"/>
        </w:rPr>
        <w:t>3</w:t>
      </w:r>
      <w:r>
        <w:rPr>
          <w:rFonts w:ascii="微软雅黑" w:eastAsia="微软雅黑" w:hAnsi="微软雅黑" w:cs="宋体" w:hint="eastAsia"/>
          <w:color w:val="000000" w:themeColor="text1"/>
          <w:sz w:val="24"/>
          <w:szCs w:val="24"/>
          <w:lang w:val="zh-CN"/>
        </w:rPr>
        <w:t>．质量手册管理的相关事宜均由综合部统一负责。质量手册持有者应妥善保管文件，不得随意涂抹、损坏或丢失。未经管理者代表批准，任何人不得将质量手册提供给本公司以外人员。质量手册持有者调离工作岗位时，应将质量手册交还综合部，并办理回收登记。</w:t>
      </w:r>
    </w:p>
    <w:p w:rsidR="00DC7C1F" w:rsidRDefault="00BC3351">
      <w:pPr>
        <w:autoSpaceDE w:val="0"/>
        <w:autoSpaceDN w:val="0"/>
        <w:adjustRightInd w:val="0"/>
        <w:spacing w:line="400" w:lineRule="exact"/>
        <w:rPr>
          <w:rFonts w:ascii="微软雅黑" w:eastAsia="微软雅黑" w:hAnsi="微软雅黑" w:cs="宋体"/>
          <w:color w:val="000000" w:themeColor="text1"/>
          <w:sz w:val="24"/>
          <w:szCs w:val="24"/>
          <w:lang w:val="zh-CN"/>
        </w:rPr>
      </w:pPr>
      <w:r>
        <w:rPr>
          <w:rFonts w:ascii="微软雅黑" w:eastAsia="微软雅黑" w:hAnsi="微软雅黑" w:cs="宋体"/>
          <w:color w:val="000000" w:themeColor="text1"/>
          <w:sz w:val="24"/>
          <w:szCs w:val="24"/>
          <w:lang w:val="zh-CN"/>
        </w:rPr>
        <w:t>4</w:t>
      </w:r>
      <w:r>
        <w:rPr>
          <w:rFonts w:ascii="微软雅黑" w:eastAsia="微软雅黑" w:hAnsi="微软雅黑" w:cs="宋体" w:hint="eastAsia"/>
          <w:color w:val="000000" w:themeColor="text1"/>
          <w:sz w:val="24"/>
          <w:szCs w:val="24"/>
          <w:lang w:val="zh-CN"/>
        </w:rPr>
        <w:t>．质量手册适用于组织机构图中的所有部门。</w:t>
      </w:r>
    </w:p>
    <w:p w:rsidR="00DC7C1F" w:rsidRDefault="00BC3351">
      <w:pPr>
        <w:autoSpaceDE w:val="0"/>
        <w:autoSpaceDN w:val="0"/>
        <w:adjustRightInd w:val="0"/>
        <w:spacing w:line="400" w:lineRule="exact"/>
        <w:ind w:left="360" w:hangingChars="150" w:hanging="360"/>
        <w:rPr>
          <w:rFonts w:ascii="微软雅黑" w:eastAsia="微软雅黑" w:hAnsi="微软雅黑" w:cs="宋体"/>
          <w:color w:val="000000" w:themeColor="text1"/>
          <w:sz w:val="24"/>
          <w:szCs w:val="24"/>
          <w:lang w:val="zh-CN"/>
        </w:rPr>
      </w:pPr>
      <w:r>
        <w:rPr>
          <w:rFonts w:ascii="微软雅黑" w:eastAsia="微软雅黑" w:hAnsi="微软雅黑" w:cs="宋体"/>
          <w:color w:val="000000" w:themeColor="text1"/>
          <w:sz w:val="24"/>
          <w:szCs w:val="24"/>
          <w:lang w:val="zh-CN"/>
        </w:rPr>
        <w:t>5</w:t>
      </w:r>
      <w:r>
        <w:rPr>
          <w:rFonts w:ascii="微软雅黑" w:eastAsia="微软雅黑" w:hAnsi="微软雅黑" w:cs="宋体" w:hint="eastAsia"/>
          <w:color w:val="000000" w:themeColor="text1"/>
          <w:sz w:val="24"/>
          <w:szCs w:val="24"/>
          <w:lang w:val="zh-CN"/>
        </w:rPr>
        <w:t>．质量手册使用期间，若有修改建议，由管理者代表组织进行变更评审，评审通过后，报总经理批准，对</w:t>
      </w:r>
      <w:r>
        <w:rPr>
          <w:rFonts w:ascii="微软雅黑" w:eastAsia="微软雅黑" w:hAnsi="微软雅黑" w:cs="宋体"/>
          <w:color w:val="000000" w:themeColor="text1"/>
          <w:sz w:val="24"/>
          <w:szCs w:val="24"/>
          <w:lang w:val="zh-CN"/>
        </w:rPr>
        <w:t>“</w:t>
      </w:r>
      <w:r>
        <w:rPr>
          <w:rFonts w:ascii="微软雅黑" w:eastAsia="微软雅黑" w:hAnsi="微软雅黑" w:cs="宋体" w:hint="eastAsia"/>
          <w:color w:val="000000" w:themeColor="text1"/>
          <w:sz w:val="24"/>
          <w:szCs w:val="24"/>
          <w:lang w:val="zh-CN"/>
        </w:rPr>
        <w:t>受控</w:t>
      </w:r>
      <w:r>
        <w:rPr>
          <w:rFonts w:ascii="微软雅黑" w:eastAsia="微软雅黑" w:hAnsi="微软雅黑" w:cs="宋体"/>
          <w:color w:val="000000" w:themeColor="text1"/>
          <w:sz w:val="24"/>
          <w:szCs w:val="24"/>
          <w:lang w:val="zh-CN"/>
        </w:rPr>
        <w:t>”</w:t>
      </w:r>
      <w:r>
        <w:rPr>
          <w:rFonts w:ascii="微软雅黑" w:eastAsia="微软雅黑" w:hAnsi="微软雅黑" w:cs="宋体" w:hint="eastAsia"/>
          <w:color w:val="000000" w:themeColor="text1"/>
          <w:sz w:val="24"/>
          <w:szCs w:val="24"/>
          <w:lang w:val="zh-CN"/>
        </w:rPr>
        <w:t>的质量手册进行更改。质量手册第一版的版本号为</w:t>
      </w:r>
      <w:r>
        <w:rPr>
          <w:rFonts w:ascii="微软雅黑" w:eastAsia="微软雅黑" w:hAnsi="微软雅黑" w:cs="宋体"/>
          <w:color w:val="000000" w:themeColor="text1"/>
          <w:sz w:val="24"/>
          <w:szCs w:val="24"/>
          <w:lang w:val="zh-CN"/>
        </w:rPr>
        <w:t>A</w:t>
      </w:r>
      <w:r>
        <w:rPr>
          <w:rFonts w:ascii="微软雅黑" w:eastAsia="微软雅黑" w:hAnsi="微软雅黑" w:cs="宋体" w:hint="eastAsia"/>
          <w:color w:val="000000" w:themeColor="text1"/>
          <w:sz w:val="24"/>
          <w:szCs w:val="24"/>
          <w:lang w:val="zh-CN"/>
        </w:rPr>
        <w:t>，若修改内容占</w:t>
      </w:r>
      <w:r>
        <w:rPr>
          <w:rFonts w:ascii="微软雅黑" w:eastAsia="微软雅黑" w:hAnsi="微软雅黑" w:cs="宋体" w:hint="eastAsia"/>
          <w:color w:val="000000" w:themeColor="text1"/>
          <w:sz w:val="24"/>
          <w:szCs w:val="24"/>
          <w:lang w:val="zh-CN"/>
        </w:rPr>
        <w:t>40%</w:t>
      </w:r>
      <w:r>
        <w:rPr>
          <w:rFonts w:ascii="微软雅黑" w:eastAsia="微软雅黑" w:hAnsi="微软雅黑" w:cs="宋体" w:hint="eastAsia"/>
          <w:color w:val="000000" w:themeColor="text1"/>
          <w:sz w:val="24"/>
          <w:szCs w:val="24"/>
          <w:lang w:val="zh-CN"/>
        </w:rPr>
        <w:t>以上时，需换版本</w:t>
      </w:r>
      <w:r>
        <w:rPr>
          <w:rFonts w:ascii="微软雅黑" w:eastAsia="微软雅黑" w:hAnsi="微软雅黑" w:cs="宋体" w:hint="eastAsia"/>
          <w:color w:val="000000" w:themeColor="text1"/>
          <w:sz w:val="24"/>
          <w:szCs w:val="24"/>
          <w:lang w:val="zh-CN"/>
        </w:rPr>
        <w:t>时采用新的版本号，即</w:t>
      </w:r>
      <w:r>
        <w:rPr>
          <w:rFonts w:ascii="微软雅黑" w:eastAsia="微软雅黑" w:hAnsi="微软雅黑" w:cs="宋体"/>
          <w:color w:val="000000" w:themeColor="text1"/>
          <w:sz w:val="24"/>
          <w:szCs w:val="24"/>
          <w:lang w:val="zh-CN"/>
        </w:rPr>
        <w:t>B</w:t>
      </w:r>
      <w:r>
        <w:rPr>
          <w:rFonts w:ascii="微软雅黑" w:eastAsia="微软雅黑" w:hAnsi="微软雅黑" w:cs="宋体" w:hint="eastAsia"/>
          <w:color w:val="000000" w:themeColor="text1"/>
          <w:sz w:val="24"/>
          <w:szCs w:val="24"/>
          <w:lang w:val="zh-CN"/>
        </w:rPr>
        <w:t>、</w:t>
      </w:r>
      <w:r>
        <w:rPr>
          <w:rFonts w:ascii="微软雅黑" w:eastAsia="微软雅黑" w:hAnsi="微软雅黑" w:cs="宋体"/>
          <w:color w:val="000000" w:themeColor="text1"/>
          <w:sz w:val="24"/>
          <w:szCs w:val="24"/>
          <w:lang w:val="zh-CN"/>
        </w:rPr>
        <w:t>C</w:t>
      </w:r>
      <w:r>
        <w:rPr>
          <w:rFonts w:ascii="微软雅黑" w:eastAsia="微软雅黑" w:hAnsi="微软雅黑" w:cs="宋体" w:hint="eastAsia"/>
          <w:color w:val="000000" w:themeColor="text1"/>
          <w:sz w:val="24"/>
          <w:szCs w:val="24"/>
          <w:lang w:val="zh-CN"/>
        </w:rPr>
        <w:t>等。</w:t>
      </w:r>
    </w:p>
    <w:p w:rsidR="00DC7C1F" w:rsidRDefault="00DC7C1F">
      <w:pPr>
        <w:spacing w:line="400" w:lineRule="exact"/>
        <w:jc w:val="left"/>
        <w:rPr>
          <w:rFonts w:ascii="微软雅黑" w:eastAsia="微软雅黑" w:hAnsi="微软雅黑"/>
          <w:color w:val="000000" w:themeColor="text1"/>
          <w:sz w:val="24"/>
          <w:szCs w:val="24"/>
        </w:rPr>
      </w:pPr>
    </w:p>
    <w:p w:rsidR="00DC7C1F" w:rsidRDefault="00DC7C1F">
      <w:pPr>
        <w:spacing w:line="400" w:lineRule="exact"/>
        <w:jc w:val="center"/>
        <w:rPr>
          <w:rFonts w:ascii="微软雅黑" w:eastAsia="微软雅黑" w:hAnsi="微软雅黑"/>
          <w:color w:val="000000" w:themeColor="text1"/>
          <w:sz w:val="32"/>
          <w:szCs w:val="24"/>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DC7C1F">
      <w:pPr>
        <w:spacing w:line="400" w:lineRule="exact"/>
        <w:jc w:val="left"/>
        <w:rPr>
          <w:rFonts w:ascii="微软雅黑" w:eastAsia="微软雅黑" w:hAnsi="微软雅黑"/>
          <w:color w:val="000000" w:themeColor="text1"/>
          <w:sz w:val="24"/>
          <w:szCs w:val="24"/>
        </w:rPr>
      </w:pPr>
    </w:p>
    <w:p w:rsidR="00DC7C1F" w:rsidRDefault="00BC3351">
      <w:pPr>
        <w:autoSpaceDE w:val="0"/>
        <w:autoSpaceDN w:val="0"/>
        <w:adjustRightInd w:val="0"/>
        <w:spacing w:line="400" w:lineRule="exact"/>
        <w:jc w:val="left"/>
        <w:rPr>
          <w:rFonts w:ascii="微软雅黑" w:eastAsia="微软雅黑" w:hAnsi="微软雅黑" w:cs="宋体"/>
          <w:b/>
          <w:color w:val="000000" w:themeColor="text1"/>
          <w:sz w:val="24"/>
          <w:szCs w:val="24"/>
          <w:lang w:val="zh-CN"/>
        </w:rPr>
      </w:pPr>
      <w:r>
        <w:rPr>
          <w:rFonts w:ascii="微软雅黑" w:eastAsia="微软雅黑" w:hAnsi="微软雅黑" w:cs="宋体"/>
          <w:b/>
          <w:color w:val="000000" w:themeColor="text1"/>
          <w:sz w:val="24"/>
          <w:szCs w:val="24"/>
          <w:lang w:val="zh-CN"/>
        </w:rPr>
        <w:t>1</w:t>
      </w:r>
      <w:r>
        <w:rPr>
          <w:rFonts w:ascii="微软雅黑" w:eastAsia="微软雅黑" w:hAnsi="微软雅黑" w:cs="宋体" w:hint="eastAsia"/>
          <w:b/>
          <w:color w:val="000000" w:themeColor="text1"/>
          <w:sz w:val="24"/>
          <w:szCs w:val="24"/>
          <w:lang w:val="zh-CN"/>
        </w:rPr>
        <w:t>．范围</w:t>
      </w:r>
    </w:p>
    <w:p w:rsidR="00DC7C1F" w:rsidRDefault="00BC3351">
      <w:pPr>
        <w:autoSpaceDE w:val="0"/>
        <w:autoSpaceDN w:val="0"/>
        <w:adjustRightInd w:val="0"/>
        <w:spacing w:line="400" w:lineRule="exact"/>
        <w:rPr>
          <w:rFonts w:ascii="微软雅黑" w:eastAsia="微软雅黑" w:hAnsi="微软雅黑" w:cs="宋体"/>
          <w:color w:val="000000" w:themeColor="text1"/>
          <w:sz w:val="24"/>
          <w:szCs w:val="24"/>
          <w:lang w:val="zh-CN"/>
        </w:rPr>
      </w:pPr>
      <w:r>
        <w:rPr>
          <w:rFonts w:ascii="微软雅黑" w:eastAsia="微软雅黑" w:hAnsi="微软雅黑" w:cs="宋体" w:hint="eastAsia"/>
          <w:color w:val="000000" w:themeColor="text1"/>
          <w:sz w:val="24"/>
          <w:szCs w:val="24"/>
          <w:lang w:val="zh-CN"/>
        </w:rPr>
        <w:t xml:space="preserve">    </w:t>
      </w:r>
      <w:r>
        <w:rPr>
          <w:rFonts w:ascii="微软雅黑" w:eastAsia="微软雅黑" w:hAnsi="微软雅黑" w:cs="宋体" w:hint="eastAsia"/>
          <w:color w:val="000000" w:themeColor="text1"/>
          <w:sz w:val="24"/>
          <w:szCs w:val="24"/>
          <w:lang w:val="zh-CN"/>
        </w:rPr>
        <w:t>本手册根据</w:t>
      </w:r>
      <w:r>
        <w:rPr>
          <w:rFonts w:ascii="微软雅黑" w:eastAsia="微软雅黑" w:hAnsi="微软雅黑" w:cs="宋体" w:hint="eastAsia"/>
          <w:color w:val="000000" w:themeColor="text1"/>
          <w:sz w:val="24"/>
          <w:szCs w:val="24"/>
          <w:lang w:val="zh-CN"/>
        </w:rPr>
        <w:t>ISO 9</w:t>
      </w:r>
      <w:r>
        <w:rPr>
          <w:rFonts w:ascii="微软雅黑" w:eastAsia="微软雅黑" w:hAnsi="微软雅黑" w:cs="宋体"/>
          <w:color w:val="000000" w:themeColor="text1"/>
          <w:sz w:val="24"/>
          <w:szCs w:val="24"/>
          <w:lang w:val="zh-CN"/>
        </w:rPr>
        <w:t>001</w:t>
      </w:r>
      <w:r>
        <w:rPr>
          <w:rFonts w:ascii="微软雅黑" w:eastAsia="微软雅黑" w:hAnsi="微软雅黑" w:cs="宋体" w:hint="eastAsia"/>
          <w:color w:val="000000" w:themeColor="text1"/>
          <w:sz w:val="24"/>
          <w:szCs w:val="24"/>
          <w:lang w:val="zh-CN"/>
        </w:rPr>
        <w:t>:2015</w:t>
      </w:r>
      <w:r>
        <w:rPr>
          <w:rFonts w:ascii="微软雅黑" w:eastAsia="微软雅黑" w:hAnsi="微软雅黑" w:cs="宋体" w:hint="eastAsia"/>
          <w:color w:val="000000" w:themeColor="text1"/>
          <w:sz w:val="24"/>
          <w:szCs w:val="24"/>
          <w:lang w:val="zh-CN"/>
        </w:rPr>
        <w:t>标准体系编制而成，手册内容适用于公司办公活动及业务活动的全过程，是本公司质量管理的纲领性文件，是基于下列需求而编制的，以满足并证实我公司的相应能力：</w:t>
      </w:r>
    </w:p>
    <w:p w:rsidR="00DC7C1F" w:rsidRDefault="00BC3351">
      <w:pPr>
        <w:tabs>
          <w:tab w:val="left" w:pos="364"/>
        </w:tabs>
        <w:autoSpaceDE w:val="0"/>
        <w:autoSpaceDN w:val="0"/>
        <w:adjustRightInd w:val="0"/>
        <w:spacing w:line="400" w:lineRule="exact"/>
        <w:ind w:firstLineChars="200" w:firstLine="480"/>
        <w:rPr>
          <w:rFonts w:ascii="微软雅黑" w:eastAsia="微软雅黑" w:hAnsi="微软雅黑" w:cs="宋体"/>
          <w:color w:val="000000" w:themeColor="text1"/>
          <w:sz w:val="24"/>
          <w:szCs w:val="24"/>
          <w:lang w:val="zh-CN"/>
        </w:rPr>
      </w:pPr>
      <w:r>
        <w:rPr>
          <w:rFonts w:ascii="微软雅黑" w:eastAsia="微软雅黑" w:hAnsi="微软雅黑" w:cs="宋体" w:hint="eastAsia"/>
          <w:color w:val="000000" w:themeColor="text1"/>
          <w:sz w:val="24"/>
          <w:szCs w:val="24"/>
          <w:lang w:val="zh-CN"/>
        </w:rPr>
        <w:t>a</w:t>
      </w:r>
      <w:r>
        <w:rPr>
          <w:rFonts w:ascii="微软雅黑" w:eastAsia="微软雅黑" w:hAnsi="微软雅黑" w:cs="宋体" w:hint="eastAsia"/>
          <w:color w:val="000000" w:themeColor="text1"/>
          <w:sz w:val="24"/>
          <w:szCs w:val="24"/>
          <w:lang w:val="zh-CN"/>
        </w:rPr>
        <w:t>）证实本公司具有稳定地提供满足顾客要求和适用法律法规要求的产品和服务的能力。</w:t>
      </w:r>
    </w:p>
    <w:p w:rsidR="00DC7C1F" w:rsidRDefault="00BC3351">
      <w:pPr>
        <w:autoSpaceDE w:val="0"/>
        <w:autoSpaceDN w:val="0"/>
        <w:adjustRightInd w:val="0"/>
        <w:spacing w:line="400" w:lineRule="exact"/>
        <w:ind w:firstLineChars="200" w:firstLine="480"/>
        <w:rPr>
          <w:rFonts w:ascii="微软雅黑" w:eastAsia="微软雅黑" w:hAnsi="微软雅黑" w:cs="宋体"/>
          <w:color w:val="000000" w:themeColor="text1"/>
          <w:sz w:val="24"/>
          <w:szCs w:val="24"/>
          <w:lang w:val="zh-CN"/>
        </w:rPr>
      </w:pPr>
      <w:r>
        <w:rPr>
          <w:rFonts w:ascii="微软雅黑" w:eastAsia="微软雅黑" w:hAnsi="微软雅黑" w:cs="宋体" w:hint="eastAsia"/>
          <w:color w:val="000000" w:themeColor="text1"/>
          <w:sz w:val="24"/>
          <w:szCs w:val="24"/>
          <w:lang w:val="zh-CN"/>
        </w:rPr>
        <w:t>b</w:t>
      </w:r>
      <w:r>
        <w:rPr>
          <w:rFonts w:ascii="微软雅黑" w:eastAsia="微软雅黑" w:hAnsi="微软雅黑" w:cs="宋体" w:hint="eastAsia"/>
          <w:color w:val="000000" w:themeColor="text1"/>
          <w:sz w:val="24"/>
          <w:szCs w:val="24"/>
          <w:lang w:val="zh-CN"/>
        </w:rPr>
        <w:t>）通过质量管理体系的有效应用，包括体系改进的过程，以及保证符合顾客和适用的法律法规要求，旨在增强顾客满意。</w:t>
      </w:r>
    </w:p>
    <w:p w:rsidR="00DC7C1F" w:rsidRDefault="00BC3351">
      <w:pPr>
        <w:pStyle w:val="a4"/>
        <w:spacing w:line="440" w:lineRule="exact"/>
        <w:ind w:firstLineChars="200"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本手册覆盖了</w:t>
      </w:r>
      <w:r>
        <w:rPr>
          <w:rFonts w:ascii="微软雅黑" w:eastAsia="微软雅黑" w:hAnsi="微软雅黑" w:cs="宋体" w:hint="eastAsia"/>
          <w:color w:val="000000" w:themeColor="text1"/>
          <w:sz w:val="24"/>
          <w:szCs w:val="24"/>
        </w:rPr>
        <w:t>ISO9001</w:t>
      </w:r>
      <w:r>
        <w:rPr>
          <w:rFonts w:ascii="微软雅黑" w:eastAsia="微软雅黑" w:hAnsi="微软雅黑" w:cs="宋体" w:hint="eastAsia"/>
          <w:color w:val="000000" w:themeColor="text1"/>
          <w:sz w:val="24"/>
          <w:szCs w:val="24"/>
        </w:rPr>
        <w:t>：</w:t>
      </w:r>
      <w:r>
        <w:rPr>
          <w:rFonts w:ascii="微软雅黑" w:eastAsia="微软雅黑" w:hAnsi="微软雅黑" w:cs="宋体" w:hint="eastAsia"/>
          <w:color w:val="000000" w:themeColor="text1"/>
          <w:sz w:val="24"/>
          <w:szCs w:val="24"/>
        </w:rPr>
        <w:t>2015</w:t>
      </w:r>
      <w:proofErr w:type="gramStart"/>
      <w:r>
        <w:rPr>
          <w:rFonts w:ascii="微软雅黑" w:eastAsia="微软雅黑" w:hAnsi="微软雅黑" w:cs="宋体" w:hint="eastAsia"/>
          <w:color w:val="000000" w:themeColor="text1"/>
          <w:sz w:val="24"/>
          <w:szCs w:val="24"/>
        </w:rPr>
        <w:t>版标准</w:t>
      </w:r>
      <w:proofErr w:type="gramEnd"/>
      <w:r>
        <w:rPr>
          <w:rFonts w:ascii="微软雅黑" w:eastAsia="微软雅黑" w:hAnsi="微软雅黑" w:cs="宋体" w:hint="eastAsia"/>
          <w:color w:val="000000" w:themeColor="text1"/>
          <w:sz w:val="24"/>
          <w:szCs w:val="24"/>
        </w:rPr>
        <w:t>对质量管理体系的所有要求。本公司的各项</w:t>
      </w:r>
      <w:proofErr w:type="gramStart"/>
      <w:r>
        <w:rPr>
          <w:rFonts w:ascii="微软雅黑" w:eastAsia="微软雅黑" w:hAnsi="微软雅黑" w:cs="宋体" w:hint="eastAsia"/>
          <w:color w:val="000000" w:themeColor="text1"/>
          <w:sz w:val="24"/>
          <w:szCs w:val="24"/>
        </w:rPr>
        <w:t>目活动</w:t>
      </w:r>
      <w:proofErr w:type="gramEnd"/>
      <w:r>
        <w:rPr>
          <w:rFonts w:ascii="微软雅黑" w:eastAsia="微软雅黑" w:hAnsi="微软雅黑" w:cs="宋体" w:hint="eastAsia"/>
          <w:color w:val="000000" w:themeColor="text1"/>
          <w:sz w:val="24"/>
          <w:szCs w:val="24"/>
        </w:rPr>
        <w:t>覆盖了</w:t>
      </w:r>
      <w:r>
        <w:rPr>
          <w:rFonts w:ascii="微软雅黑" w:eastAsia="微软雅黑" w:hAnsi="微软雅黑" w:cs="宋体" w:hint="eastAsia"/>
          <w:color w:val="000000" w:themeColor="text1"/>
          <w:sz w:val="24"/>
          <w:szCs w:val="24"/>
        </w:rPr>
        <w:t>ISO9001</w:t>
      </w:r>
      <w:r>
        <w:rPr>
          <w:rFonts w:ascii="微软雅黑" w:eastAsia="微软雅黑" w:hAnsi="微软雅黑" w:cs="宋体" w:hint="eastAsia"/>
          <w:color w:val="000000" w:themeColor="text1"/>
          <w:sz w:val="24"/>
          <w:szCs w:val="24"/>
        </w:rPr>
        <w:t>：</w:t>
      </w:r>
      <w:r>
        <w:rPr>
          <w:rFonts w:ascii="微软雅黑" w:eastAsia="微软雅黑" w:hAnsi="微软雅黑" w:cs="宋体" w:hint="eastAsia"/>
          <w:color w:val="000000" w:themeColor="text1"/>
          <w:sz w:val="24"/>
          <w:szCs w:val="24"/>
        </w:rPr>
        <w:t>2015</w:t>
      </w:r>
      <w:r>
        <w:rPr>
          <w:rFonts w:ascii="微软雅黑" w:eastAsia="微软雅黑" w:hAnsi="微软雅黑" w:cs="宋体" w:hint="eastAsia"/>
          <w:color w:val="000000" w:themeColor="text1"/>
          <w:sz w:val="24"/>
          <w:szCs w:val="24"/>
        </w:rPr>
        <w:t>标准所有过程，标准的所有条款均适用于本公司并决定全部予以实施。</w:t>
      </w:r>
    </w:p>
    <w:p w:rsidR="00DC7C1F" w:rsidRDefault="00DC7C1F">
      <w:pPr>
        <w:autoSpaceDE w:val="0"/>
        <w:autoSpaceDN w:val="0"/>
        <w:adjustRightInd w:val="0"/>
        <w:spacing w:line="400" w:lineRule="exact"/>
        <w:rPr>
          <w:rFonts w:ascii="微软雅黑" w:eastAsia="微软雅黑" w:hAnsi="微软雅黑" w:cs="宋体"/>
          <w:color w:val="000000" w:themeColor="text1"/>
          <w:sz w:val="24"/>
          <w:szCs w:val="24"/>
          <w:lang w:val="zh-CN"/>
        </w:rPr>
      </w:pPr>
    </w:p>
    <w:p w:rsidR="00DC7C1F" w:rsidRDefault="00BC3351">
      <w:pPr>
        <w:autoSpaceDE w:val="0"/>
        <w:autoSpaceDN w:val="0"/>
        <w:adjustRightInd w:val="0"/>
        <w:spacing w:line="400" w:lineRule="exact"/>
        <w:rPr>
          <w:rFonts w:ascii="微软雅黑" w:eastAsia="微软雅黑" w:hAnsi="微软雅黑" w:cs="宋体"/>
          <w:b/>
          <w:color w:val="000000" w:themeColor="text1"/>
          <w:sz w:val="24"/>
          <w:szCs w:val="24"/>
          <w:lang w:val="zh-CN"/>
        </w:rPr>
      </w:pPr>
      <w:r>
        <w:rPr>
          <w:rFonts w:ascii="微软雅黑" w:eastAsia="微软雅黑" w:hAnsi="微软雅黑" w:cs="宋体"/>
          <w:b/>
          <w:color w:val="000000" w:themeColor="text1"/>
          <w:sz w:val="24"/>
          <w:szCs w:val="24"/>
          <w:lang w:val="zh-CN"/>
        </w:rPr>
        <w:t>2</w:t>
      </w:r>
      <w:r>
        <w:rPr>
          <w:rFonts w:ascii="微软雅黑" w:eastAsia="微软雅黑" w:hAnsi="微软雅黑" w:cs="宋体" w:hint="eastAsia"/>
          <w:b/>
          <w:color w:val="000000" w:themeColor="text1"/>
          <w:sz w:val="24"/>
          <w:szCs w:val="24"/>
          <w:lang w:val="zh-CN"/>
        </w:rPr>
        <w:t>．规范性引用文件</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lang w:val="zh-CN"/>
        </w:rPr>
      </w:pPr>
      <w:r>
        <w:rPr>
          <w:rFonts w:ascii="微软雅黑" w:eastAsia="微软雅黑" w:hAnsi="微软雅黑" w:cs="宋体" w:hint="eastAsia"/>
          <w:color w:val="000000" w:themeColor="text1"/>
          <w:sz w:val="24"/>
          <w:szCs w:val="24"/>
          <w:lang w:val="zh-CN"/>
        </w:rPr>
        <w:t>本手册引用标准</w:t>
      </w:r>
      <w:r>
        <w:rPr>
          <w:rFonts w:ascii="微软雅黑" w:eastAsia="微软雅黑" w:hAnsi="微软雅黑" w:cs="宋体" w:hint="eastAsia"/>
          <w:color w:val="000000" w:themeColor="text1"/>
          <w:sz w:val="24"/>
          <w:szCs w:val="24"/>
          <w:lang w:val="zh-CN"/>
        </w:rPr>
        <w:t xml:space="preserve"> ISO </w:t>
      </w:r>
      <w:r>
        <w:rPr>
          <w:rFonts w:ascii="微软雅黑" w:eastAsia="微软雅黑" w:hAnsi="微软雅黑" w:cs="宋体"/>
          <w:color w:val="000000" w:themeColor="text1"/>
          <w:sz w:val="24"/>
          <w:szCs w:val="24"/>
          <w:lang w:val="zh-CN"/>
        </w:rPr>
        <w:t>900</w:t>
      </w:r>
      <w:r>
        <w:rPr>
          <w:rFonts w:ascii="微软雅黑" w:eastAsia="微软雅黑" w:hAnsi="微软雅黑" w:cs="宋体" w:hint="eastAsia"/>
          <w:color w:val="000000" w:themeColor="text1"/>
          <w:sz w:val="24"/>
          <w:szCs w:val="24"/>
          <w:lang w:val="zh-CN"/>
        </w:rPr>
        <w:t>1:</w:t>
      </w:r>
      <w:r>
        <w:rPr>
          <w:rFonts w:ascii="微软雅黑" w:eastAsia="微软雅黑" w:hAnsi="微软雅黑" w:cs="宋体"/>
          <w:color w:val="000000" w:themeColor="text1"/>
          <w:sz w:val="24"/>
          <w:szCs w:val="24"/>
          <w:lang w:val="zh-CN"/>
        </w:rPr>
        <w:t>20</w:t>
      </w:r>
      <w:r>
        <w:rPr>
          <w:rFonts w:ascii="微软雅黑" w:eastAsia="微软雅黑" w:hAnsi="微软雅黑" w:cs="宋体" w:hint="eastAsia"/>
          <w:color w:val="000000" w:themeColor="text1"/>
          <w:sz w:val="24"/>
          <w:szCs w:val="24"/>
          <w:lang w:val="zh-CN"/>
        </w:rPr>
        <w:t>15</w:t>
      </w:r>
      <w:r>
        <w:rPr>
          <w:rFonts w:ascii="微软雅黑" w:eastAsia="微软雅黑" w:hAnsi="微软雅黑" w:cs="宋体"/>
          <w:color w:val="000000" w:themeColor="text1"/>
          <w:sz w:val="24"/>
          <w:szCs w:val="24"/>
          <w:lang w:val="zh-CN"/>
        </w:rPr>
        <w:t xml:space="preserve"> </w:t>
      </w:r>
      <w:r>
        <w:rPr>
          <w:rFonts w:ascii="微软雅黑" w:eastAsia="微软雅黑" w:hAnsi="微软雅黑" w:cs="宋体" w:hint="eastAsia"/>
          <w:color w:val="000000" w:themeColor="text1"/>
          <w:sz w:val="24"/>
          <w:szCs w:val="24"/>
          <w:lang w:val="zh-CN"/>
        </w:rPr>
        <w:t>《质量管理体系</w:t>
      </w:r>
      <w:r>
        <w:rPr>
          <w:rFonts w:ascii="微软雅黑" w:eastAsia="微软雅黑" w:hAnsi="微软雅黑" w:cs="宋体"/>
          <w:color w:val="000000" w:themeColor="text1"/>
          <w:sz w:val="24"/>
          <w:szCs w:val="24"/>
          <w:lang w:val="zh-CN"/>
        </w:rPr>
        <w:t xml:space="preserve">  </w:t>
      </w:r>
      <w:r>
        <w:rPr>
          <w:rFonts w:ascii="微软雅黑" w:eastAsia="微软雅黑" w:hAnsi="微软雅黑" w:cs="宋体" w:hint="eastAsia"/>
          <w:color w:val="000000" w:themeColor="text1"/>
          <w:sz w:val="24"/>
          <w:szCs w:val="24"/>
          <w:lang w:val="zh-CN"/>
        </w:rPr>
        <w:t>基础和术语》。</w:t>
      </w:r>
    </w:p>
    <w:p w:rsidR="00DC7C1F" w:rsidRDefault="00DC7C1F">
      <w:pPr>
        <w:autoSpaceDE w:val="0"/>
        <w:autoSpaceDN w:val="0"/>
        <w:adjustRightInd w:val="0"/>
        <w:spacing w:line="400" w:lineRule="exact"/>
        <w:ind w:firstLine="465"/>
        <w:rPr>
          <w:rFonts w:ascii="微软雅黑" w:eastAsia="微软雅黑" w:hAnsi="微软雅黑" w:cs="宋体"/>
          <w:color w:val="000000" w:themeColor="text1"/>
          <w:sz w:val="24"/>
          <w:szCs w:val="24"/>
          <w:lang w:val="zh-CN"/>
        </w:rPr>
      </w:pPr>
    </w:p>
    <w:p w:rsidR="00DC7C1F" w:rsidRDefault="00BC3351">
      <w:pPr>
        <w:autoSpaceDE w:val="0"/>
        <w:autoSpaceDN w:val="0"/>
        <w:adjustRightInd w:val="0"/>
        <w:spacing w:line="400" w:lineRule="exact"/>
        <w:rPr>
          <w:rFonts w:ascii="微软雅黑" w:eastAsia="微软雅黑" w:hAnsi="微软雅黑" w:cs="宋体"/>
          <w:b/>
          <w:color w:val="000000" w:themeColor="text1"/>
          <w:sz w:val="24"/>
          <w:szCs w:val="24"/>
          <w:lang w:val="zh-CN"/>
        </w:rPr>
      </w:pPr>
      <w:r>
        <w:rPr>
          <w:rFonts w:ascii="微软雅黑" w:eastAsia="微软雅黑" w:hAnsi="微软雅黑" w:cs="宋体"/>
          <w:b/>
          <w:color w:val="000000" w:themeColor="text1"/>
          <w:sz w:val="24"/>
          <w:szCs w:val="24"/>
          <w:lang w:val="zh-CN"/>
        </w:rPr>
        <w:t>3</w:t>
      </w:r>
      <w:r>
        <w:rPr>
          <w:rFonts w:ascii="微软雅黑" w:eastAsia="微软雅黑" w:hAnsi="微软雅黑" w:cs="宋体" w:hint="eastAsia"/>
          <w:b/>
          <w:color w:val="000000" w:themeColor="text1"/>
          <w:sz w:val="24"/>
          <w:szCs w:val="24"/>
          <w:lang w:val="zh-CN"/>
        </w:rPr>
        <w:t>．术语和定义</w:t>
      </w:r>
    </w:p>
    <w:p w:rsidR="00DC7C1F" w:rsidRDefault="00BC3351">
      <w:pPr>
        <w:autoSpaceDE w:val="0"/>
        <w:autoSpaceDN w:val="0"/>
        <w:adjustRightInd w:val="0"/>
        <w:spacing w:line="400" w:lineRule="exact"/>
        <w:ind w:firstLineChars="200" w:firstLine="480"/>
        <w:rPr>
          <w:rFonts w:ascii="微软雅黑" w:eastAsia="微软雅黑" w:hAnsi="微软雅黑" w:cs="宋体"/>
          <w:color w:val="000000" w:themeColor="text1"/>
          <w:sz w:val="24"/>
          <w:szCs w:val="24"/>
          <w:lang w:val="zh-CN"/>
        </w:rPr>
      </w:pPr>
      <w:r>
        <w:rPr>
          <w:rFonts w:ascii="微软雅黑" w:eastAsia="微软雅黑" w:hAnsi="微软雅黑" w:cs="宋体" w:hint="eastAsia"/>
          <w:color w:val="000000" w:themeColor="text1"/>
          <w:sz w:val="24"/>
          <w:szCs w:val="24"/>
          <w:lang w:val="zh-CN"/>
        </w:rPr>
        <w:t>本标准采用</w:t>
      </w:r>
      <w:r>
        <w:rPr>
          <w:rFonts w:ascii="微软雅黑" w:eastAsia="微软雅黑" w:hAnsi="微软雅黑" w:cs="宋体" w:hint="eastAsia"/>
          <w:color w:val="000000" w:themeColor="text1"/>
          <w:sz w:val="24"/>
          <w:szCs w:val="24"/>
          <w:lang w:val="zh-CN"/>
        </w:rPr>
        <w:t xml:space="preserve">ISO </w:t>
      </w:r>
      <w:r>
        <w:rPr>
          <w:rFonts w:ascii="微软雅黑" w:eastAsia="微软雅黑" w:hAnsi="微软雅黑" w:cs="宋体"/>
          <w:color w:val="000000" w:themeColor="text1"/>
          <w:sz w:val="24"/>
          <w:szCs w:val="24"/>
          <w:lang w:val="zh-CN"/>
        </w:rPr>
        <w:t>900</w:t>
      </w:r>
      <w:r>
        <w:rPr>
          <w:rFonts w:ascii="微软雅黑" w:eastAsia="微软雅黑" w:hAnsi="微软雅黑" w:cs="宋体" w:hint="eastAsia"/>
          <w:color w:val="000000" w:themeColor="text1"/>
          <w:sz w:val="24"/>
          <w:szCs w:val="24"/>
          <w:lang w:val="zh-CN"/>
        </w:rPr>
        <w:t>1:</w:t>
      </w:r>
      <w:r>
        <w:rPr>
          <w:rFonts w:ascii="微软雅黑" w:eastAsia="微软雅黑" w:hAnsi="微软雅黑" w:cs="宋体"/>
          <w:color w:val="000000" w:themeColor="text1"/>
          <w:sz w:val="24"/>
          <w:szCs w:val="24"/>
          <w:lang w:val="zh-CN"/>
        </w:rPr>
        <w:t>20</w:t>
      </w:r>
      <w:r>
        <w:rPr>
          <w:rFonts w:ascii="微软雅黑" w:eastAsia="微软雅黑" w:hAnsi="微软雅黑" w:cs="宋体" w:hint="eastAsia"/>
          <w:color w:val="000000" w:themeColor="text1"/>
          <w:sz w:val="24"/>
          <w:szCs w:val="24"/>
          <w:lang w:val="zh-CN"/>
        </w:rPr>
        <w:t xml:space="preserve">15  </w:t>
      </w:r>
      <w:r>
        <w:rPr>
          <w:rFonts w:ascii="微软雅黑" w:eastAsia="微软雅黑" w:hAnsi="微软雅黑" w:cs="宋体" w:hint="eastAsia"/>
          <w:color w:val="000000" w:themeColor="text1"/>
          <w:sz w:val="24"/>
          <w:szCs w:val="24"/>
          <w:lang w:val="zh-CN"/>
        </w:rPr>
        <w:t>《质量管理体系</w:t>
      </w:r>
      <w:r>
        <w:rPr>
          <w:rFonts w:ascii="微软雅黑" w:eastAsia="微软雅黑" w:hAnsi="微软雅黑" w:cs="宋体"/>
          <w:color w:val="000000" w:themeColor="text1"/>
          <w:sz w:val="24"/>
          <w:szCs w:val="24"/>
          <w:lang w:val="zh-CN"/>
        </w:rPr>
        <w:t xml:space="preserve">  </w:t>
      </w:r>
      <w:r>
        <w:rPr>
          <w:rFonts w:ascii="微软雅黑" w:eastAsia="微软雅黑" w:hAnsi="微软雅黑" w:cs="宋体" w:hint="eastAsia"/>
          <w:color w:val="000000" w:themeColor="text1"/>
          <w:sz w:val="24"/>
          <w:szCs w:val="24"/>
          <w:lang w:val="zh-CN"/>
        </w:rPr>
        <w:t>基础和术语》中的术语和定义。</w:t>
      </w:r>
    </w:p>
    <w:p w:rsidR="00DC7C1F" w:rsidRDefault="00DC7C1F">
      <w:pPr>
        <w:autoSpaceDE w:val="0"/>
        <w:autoSpaceDN w:val="0"/>
        <w:adjustRightInd w:val="0"/>
        <w:spacing w:line="400" w:lineRule="exact"/>
        <w:ind w:firstLineChars="200" w:firstLine="480"/>
        <w:rPr>
          <w:rFonts w:ascii="微软雅黑" w:eastAsia="微软雅黑" w:hAnsi="微软雅黑" w:cs="宋体"/>
          <w:color w:val="000000" w:themeColor="text1"/>
          <w:sz w:val="24"/>
          <w:szCs w:val="24"/>
          <w:lang w:val="zh-CN"/>
        </w:rPr>
      </w:pPr>
    </w:p>
    <w:p w:rsidR="00DC7C1F" w:rsidRDefault="00BC3351">
      <w:pPr>
        <w:autoSpaceDE w:val="0"/>
        <w:autoSpaceDN w:val="0"/>
        <w:adjustRightInd w:val="0"/>
        <w:spacing w:line="400" w:lineRule="exact"/>
        <w:rPr>
          <w:rFonts w:ascii="微软雅黑" w:eastAsia="微软雅黑" w:hAnsi="微软雅黑" w:cs="宋体"/>
          <w:b/>
          <w:color w:val="000000" w:themeColor="text1"/>
          <w:sz w:val="24"/>
          <w:szCs w:val="24"/>
          <w:lang w:val="zh-CN"/>
        </w:rPr>
      </w:pPr>
      <w:r>
        <w:rPr>
          <w:rFonts w:ascii="微软雅黑" w:eastAsia="微软雅黑" w:hAnsi="微软雅黑" w:cs="宋体" w:hint="eastAsia"/>
          <w:b/>
          <w:color w:val="000000" w:themeColor="text1"/>
          <w:sz w:val="24"/>
          <w:szCs w:val="24"/>
          <w:lang w:val="zh-CN"/>
        </w:rPr>
        <w:t xml:space="preserve">4. </w:t>
      </w:r>
      <w:r>
        <w:rPr>
          <w:rFonts w:ascii="微软雅黑" w:eastAsia="微软雅黑" w:hAnsi="微软雅黑" w:cs="宋体" w:hint="eastAsia"/>
          <w:b/>
          <w:color w:val="000000" w:themeColor="text1"/>
          <w:sz w:val="24"/>
          <w:szCs w:val="24"/>
          <w:lang w:val="zh-CN"/>
        </w:rPr>
        <w:t>组织环境</w:t>
      </w:r>
    </w:p>
    <w:p w:rsidR="00DC7C1F" w:rsidRDefault="00BC3351">
      <w:pPr>
        <w:autoSpaceDE w:val="0"/>
        <w:autoSpaceDN w:val="0"/>
        <w:adjustRightInd w:val="0"/>
        <w:spacing w:line="400" w:lineRule="exact"/>
        <w:rPr>
          <w:rFonts w:ascii="微软雅黑" w:eastAsia="微软雅黑" w:hAnsi="微软雅黑" w:cs="宋体"/>
          <w:color w:val="000000" w:themeColor="text1"/>
          <w:sz w:val="24"/>
          <w:szCs w:val="24"/>
          <w:lang w:val="zh-CN"/>
        </w:rPr>
      </w:pPr>
      <w:r>
        <w:rPr>
          <w:rFonts w:ascii="微软雅黑" w:eastAsia="微软雅黑" w:hAnsi="微软雅黑" w:cs="宋体" w:hint="eastAsia"/>
          <w:color w:val="000000" w:themeColor="text1"/>
          <w:sz w:val="24"/>
          <w:szCs w:val="24"/>
          <w:lang w:val="zh-CN"/>
        </w:rPr>
        <w:t xml:space="preserve">4.1 </w:t>
      </w:r>
      <w:r>
        <w:rPr>
          <w:rFonts w:ascii="微软雅黑" w:eastAsia="微软雅黑" w:hAnsi="微软雅黑" w:cs="宋体" w:hint="eastAsia"/>
          <w:color w:val="000000" w:themeColor="text1"/>
          <w:sz w:val="24"/>
          <w:szCs w:val="24"/>
          <w:lang w:val="zh-CN"/>
        </w:rPr>
        <w:t>理解组织及其环境</w:t>
      </w:r>
    </w:p>
    <w:p w:rsidR="00DC7C1F" w:rsidRDefault="00BC3351">
      <w:pPr>
        <w:autoSpaceDE w:val="0"/>
        <w:autoSpaceDN w:val="0"/>
        <w:adjustRightInd w:val="0"/>
        <w:spacing w:line="400" w:lineRule="exact"/>
        <w:ind w:firstLine="480"/>
        <w:rPr>
          <w:rFonts w:ascii="微软雅黑" w:eastAsia="微软雅黑" w:hAnsi="微软雅黑" w:cs="宋体"/>
          <w:color w:val="000000" w:themeColor="text1"/>
          <w:sz w:val="24"/>
          <w:szCs w:val="24"/>
          <w:lang w:val="zh-CN"/>
        </w:rPr>
      </w:pPr>
      <w:r>
        <w:rPr>
          <w:rFonts w:ascii="微软雅黑" w:eastAsia="微软雅黑" w:hAnsi="微软雅黑" w:cs="宋体" w:hint="eastAsia"/>
          <w:color w:val="000000" w:themeColor="text1"/>
          <w:sz w:val="24"/>
          <w:szCs w:val="24"/>
          <w:lang w:val="zh-CN"/>
        </w:rPr>
        <w:t>为保证公司的顺利发展，公司的最高管理者在管理公司时，必须负责根据公司的实际情况，制定明确公司的目标及战略方向（如企业愿景、企业理想、年度计划，年度战略目标等内容），并同时考虑与公司的目标、战略方向及质量管理体系实现预期结果有影响的各种内、外部因素，包括一下内容：</w:t>
      </w:r>
    </w:p>
    <w:p w:rsidR="00DC7C1F" w:rsidRDefault="00BC3351">
      <w:pPr>
        <w:autoSpaceDE w:val="0"/>
        <w:autoSpaceDN w:val="0"/>
        <w:adjustRightInd w:val="0"/>
        <w:spacing w:line="400" w:lineRule="exact"/>
        <w:ind w:firstLine="480"/>
        <w:rPr>
          <w:rFonts w:ascii="微软雅黑" w:eastAsia="微软雅黑" w:hAnsi="微软雅黑" w:cs="宋体"/>
          <w:color w:val="000000" w:themeColor="text1"/>
          <w:sz w:val="24"/>
          <w:szCs w:val="24"/>
          <w:lang w:val="zh-CN"/>
        </w:rPr>
      </w:pPr>
      <w:r>
        <w:rPr>
          <w:rFonts w:ascii="微软雅黑" w:eastAsia="微软雅黑" w:hAnsi="微软雅黑" w:cs="宋体" w:hint="eastAsia"/>
          <w:color w:val="000000" w:themeColor="text1"/>
          <w:sz w:val="24"/>
          <w:szCs w:val="24"/>
          <w:lang w:val="zh-CN"/>
        </w:rPr>
        <w:t>a</w:t>
      </w:r>
      <w:r>
        <w:rPr>
          <w:rFonts w:ascii="微软雅黑" w:eastAsia="微软雅黑" w:hAnsi="微软雅黑" w:cs="宋体" w:hint="eastAsia"/>
          <w:color w:val="000000" w:themeColor="text1"/>
          <w:sz w:val="24"/>
          <w:szCs w:val="24"/>
          <w:lang w:val="zh-CN"/>
        </w:rPr>
        <w:t>）与公司发展有关的正面和负面的要素或条件；</w:t>
      </w:r>
    </w:p>
    <w:p w:rsidR="00DC7C1F" w:rsidRDefault="00BC3351">
      <w:pPr>
        <w:autoSpaceDE w:val="0"/>
        <w:autoSpaceDN w:val="0"/>
        <w:adjustRightInd w:val="0"/>
        <w:spacing w:line="400" w:lineRule="exact"/>
        <w:ind w:firstLine="480"/>
        <w:rPr>
          <w:rFonts w:ascii="微软雅黑" w:eastAsia="微软雅黑" w:hAnsi="微软雅黑" w:cs="宋体"/>
          <w:color w:val="000000" w:themeColor="text1"/>
          <w:sz w:val="24"/>
          <w:szCs w:val="24"/>
          <w:lang w:val="zh-CN"/>
        </w:rPr>
      </w:pPr>
      <w:r>
        <w:rPr>
          <w:rFonts w:ascii="微软雅黑" w:eastAsia="微软雅黑" w:hAnsi="微软雅黑" w:cs="宋体" w:hint="eastAsia"/>
          <w:color w:val="000000" w:themeColor="text1"/>
          <w:sz w:val="24"/>
          <w:szCs w:val="24"/>
          <w:lang w:val="zh-CN"/>
        </w:rPr>
        <w:t>b</w:t>
      </w:r>
      <w:r>
        <w:rPr>
          <w:rFonts w:ascii="微软雅黑" w:eastAsia="微软雅黑" w:hAnsi="微软雅黑" w:cs="宋体" w:hint="eastAsia"/>
          <w:color w:val="000000" w:themeColor="text1"/>
          <w:sz w:val="24"/>
          <w:szCs w:val="24"/>
          <w:lang w:val="zh-CN"/>
        </w:rPr>
        <w:t>）必须考虑国际、国内、地区和当地的各种法律法规、技术、竞争、市场、文化、社会和经济等因素的现状及变化，通过了解外部因素的情况，有助于公司及时调整相关过程及方法，避免违犯各类法律法规、规避技术条件制约和</w:t>
      </w:r>
      <w:r>
        <w:rPr>
          <w:rFonts w:ascii="微软雅黑" w:eastAsia="微软雅黑" w:hAnsi="微软雅黑" w:cs="宋体" w:hint="eastAsia"/>
          <w:color w:val="000000" w:themeColor="text1"/>
          <w:sz w:val="24"/>
          <w:szCs w:val="24"/>
          <w:lang w:val="zh-CN"/>
        </w:rPr>
        <w:t>社会风俗习惯等高风险要素；</w:t>
      </w:r>
    </w:p>
    <w:p w:rsidR="00DC7C1F" w:rsidRDefault="00BC3351">
      <w:pPr>
        <w:autoSpaceDE w:val="0"/>
        <w:autoSpaceDN w:val="0"/>
        <w:adjustRightInd w:val="0"/>
        <w:spacing w:line="400" w:lineRule="exact"/>
        <w:ind w:firstLine="480"/>
        <w:rPr>
          <w:rFonts w:ascii="微软雅黑" w:eastAsia="微软雅黑" w:hAnsi="微软雅黑" w:cs="宋体"/>
          <w:color w:val="000000" w:themeColor="text1"/>
          <w:sz w:val="24"/>
          <w:szCs w:val="24"/>
          <w:lang w:val="zh-CN"/>
        </w:rPr>
      </w:pPr>
      <w:r>
        <w:rPr>
          <w:rFonts w:ascii="微软雅黑" w:eastAsia="微软雅黑" w:hAnsi="微软雅黑" w:cs="宋体" w:hint="eastAsia"/>
          <w:color w:val="000000" w:themeColor="text1"/>
          <w:sz w:val="24"/>
          <w:szCs w:val="24"/>
          <w:lang w:val="zh-CN"/>
        </w:rPr>
        <w:t>c</w:t>
      </w:r>
      <w:r>
        <w:rPr>
          <w:rFonts w:ascii="微软雅黑" w:eastAsia="微软雅黑" w:hAnsi="微软雅黑" w:cs="宋体" w:hint="eastAsia"/>
          <w:color w:val="000000" w:themeColor="text1"/>
          <w:sz w:val="24"/>
          <w:szCs w:val="24"/>
          <w:lang w:val="zh-CN"/>
        </w:rPr>
        <w:t>）保障与公司内部的价值观、文化、知识和绩效等内部环境因素的适应性和协调性，确保公司的管理工作的正常运行。</w:t>
      </w:r>
    </w:p>
    <w:p w:rsidR="00DC7C1F" w:rsidRDefault="00BC3351">
      <w:pPr>
        <w:autoSpaceDE w:val="0"/>
        <w:autoSpaceDN w:val="0"/>
        <w:adjustRightInd w:val="0"/>
        <w:spacing w:line="400" w:lineRule="exact"/>
        <w:ind w:firstLine="480"/>
        <w:rPr>
          <w:rFonts w:ascii="微软雅黑" w:eastAsia="微软雅黑" w:hAnsi="微软雅黑" w:cs="宋体"/>
          <w:color w:val="000000" w:themeColor="text1"/>
          <w:sz w:val="24"/>
          <w:szCs w:val="24"/>
          <w:lang w:val="zh-CN"/>
        </w:rPr>
      </w:pPr>
      <w:r>
        <w:rPr>
          <w:rFonts w:ascii="微软雅黑" w:eastAsia="微软雅黑" w:hAnsi="微软雅黑" w:cs="宋体" w:hint="eastAsia"/>
          <w:color w:val="000000" w:themeColor="text1"/>
          <w:sz w:val="24"/>
          <w:szCs w:val="24"/>
          <w:lang w:val="zh-CN"/>
        </w:rPr>
        <w:t>最高管理者及公司的管理层对以上方面的相关信息进行监视和评审，以便适时做出调整，使之更加适用于公司的实际情况，有利于公司的正常发展活动。</w:t>
      </w:r>
    </w:p>
    <w:p w:rsidR="00DC7C1F" w:rsidRDefault="00DC7C1F">
      <w:pPr>
        <w:autoSpaceDE w:val="0"/>
        <w:autoSpaceDN w:val="0"/>
        <w:adjustRightInd w:val="0"/>
        <w:spacing w:line="400" w:lineRule="exact"/>
        <w:ind w:firstLine="480"/>
        <w:rPr>
          <w:rFonts w:ascii="微软雅黑" w:eastAsia="微软雅黑" w:hAnsi="微软雅黑" w:cs="宋体"/>
          <w:color w:val="000000" w:themeColor="text1"/>
          <w:sz w:val="24"/>
          <w:szCs w:val="24"/>
          <w:lang w:val="zh-CN"/>
        </w:rPr>
      </w:pPr>
    </w:p>
    <w:p w:rsidR="00DC7C1F" w:rsidRDefault="00BC3351">
      <w:pPr>
        <w:autoSpaceDE w:val="0"/>
        <w:autoSpaceDN w:val="0"/>
        <w:adjustRightInd w:val="0"/>
        <w:spacing w:line="400" w:lineRule="exact"/>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4.2 </w:t>
      </w:r>
      <w:r>
        <w:rPr>
          <w:rFonts w:ascii="微软雅黑" w:eastAsia="微软雅黑" w:hAnsi="微软雅黑" w:cs="宋体" w:hint="eastAsia"/>
          <w:color w:val="000000" w:themeColor="text1"/>
          <w:sz w:val="24"/>
          <w:szCs w:val="24"/>
        </w:rPr>
        <w:t>理解相关方的需求和期望</w:t>
      </w:r>
    </w:p>
    <w:p w:rsidR="00DC7C1F" w:rsidRDefault="00BC3351">
      <w:pPr>
        <w:autoSpaceDE w:val="0"/>
        <w:autoSpaceDN w:val="0"/>
        <w:adjustRightInd w:val="0"/>
        <w:spacing w:line="400" w:lineRule="exact"/>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w:t>
      </w:r>
      <w:r>
        <w:rPr>
          <w:rFonts w:ascii="微软雅黑" w:eastAsia="微软雅黑" w:hAnsi="微软雅黑" w:cs="宋体" w:hint="eastAsia"/>
          <w:color w:val="000000" w:themeColor="text1"/>
          <w:sz w:val="24"/>
          <w:szCs w:val="24"/>
        </w:rPr>
        <w:t>公司的最高管理者及管理层应考虑相关方对公司在提供符合顾客要求和适用法律法规要求的产品和服务的过程中产生的影响或潜在影响。并结合公司的实际情况，确定与质量管理体系在公司内部运行有关的具体相关方，并了解相关方对公司产品及服务的相关影响，确定出相关内容，具体包括以下方面：</w:t>
      </w:r>
    </w:p>
    <w:p w:rsidR="00DC7C1F" w:rsidRDefault="00BC3351">
      <w:pPr>
        <w:autoSpaceDE w:val="0"/>
        <w:autoSpaceDN w:val="0"/>
        <w:adjustRightInd w:val="0"/>
        <w:spacing w:line="400" w:lineRule="exact"/>
        <w:ind w:firstLineChars="200"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）公司相关部门与责任人应明确出质量管理体系运行与公司产品及服务有关的相关方，相关</w:t>
      </w:r>
      <w:proofErr w:type="gramStart"/>
      <w:r>
        <w:rPr>
          <w:rFonts w:ascii="微软雅黑" w:eastAsia="微软雅黑" w:hAnsi="微软雅黑" w:cs="宋体" w:hint="eastAsia"/>
          <w:color w:val="000000" w:themeColor="text1"/>
          <w:sz w:val="24"/>
          <w:szCs w:val="24"/>
        </w:rPr>
        <w:t>方主体</w:t>
      </w:r>
      <w:proofErr w:type="gramEnd"/>
      <w:r>
        <w:rPr>
          <w:rFonts w:ascii="微软雅黑" w:eastAsia="微软雅黑" w:hAnsi="微软雅黑" w:cs="宋体" w:hint="eastAsia"/>
          <w:color w:val="000000" w:themeColor="text1"/>
          <w:sz w:val="24"/>
          <w:szCs w:val="24"/>
        </w:rPr>
        <w:t>包含：政府、企事业、行业协会、产品及服务外包方、物业、产品及服务供应商等。</w:t>
      </w:r>
    </w:p>
    <w:p w:rsidR="00DC7C1F" w:rsidRDefault="00BC3351">
      <w:pPr>
        <w:jc w:val="left"/>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确定目前公司是否存在外包服务方</w:t>
      </w:r>
      <w:r>
        <w:rPr>
          <w:rFonts w:ascii="微软雅黑" w:eastAsia="微软雅黑" w:hAnsi="微软雅黑" w:cs="宋体" w:hint="eastAsia"/>
          <w:b/>
          <w:color w:val="000000" w:themeColor="text1"/>
          <w:sz w:val="24"/>
          <w:szCs w:val="24"/>
        </w:rPr>
        <w:t>，</w:t>
      </w:r>
      <w:r>
        <w:rPr>
          <w:rFonts w:ascii="微软雅黑" w:eastAsia="微软雅黑" w:hAnsi="微软雅黑" w:cs="宋体"/>
          <w:color w:val="000000" w:themeColor="text1"/>
          <w:sz w:val="24"/>
          <w:szCs w:val="24"/>
        </w:rPr>
        <w:t>外包过程：无，若以后发生按照</w:t>
      </w:r>
      <w:r>
        <w:rPr>
          <w:rFonts w:ascii="微软雅黑" w:eastAsia="微软雅黑" w:hAnsi="微软雅黑" w:cs="宋体"/>
          <w:color w:val="000000" w:themeColor="text1"/>
          <w:sz w:val="24"/>
          <w:szCs w:val="24"/>
        </w:rPr>
        <w:t>8.4</w:t>
      </w:r>
      <w:r>
        <w:rPr>
          <w:rFonts w:ascii="微软雅黑" w:eastAsia="微软雅黑" w:hAnsi="微软雅黑" w:cs="宋体"/>
          <w:color w:val="000000" w:themeColor="text1"/>
          <w:sz w:val="24"/>
          <w:szCs w:val="24"/>
        </w:rPr>
        <w:t>外部提</w:t>
      </w:r>
      <w:r>
        <w:rPr>
          <w:rFonts w:ascii="微软雅黑" w:eastAsia="微软雅黑" w:hAnsi="微软雅黑" w:cs="宋体"/>
          <w:color w:val="000000" w:themeColor="text1"/>
          <w:sz w:val="24"/>
          <w:szCs w:val="24"/>
        </w:rPr>
        <w:t>供过程产品和服务进行控制。</w:t>
      </w:r>
    </w:p>
    <w:p w:rsidR="00DC7C1F" w:rsidRDefault="00BC3351">
      <w:pPr>
        <w:autoSpaceDE w:val="0"/>
        <w:autoSpaceDN w:val="0"/>
        <w:adjustRightInd w:val="0"/>
        <w:spacing w:line="400" w:lineRule="exact"/>
        <w:ind w:firstLineChars="200"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，公司综合部对该过程进行监控管理，依据</w:t>
      </w:r>
      <w:r>
        <w:rPr>
          <w:rFonts w:ascii="微软雅黑" w:eastAsia="微软雅黑" w:hAnsi="微软雅黑" w:cs="宋体" w:hint="eastAsia"/>
          <w:color w:val="000000" w:themeColor="text1"/>
          <w:sz w:val="24"/>
          <w:szCs w:val="24"/>
        </w:rPr>
        <w:t>SIO9001-2015</w:t>
      </w:r>
      <w:r>
        <w:rPr>
          <w:rFonts w:ascii="微软雅黑" w:eastAsia="微软雅黑" w:hAnsi="微软雅黑" w:cs="宋体" w:hint="eastAsia"/>
          <w:color w:val="000000" w:themeColor="text1"/>
          <w:sz w:val="24"/>
          <w:szCs w:val="24"/>
        </w:rPr>
        <w:t>标准中</w:t>
      </w:r>
      <w:r>
        <w:rPr>
          <w:rFonts w:ascii="微软雅黑" w:eastAsia="微软雅黑" w:hAnsi="微软雅黑" w:cs="宋体" w:hint="eastAsia"/>
          <w:color w:val="000000" w:themeColor="text1"/>
          <w:sz w:val="24"/>
          <w:szCs w:val="24"/>
        </w:rPr>
        <w:t>8.4</w:t>
      </w:r>
      <w:r>
        <w:rPr>
          <w:rFonts w:ascii="微软雅黑" w:eastAsia="微软雅黑" w:hAnsi="微软雅黑" w:cs="宋体" w:hint="eastAsia"/>
          <w:color w:val="000000" w:themeColor="text1"/>
          <w:sz w:val="24"/>
          <w:szCs w:val="24"/>
        </w:rPr>
        <w:t>条款的相关内容予以执行。</w:t>
      </w:r>
    </w:p>
    <w:p w:rsidR="00DC7C1F" w:rsidRDefault="00BC3351">
      <w:pPr>
        <w:autoSpaceDE w:val="0"/>
        <w:autoSpaceDN w:val="0"/>
        <w:adjustRightInd w:val="0"/>
        <w:spacing w:line="400" w:lineRule="exact"/>
        <w:ind w:firstLineChars="200"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w:t>
      </w:r>
      <w:r>
        <w:rPr>
          <w:rFonts w:ascii="微软雅黑" w:eastAsia="微软雅黑" w:hAnsi="微软雅黑" w:cs="宋体" w:hint="eastAsia"/>
          <w:color w:val="000000" w:themeColor="text1"/>
          <w:sz w:val="24"/>
          <w:szCs w:val="24"/>
        </w:rPr>
        <w:t>）公司相关部门与责任人应明确出质量管理体系在我公司运行相关方的具体要求，如：现有的法律法规、政府发文、行业规范、产品及服务资质要求、工艺或业务服务流程等</w:t>
      </w:r>
    </w:p>
    <w:p w:rsidR="00DC7C1F" w:rsidRDefault="00BC3351">
      <w:pPr>
        <w:autoSpaceDE w:val="0"/>
        <w:autoSpaceDN w:val="0"/>
        <w:adjustRightInd w:val="0"/>
        <w:spacing w:line="400" w:lineRule="exact"/>
        <w:ind w:firstLineChars="200"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公司应适时监视和评审相关方的信息及相关要求，以满足我公司能提供符合顾客要求及适用法律法规的产品和服务，保证公司稳步有效的发展。</w:t>
      </w:r>
    </w:p>
    <w:p w:rsidR="00DC7C1F" w:rsidRDefault="00BC3351">
      <w:pPr>
        <w:autoSpaceDE w:val="0"/>
        <w:autoSpaceDN w:val="0"/>
        <w:adjustRightInd w:val="0"/>
        <w:spacing w:line="400" w:lineRule="exact"/>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4.3 </w:t>
      </w:r>
      <w:r>
        <w:rPr>
          <w:rFonts w:ascii="微软雅黑" w:eastAsia="微软雅黑" w:hAnsi="微软雅黑" w:cs="宋体" w:hint="eastAsia"/>
          <w:color w:val="000000" w:themeColor="text1"/>
          <w:sz w:val="24"/>
          <w:szCs w:val="24"/>
        </w:rPr>
        <w:t>确定质量管理体系的范围</w:t>
      </w:r>
    </w:p>
    <w:p w:rsidR="00DC7C1F" w:rsidRDefault="00BC3351">
      <w:pPr>
        <w:autoSpaceDE w:val="0"/>
        <w:autoSpaceDN w:val="0"/>
        <w:adjustRightInd w:val="0"/>
        <w:spacing w:line="400" w:lineRule="exact"/>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w:t>
      </w:r>
      <w:r>
        <w:rPr>
          <w:rFonts w:ascii="微软雅黑" w:eastAsia="微软雅黑" w:hAnsi="微软雅黑" w:cs="宋体" w:hint="eastAsia"/>
          <w:color w:val="000000" w:themeColor="text1"/>
          <w:sz w:val="24"/>
          <w:szCs w:val="24"/>
        </w:rPr>
        <w:t>公司应识别确定质量管理体系运行与公司内部管理及外部产品和服务的适用性，明确质量管理体系在我公司的运行边界，辨识体系运行的适用性和限制性，以此来确定核实出公司的认证服务范围。</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公司在认定服务范围时，必须要考虑影响范围的要素内容</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w:t>
      </w:r>
      <w:r>
        <w:rPr>
          <w:rFonts w:ascii="微软雅黑" w:eastAsia="微软雅黑" w:hAnsi="微软雅黑" w:cs="宋体" w:hint="eastAsia"/>
          <w:color w:val="000000" w:themeColor="text1"/>
          <w:sz w:val="24"/>
          <w:szCs w:val="24"/>
        </w:rPr>
        <w:t xml:space="preserve"> </w:t>
      </w:r>
      <w:r>
        <w:rPr>
          <w:rFonts w:ascii="微软雅黑" w:eastAsia="微软雅黑" w:hAnsi="微软雅黑" w:cs="宋体" w:hint="eastAsia"/>
          <w:color w:val="000000" w:themeColor="text1"/>
          <w:sz w:val="24"/>
          <w:szCs w:val="24"/>
        </w:rPr>
        <w:t>充分考虑各种内部因素（见</w:t>
      </w:r>
      <w:r>
        <w:rPr>
          <w:rFonts w:ascii="微软雅黑" w:eastAsia="微软雅黑" w:hAnsi="微软雅黑" w:cs="宋体" w:hint="eastAsia"/>
          <w:color w:val="000000" w:themeColor="text1"/>
          <w:sz w:val="24"/>
          <w:szCs w:val="24"/>
        </w:rPr>
        <w:t>4.1</w:t>
      </w:r>
      <w:r>
        <w:rPr>
          <w:rFonts w:ascii="微软雅黑" w:eastAsia="微软雅黑" w:hAnsi="微软雅黑" w:cs="宋体" w:hint="eastAsia"/>
          <w:color w:val="000000" w:themeColor="text1"/>
          <w:sz w:val="24"/>
          <w:szCs w:val="24"/>
        </w:rPr>
        <w:t>）</w:t>
      </w:r>
    </w:p>
    <w:p w:rsidR="00DC7C1F" w:rsidRDefault="00BC3351">
      <w:pPr>
        <w:autoSpaceDE w:val="0"/>
        <w:autoSpaceDN w:val="0"/>
        <w:adjustRightInd w:val="0"/>
        <w:spacing w:line="400" w:lineRule="exact"/>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b</w:t>
      </w:r>
      <w:r>
        <w:rPr>
          <w:rFonts w:ascii="微软雅黑" w:eastAsia="微软雅黑" w:hAnsi="微软雅黑" w:cs="宋体" w:hint="eastAsia"/>
          <w:color w:val="000000" w:themeColor="text1"/>
          <w:sz w:val="24"/>
          <w:szCs w:val="24"/>
        </w:rPr>
        <w:t>）</w:t>
      </w:r>
      <w:r>
        <w:rPr>
          <w:rFonts w:ascii="微软雅黑" w:eastAsia="微软雅黑" w:hAnsi="微软雅黑" w:cs="宋体" w:hint="eastAsia"/>
          <w:color w:val="000000" w:themeColor="text1"/>
          <w:sz w:val="24"/>
          <w:szCs w:val="24"/>
        </w:rPr>
        <w:t xml:space="preserve"> </w:t>
      </w:r>
      <w:r>
        <w:rPr>
          <w:rFonts w:ascii="微软雅黑" w:eastAsia="微软雅黑" w:hAnsi="微软雅黑" w:cs="宋体" w:hint="eastAsia"/>
          <w:color w:val="000000" w:themeColor="text1"/>
          <w:sz w:val="24"/>
          <w:szCs w:val="24"/>
        </w:rPr>
        <w:t>充分考虑与我公司的有关的相关</w:t>
      </w:r>
      <w:proofErr w:type="gramStart"/>
      <w:r>
        <w:rPr>
          <w:rFonts w:ascii="微软雅黑" w:eastAsia="微软雅黑" w:hAnsi="微软雅黑" w:cs="宋体" w:hint="eastAsia"/>
          <w:color w:val="000000" w:themeColor="text1"/>
          <w:sz w:val="24"/>
          <w:szCs w:val="24"/>
        </w:rPr>
        <w:t>方内容</w:t>
      </w:r>
      <w:proofErr w:type="gramEnd"/>
      <w:r>
        <w:rPr>
          <w:rFonts w:ascii="微软雅黑" w:eastAsia="微软雅黑" w:hAnsi="微软雅黑" w:cs="宋体" w:hint="eastAsia"/>
          <w:color w:val="000000" w:themeColor="text1"/>
          <w:sz w:val="24"/>
          <w:szCs w:val="24"/>
        </w:rPr>
        <w:t>及其需求（见</w:t>
      </w:r>
      <w:r>
        <w:rPr>
          <w:rFonts w:ascii="微软雅黑" w:eastAsia="微软雅黑" w:hAnsi="微软雅黑" w:cs="宋体" w:hint="eastAsia"/>
          <w:color w:val="000000" w:themeColor="text1"/>
          <w:sz w:val="24"/>
          <w:szCs w:val="24"/>
        </w:rPr>
        <w:t>4.2</w:t>
      </w:r>
      <w:r>
        <w:rPr>
          <w:rFonts w:ascii="微软雅黑" w:eastAsia="微软雅黑" w:hAnsi="微软雅黑" w:cs="宋体" w:hint="eastAsia"/>
          <w:color w:val="000000" w:themeColor="text1"/>
          <w:sz w:val="24"/>
          <w:szCs w:val="24"/>
        </w:rPr>
        <w:t>）</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w:t>
      </w:r>
      <w:r>
        <w:rPr>
          <w:rFonts w:ascii="微软雅黑" w:eastAsia="微软雅黑" w:hAnsi="微软雅黑" w:cs="宋体" w:hint="eastAsia"/>
          <w:color w:val="000000" w:themeColor="text1"/>
          <w:sz w:val="24"/>
          <w:szCs w:val="24"/>
        </w:rPr>
        <w:t>）</w:t>
      </w:r>
      <w:r>
        <w:rPr>
          <w:rFonts w:ascii="微软雅黑" w:eastAsia="微软雅黑" w:hAnsi="微软雅黑" w:cs="宋体" w:hint="eastAsia"/>
          <w:color w:val="000000" w:themeColor="text1"/>
          <w:sz w:val="24"/>
          <w:szCs w:val="24"/>
        </w:rPr>
        <w:t xml:space="preserve"> </w:t>
      </w:r>
      <w:r>
        <w:rPr>
          <w:rFonts w:ascii="微软雅黑" w:eastAsia="微软雅黑" w:hAnsi="微软雅黑" w:cs="宋体" w:hint="eastAsia"/>
          <w:color w:val="000000" w:themeColor="text1"/>
          <w:sz w:val="24"/>
          <w:szCs w:val="24"/>
        </w:rPr>
        <w:t>要了解公司的经营产品及提供服务的特性要求</w:t>
      </w:r>
    </w:p>
    <w:p w:rsidR="00DC7C1F" w:rsidRDefault="00BC3351">
      <w:pPr>
        <w:autoSpaceDE w:val="0"/>
        <w:autoSpaceDN w:val="0"/>
        <w:adjustRightInd w:val="0"/>
        <w:spacing w:line="400" w:lineRule="exact"/>
        <w:ind w:firstLine="465"/>
        <w:rPr>
          <w:rFonts w:ascii="微软雅黑" w:eastAsia="微软雅黑" w:hAnsi="微软雅黑" w:cs="宋体"/>
          <w:b/>
          <w:color w:val="000000" w:themeColor="text1"/>
          <w:sz w:val="24"/>
          <w:szCs w:val="24"/>
        </w:rPr>
      </w:pPr>
      <w:r>
        <w:rPr>
          <w:rFonts w:ascii="微软雅黑" w:eastAsia="微软雅黑" w:hAnsi="微软雅黑" w:cs="宋体" w:hint="eastAsia"/>
          <w:color w:val="000000" w:themeColor="text1"/>
          <w:sz w:val="24"/>
          <w:szCs w:val="24"/>
        </w:rPr>
        <w:t>通过以上要求内容，由我公司最高管理者确定，我公司质量管理体系范围为：</w:t>
      </w:r>
      <w:r w:rsidR="006B5313" w:rsidRPr="006B5313">
        <w:rPr>
          <w:rFonts w:ascii="微软雅黑" w:eastAsia="微软雅黑" w:hAnsi="微软雅黑" w:cs="宋体" w:hint="eastAsia"/>
          <w:color w:val="000000" w:themeColor="text1"/>
          <w:sz w:val="24"/>
          <w:szCs w:val="24"/>
        </w:rPr>
        <w:t>北</w:t>
      </w:r>
      <w:r w:rsidR="006B5313" w:rsidRPr="006B5313">
        <w:rPr>
          <w:rFonts w:ascii="微软雅黑" w:eastAsia="微软雅黑" w:hAnsi="微软雅黑" w:cs="宋体" w:hint="eastAsia"/>
          <w:color w:val="FF0000"/>
          <w:sz w:val="24"/>
          <w:szCs w:val="24"/>
        </w:rPr>
        <w:t>京友创佳业科技有限责任公司北京市海淀区农大南路1号院2号楼2层办公B-203</w:t>
      </w:r>
      <w:r w:rsidRPr="006B5313">
        <w:rPr>
          <w:rFonts w:ascii="微软雅黑" w:eastAsia="微软雅黑" w:hAnsi="微软雅黑" w:cs="宋体" w:hint="eastAsia"/>
          <w:b/>
          <w:color w:val="FF0000"/>
          <w:sz w:val="24"/>
          <w:szCs w:val="24"/>
        </w:rPr>
        <w:t>计算机系统集成服务；计算机软件及外部设备的销售</w:t>
      </w:r>
      <w:r>
        <w:rPr>
          <w:rFonts w:ascii="微软雅黑" w:eastAsia="微软雅黑" w:hAnsi="微软雅黑" w:cs="宋体" w:hint="eastAsia"/>
          <w:b/>
          <w:color w:val="000000" w:themeColor="text1"/>
          <w:sz w:val="24"/>
          <w:szCs w:val="24"/>
        </w:rPr>
        <w:t>。</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w:t>
      </w:r>
      <w:r>
        <w:rPr>
          <w:rFonts w:ascii="微软雅黑" w:eastAsia="微软雅黑" w:hAnsi="微软雅黑" w:cs="宋体" w:hint="eastAsia"/>
          <w:color w:val="000000" w:themeColor="text1"/>
          <w:sz w:val="24"/>
          <w:szCs w:val="24"/>
        </w:rPr>
        <w:t>司的</w:t>
      </w:r>
      <w:r>
        <w:rPr>
          <w:rFonts w:ascii="微软雅黑" w:eastAsia="微软雅黑" w:hAnsi="微软雅黑" w:cs="宋体" w:hint="eastAsia"/>
          <w:color w:val="000000" w:themeColor="text1"/>
          <w:sz w:val="24"/>
          <w:szCs w:val="24"/>
        </w:rPr>
        <w:t>计算机系统集成服务；计算机软件及外部设备的销售</w:t>
      </w:r>
      <w:r>
        <w:rPr>
          <w:rFonts w:ascii="微软雅黑" w:eastAsia="微软雅黑" w:hAnsi="微软雅黑" w:cs="宋体" w:hint="eastAsia"/>
          <w:color w:val="000000" w:themeColor="text1"/>
          <w:sz w:val="24"/>
          <w:szCs w:val="24"/>
        </w:rPr>
        <w:t>。服务内容覆盖满足</w:t>
      </w:r>
      <w:r>
        <w:rPr>
          <w:rFonts w:ascii="微软雅黑" w:eastAsia="微软雅黑" w:hAnsi="微软雅黑" w:cs="宋体" w:hint="eastAsia"/>
          <w:color w:val="000000" w:themeColor="text1"/>
          <w:sz w:val="24"/>
          <w:szCs w:val="24"/>
        </w:rPr>
        <w:t>ISO9001-2015</w:t>
      </w:r>
      <w:r>
        <w:rPr>
          <w:rFonts w:ascii="微软雅黑" w:eastAsia="微软雅黑" w:hAnsi="微软雅黑" w:cs="宋体" w:hint="eastAsia"/>
          <w:color w:val="000000" w:themeColor="text1"/>
          <w:sz w:val="24"/>
          <w:szCs w:val="24"/>
        </w:rPr>
        <w:t>质量管理体系标准的全部过程，所有条款均适用于本公司。</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公司的质量管理体系服务范围的形成确定需要形成文件进行保持和传达。</w:t>
      </w:r>
    </w:p>
    <w:p w:rsidR="00DC7C1F" w:rsidRDefault="00BC3351">
      <w:pPr>
        <w:pStyle w:val="a4"/>
        <w:spacing w:line="440" w:lineRule="exact"/>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4.4</w:t>
      </w:r>
      <w:r>
        <w:rPr>
          <w:rFonts w:ascii="微软雅黑" w:eastAsia="微软雅黑" w:hAnsi="微软雅黑" w:cs="宋体" w:hint="eastAsia"/>
          <w:color w:val="000000" w:themeColor="text1"/>
          <w:sz w:val="24"/>
          <w:szCs w:val="24"/>
        </w:rPr>
        <w:t>管理体系及其过程</w:t>
      </w:r>
    </w:p>
    <w:p w:rsidR="00DC7C1F" w:rsidRDefault="00BC3351">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4.4.1</w:t>
      </w:r>
      <w:r>
        <w:rPr>
          <w:rFonts w:ascii="微软雅黑" w:eastAsia="微软雅黑" w:hAnsi="微软雅黑" w:cs="宋体" w:hint="eastAsia"/>
          <w:color w:val="000000" w:themeColor="text1"/>
          <w:sz w:val="24"/>
          <w:szCs w:val="24"/>
        </w:rPr>
        <w:t>总则</w:t>
      </w:r>
    </w:p>
    <w:p w:rsidR="00DC7C1F" w:rsidRDefault="00BC3351">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本公司依据</w:t>
      </w:r>
      <w:r>
        <w:rPr>
          <w:rFonts w:ascii="微软雅黑" w:eastAsia="微软雅黑" w:hAnsi="微软雅黑" w:cs="宋体" w:hint="eastAsia"/>
          <w:color w:val="000000" w:themeColor="text1"/>
          <w:sz w:val="24"/>
          <w:szCs w:val="24"/>
        </w:rPr>
        <w:t>ISO9001:2015</w:t>
      </w:r>
      <w:r>
        <w:rPr>
          <w:rFonts w:ascii="微软雅黑" w:eastAsia="微软雅黑" w:hAnsi="微软雅黑" w:cs="宋体" w:hint="eastAsia"/>
          <w:color w:val="000000" w:themeColor="text1"/>
          <w:sz w:val="24"/>
          <w:szCs w:val="24"/>
        </w:rPr>
        <w:t>标准的要求，建立了质量管理体系、过程及其相互作用，并形成文件，本公司全体员工将有效地贯彻执行并持续改进其有效性。</w:t>
      </w:r>
    </w:p>
    <w:p w:rsidR="00DC7C1F" w:rsidRDefault="00BC3351">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4.4.2</w:t>
      </w:r>
      <w:r>
        <w:rPr>
          <w:rFonts w:ascii="微软雅黑" w:eastAsia="微软雅黑" w:hAnsi="微软雅黑" w:cs="宋体" w:hint="eastAsia"/>
          <w:color w:val="000000" w:themeColor="text1"/>
          <w:sz w:val="24"/>
          <w:szCs w:val="24"/>
        </w:rPr>
        <w:t>过程方法</w:t>
      </w:r>
    </w:p>
    <w:p w:rsidR="00DC7C1F" w:rsidRDefault="00BC3351">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本公司按照</w:t>
      </w:r>
      <w:r>
        <w:rPr>
          <w:rFonts w:ascii="微软雅黑" w:eastAsia="微软雅黑" w:hAnsi="微软雅黑" w:cs="宋体" w:hint="eastAsia"/>
          <w:color w:val="000000" w:themeColor="text1"/>
          <w:sz w:val="24"/>
          <w:szCs w:val="24"/>
        </w:rPr>
        <w:t>ISO9001</w:t>
      </w:r>
      <w:r>
        <w:rPr>
          <w:rFonts w:ascii="微软雅黑" w:eastAsia="微软雅黑" w:hAnsi="微软雅黑" w:cs="宋体" w:hint="eastAsia"/>
          <w:color w:val="000000" w:themeColor="text1"/>
          <w:sz w:val="24"/>
          <w:szCs w:val="24"/>
        </w:rPr>
        <w:t>：</w:t>
      </w:r>
      <w:r>
        <w:rPr>
          <w:rFonts w:ascii="微软雅黑" w:eastAsia="微软雅黑" w:hAnsi="微软雅黑" w:cs="宋体" w:hint="eastAsia"/>
          <w:color w:val="000000" w:themeColor="text1"/>
          <w:sz w:val="24"/>
          <w:szCs w:val="24"/>
        </w:rPr>
        <w:t>2015</w:t>
      </w:r>
      <w:r>
        <w:rPr>
          <w:rFonts w:ascii="微软雅黑" w:eastAsia="微软雅黑" w:hAnsi="微软雅黑" w:cs="宋体" w:hint="eastAsia"/>
          <w:color w:val="000000" w:themeColor="text1"/>
          <w:sz w:val="24"/>
          <w:szCs w:val="24"/>
        </w:rPr>
        <w:t>的要求，运用过程方法对本公司的质量管理活动进行控制，确保质量管理体系的有效实施，并实现本公司的质量方针和质量目标。</w:t>
      </w:r>
    </w:p>
    <w:p w:rsidR="00DC7C1F" w:rsidRDefault="00BC3351">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4.4.3</w:t>
      </w:r>
      <w:r>
        <w:rPr>
          <w:rFonts w:ascii="微软雅黑" w:eastAsia="微软雅黑" w:hAnsi="微软雅黑" w:cs="宋体" w:hint="eastAsia"/>
          <w:color w:val="000000" w:themeColor="text1"/>
          <w:sz w:val="24"/>
          <w:szCs w:val="24"/>
        </w:rPr>
        <w:t>本公司通过以下活动对过程实施控制：</w:t>
      </w:r>
    </w:p>
    <w:p w:rsidR="00DC7C1F" w:rsidRDefault="00BC3351">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本公司对管理体系所需要的过程进行识别</w:t>
      </w:r>
      <w:r>
        <w:rPr>
          <w:rFonts w:ascii="微软雅黑" w:eastAsia="微软雅黑" w:hAnsi="微软雅黑" w:cs="宋体" w:hint="eastAsia"/>
          <w:color w:val="000000" w:themeColor="text1"/>
          <w:sz w:val="24"/>
          <w:szCs w:val="24"/>
        </w:rPr>
        <w:t xml:space="preserve"> </w:t>
      </w:r>
      <w:r>
        <w:rPr>
          <w:rFonts w:ascii="微软雅黑" w:eastAsia="微软雅黑" w:hAnsi="微软雅黑" w:cs="宋体" w:hint="eastAsia"/>
          <w:color w:val="000000" w:themeColor="text1"/>
          <w:sz w:val="24"/>
          <w:szCs w:val="24"/>
        </w:rPr>
        <w:t>，确定每个过程所需的输入和期望的输出，确定这些过程的顺序和相互作用；</w:t>
      </w:r>
    </w:p>
    <w:p w:rsidR="00DC7C1F" w:rsidRDefault="00BC3351">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4.4.4</w:t>
      </w:r>
      <w:r>
        <w:rPr>
          <w:rFonts w:ascii="微软雅黑" w:eastAsia="微软雅黑" w:hAnsi="微软雅黑" w:cs="宋体" w:hint="eastAsia"/>
          <w:color w:val="000000" w:themeColor="text1"/>
          <w:sz w:val="24"/>
          <w:szCs w:val="24"/>
        </w:rPr>
        <w:t>保证过程的有效运行和控制，制订或采用必需的准则或方法，包括监视、测量和相关的绩效指标。</w:t>
      </w:r>
    </w:p>
    <w:p w:rsidR="00DC7C1F" w:rsidRDefault="00BC3351">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4.4.5</w:t>
      </w:r>
      <w:r>
        <w:rPr>
          <w:rFonts w:ascii="微软雅黑" w:eastAsia="微软雅黑" w:hAnsi="微软雅黑" w:cs="宋体" w:hint="eastAsia"/>
          <w:color w:val="000000" w:themeColor="text1"/>
          <w:sz w:val="24"/>
          <w:szCs w:val="24"/>
        </w:rPr>
        <w:t>确定这些过程所需的资源并确保其可用性，以支持过程的运行，实现对过程的监控：</w:t>
      </w:r>
    </w:p>
    <w:p w:rsidR="00DC7C1F" w:rsidRDefault="00BC3351">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根据各个过程的需要，配置并管理相关的资源；</w:t>
      </w:r>
    </w:p>
    <w:p w:rsidR="00DC7C1F" w:rsidRDefault="00BC3351">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w:t>
      </w:r>
      <w:r>
        <w:rPr>
          <w:rFonts w:ascii="微软雅黑" w:eastAsia="微软雅黑" w:hAnsi="微软雅黑" w:cs="宋体" w:hint="eastAsia"/>
          <w:color w:val="000000" w:themeColor="text1"/>
          <w:sz w:val="24"/>
          <w:szCs w:val="24"/>
        </w:rPr>
        <w:t>确定并采集相关过程的数据或信息，并通过对数据或信息的判定，实现对过程的监视。</w:t>
      </w:r>
    </w:p>
    <w:p w:rsidR="00DC7C1F" w:rsidRDefault="00BC3351">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4.4.6</w:t>
      </w:r>
      <w:r>
        <w:rPr>
          <w:rFonts w:ascii="微软雅黑" w:eastAsia="微软雅黑" w:hAnsi="微软雅黑" w:cs="宋体" w:hint="eastAsia"/>
          <w:color w:val="000000" w:themeColor="text1"/>
          <w:sz w:val="24"/>
          <w:szCs w:val="24"/>
        </w:rPr>
        <w:t>在过程识别的基础上，规定这些过程的职责和权限，具体的。</w:t>
      </w:r>
    </w:p>
    <w:p w:rsidR="00DC7C1F" w:rsidRDefault="00BC3351">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4.4.7</w:t>
      </w:r>
      <w:r>
        <w:rPr>
          <w:rFonts w:ascii="微软雅黑" w:eastAsia="微软雅黑" w:hAnsi="微软雅黑" w:cs="宋体" w:hint="eastAsia"/>
          <w:color w:val="000000" w:themeColor="text1"/>
          <w:sz w:val="24"/>
          <w:szCs w:val="24"/>
        </w:rPr>
        <w:t>建立监视和测量的过程，编制《产品的监视和测量控制程序》</w:t>
      </w:r>
      <w:r>
        <w:rPr>
          <w:rFonts w:ascii="微软雅黑" w:eastAsia="微软雅黑" w:hAnsi="微软雅黑" w:cs="宋体" w:hint="eastAsia"/>
          <w:color w:val="000000" w:themeColor="text1"/>
          <w:sz w:val="24"/>
          <w:szCs w:val="24"/>
        </w:rPr>
        <w:t>,</w:t>
      </w:r>
      <w:r>
        <w:rPr>
          <w:rFonts w:ascii="微软雅黑" w:eastAsia="微软雅黑" w:hAnsi="微软雅黑" w:cs="宋体" w:hint="eastAsia"/>
          <w:color w:val="000000" w:themeColor="text1"/>
          <w:sz w:val="24"/>
          <w:szCs w:val="24"/>
        </w:rPr>
        <w:t>以测量质量、体系的绩效，包括方针目标的实现情况、法律法规和其他要求的遵守情况、相关方满意程度的监视和测量、内部审核、过程和产品的监视和测量。采用适当的统计技术，对监视和测量的结果进行分析。</w:t>
      </w:r>
    </w:p>
    <w:p w:rsidR="00DC7C1F" w:rsidRDefault="00BC3351">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4.4.8</w:t>
      </w:r>
      <w:r>
        <w:rPr>
          <w:rFonts w:ascii="微软雅黑" w:eastAsia="微软雅黑" w:hAnsi="微软雅黑" w:cs="宋体" w:hint="eastAsia"/>
          <w:color w:val="000000" w:themeColor="text1"/>
          <w:sz w:val="24"/>
          <w:szCs w:val="24"/>
        </w:rPr>
        <w:t>进行风险管理，确定应对风险和机会的措施</w:t>
      </w:r>
      <w:r>
        <w:rPr>
          <w:rFonts w:ascii="微软雅黑" w:eastAsia="微软雅黑" w:hAnsi="微软雅黑" w:cs="宋体" w:hint="eastAsia"/>
          <w:color w:val="000000" w:themeColor="text1"/>
          <w:sz w:val="24"/>
          <w:szCs w:val="24"/>
        </w:rPr>
        <w:t>,</w:t>
      </w:r>
      <w:r>
        <w:rPr>
          <w:rFonts w:ascii="微软雅黑" w:eastAsia="微软雅黑" w:hAnsi="微软雅黑" w:cs="宋体" w:hint="eastAsia"/>
          <w:color w:val="000000" w:themeColor="text1"/>
          <w:sz w:val="24"/>
          <w:szCs w:val="24"/>
        </w:rPr>
        <w:t>具体参照《</w:t>
      </w:r>
      <w:r>
        <w:rPr>
          <w:rFonts w:ascii="微软雅黑" w:eastAsia="微软雅黑" w:hAnsi="微软雅黑" w:cs="宋体" w:hint="eastAsia"/>
          <w:color w:val="000000" w:themeColor="text1"/>
          <w:sz w:val="24"/>
          <w:szCs w:val="24"/>
        </w:rPr>
        <w:t>产品的监视和测量控制程序》。</w:t>
      </w:r>
    </w:p>
    <w:p w:rsidR="00DC7C1F" w:rsidRDefault="00BC3351">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4.4.9</w:t>
      </w:r>
      <w:r>
        <w:rPr>
          <w:rFonts w:ascii="微软雅黑" w:eastAsia="微软雅黑" w:hAnsi="微软雅黑" w:cs="宋体" w:hint="eastAsia"/>
          <w:color w:val="000000" w:themeColor="text1"/>
          <w:sz w:val="24"/>
          <w:szCs w:val="24"/>
        </w:rPr>
        <w:t>评价管理体系过程并实施所需的变更，以确保这些过程实现预期的结果。</w:t>
      </w:r>
    </w:p>
    <w:p w:rsidR="00DC7C1F" w:rsidRDefault="00BC3351">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4.4.10</w:t>
      </w:r>
      <w:r>
        <w:rPr>
          <w:rFonts w:ascii="微软雅黑" w:eastAsia="微软雅黑" w:hAnsi="微软雅黑" w:cs="宋体" w:hint="eastAsia"/>
          <w:color w:val="000000" w:themeColor="text1"/>
          <w:sz w:val="24"/>
          <w:szCs w:val="24"/>
        </w:rPr>
        <w:t>针对监视和测量的结果，采取必要的措施，实现过程策划的目的，并对过程持续改进；开展管理评审，总结经验教训，并根据内、外部条件的变化，对体系加以调整和完善，使体系持续保持适宜性、充分性和有效性。</w:t>
      </w:r>
    </w:p>
    <w:p w:rsidR="00DC7C1F" w:rsidRDefault="00BC3351">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4.4.11</w:t>
      </w:r>
      <w:r>
        <w:rPr>
          <w:rFonts w:ascii="微软雅黑" w:eastAsia="微软雅黑" w:hAnsi="微软雅黑" w:cs="宋体" w:hint="eastAsia"/>
          <w:color w:val="000000" w:themeColor="text1"/>
          <w:sz w:val="24"/>
          <w:szCs w:val="24"/>
        </w:rPr>
        <w:t>公司应保持必要程度的文件化信息：</w:t>
      </w:r>
    </w:p>
    <w:p w:rsidR="00DC7C1F" w:rsidRDefault="00BC3351">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a) </w:t>
      </w:r>
      <w:r>
        <w:rPr>
          <w:rFonts w:ascii="微软雅黑" w:eastAsia="微软雅黑" w:hAnsi="微软雅黑" w:cs="宋体" w:hint="eastAsia"/>
          <w:color w:val="000000" w:themeColor="text1"/>
          <w:sz w:val="24"/>
          <w:szCs w:val="24"/>
        </w:rPr>
        <w:t>保持文件化信息，为过程运行提供支持；</w:t>
      </w:r>
    </w:p>
    <w:p w:rsidR="00DC7C1F" w:rsidRDefault="00BC3351">
      <w:pPr>
        <w:pStyle w:val="a4"/>
        <w:spacing w:line="440" w:lineRule="exact"/>
        <w:ind w:firstLineChars="196" w:firstLine="470"/>
        <w:rPr>
          <w:rFonts w:ascii="宋体" w:hAnsi="宋体"/>
          <w:color w:val="000000" w:themeColor="text1"/>
        </w:rPr>
      </w:pPr>
      <w:r>
        <w:rPr>
          <w:rFonts w:ascii="微软雅黑" w:eastAsia="微软雅黑" w:hAnsi="微软雅黑" w:cs="宋体" w:hint="eastAsia"/>
          <w:color w:val="000000" w:themeColor="text1"/>
          <w:sz w:val="24"/>
          <w:szCs w:val="24"/>
        </w:rPr>
        <w:t xml:space="preserve">b) </w:t>
      </w:r>
      <w:r>
        <w:rPr>
          <w:rFonts w:ascii="微软雅黑" w:eastAsia="微软雅黑" w:hAnsi="微软雅黑" w:cs="宋体" w:hint="eastAsia"/>
          <w:color w:val="000000" w:themeColor="text1"/>
          <w:sz w:val="24"/>
          <w:szCs w:val="24"/>
        </w:rPr>
        <w:t>保留文件化信息，以证实过程是按策划执行的</w:t>
      </w:r>
      <w:r>
        <w:rPr>
          <w:rFonts w:ascii="宋体" w:hAnsi="宋体" w:hint="eastAsia"/>
          <w:color w:val="000000" w:themeColor="text1"/>
        </w:rPr>
        <w:t>。</w:t>
      </w:r>
    </w:p>
    <w:p w:rsidR="00DC7C1F" w:rsidRDefault="00BC3351">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w:t>
      </w:r>
      <w:r>
        <w:rPr>
          <w:rFonts w:ascii="微软雅黑" w:eastAsia="微软雅黑" w:hAnsi="微软雅黑" w:cs="宋体" w:hint="eastAsia"/>
          <w:color w:val="000000" w:themeColor="text1"/>
          <w:sz w:val="24"/>
          <w:szCs w:val="24"/>
        </w:rPr>
        <w:t>公司识别的管理过程见附录三。</w:t>
      </w:r>
    </w:p>
    <w:p w:rsidR="00DC7C1F" w:rsidRDefault="00BC3351">
      <w:pPr>
        <w:pStyle w:val="a4"/>
        <w:spacing w:line="440" w:lineRule="exact"/>
        <w:ind w:firstLineChars="196" w:firstLine="47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5. </w:t>
      </w:r>
      <w:r>
        <w:rPr>
          <w:rFonts w:ascii="微软雅黑" w:eastAsia="微软雅黑" w:hAnsi="微软雅黑" w:cs="宋体" w:hint="eastAsia"/>
          <w:color w:val="000000" w:themeColor="text1"/>
          <w:sz w:val="24"/>
          <w:szCs w:val="24"/>
        </w:rPr>
        <w:t>领导作用</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5.1 </w:t>
      </w:r>
      <w:r>
        <w:rPr>
          <w:rFonts w:ascii="微软雅黑" w:eastAsia="微软雅黑" w:hAnsi="微软雅黑" w:cs="宋体" w:hint="eastAsia"/>
          <w:color w:val="000000" w:themeColor="text1"/>
          <w:sz w:val="24"/>
          <w:szCs w:val="24"/>
        </w:rPr>
        <w:t>领</w:t>
      </w:r>
      <w:r>
        <w:rPr>
          <w:rFonts w:ascii="微软雅黑" w:eastAsia="微软雅黑" w:hAnsi="微软雅黑" w:cs="宋体" w:hint="eastAsia"/>
          <w:color w:val="000000" w:themeColor="text1"/>
          <w:sz w:val="24"/>
          <w:szCs w:val="24"/>
        </w:rPr>
        <w:t>导作用和承诺</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5.1.1 </w:t>
      </w:r>
      <w:r>
        <w:rPr>
          <w:rFonts w:ascii="微软雅黑" w:eastAsia="微软雅黑" w:hAnsi="微软雅黑" w:cs="宋体" w:hint="eastAsia"/>
          <w:color w:val="000000" w:themeColor="text1"/>
          <w:sz w:val="24"/>
          <w:szCs w:val="24"/>
        </w:rPr>
        <w:t>总则</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w:t>
      </w:r>
      <w:r>
        <w:rPr>
          <w:rFonts w:ascii="微软雅黑" w:eastAsia="微软雅黑" w:hAnsi="微软雅黑" w:cs="宋体" w:hint="eastAsia"/>
          <w:color w:val="000000" w:themeColor="text1"/>
          <w:sz w:val="24"/>
          <w:szCs w:val="24"/>
        </w:rPr>
        <w:t>总经理作为公司的最高管理者及决策的制定者，对公司质量管理体系的建立及其实际应用承担领导责任，具体通过以下方面证实：</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）对质量管理体系的有效性负有责任；</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w:t>
      </w:r>
      <w:r>
        <w:rPr>
          <w:rFonts w:ascii="微软雅黑" w:eastAsia="微软雅黑" w:hAnsi="微软雅黑" w:cs="宋体" w:hint="eastAsia"/>
          <w:color w:val="000000" w:themeColor="text1"/>
          <w:sz w:val="24"/>
          <w:szCs w:val="24"/>
        </w:rPr>
        <w:t>）确保制定质量管理体系的质量方针和质量目标，并与组织环境和战略方向相一致；</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w:t>
      </w:r>
      <w:r>
        <w:rPr>
          <w:rFonts w:ascii="微软雅黑" w:eastAsia="微软雅黑" w:hAnsi="微软雅黑" w:cs="宋体" w:hint="eastAsia"/>
          <w:color w:val="000000" w:themeColor="text1"/>
          <w:sz w:val="24"/>
          <w:szCs w:val="24"/>
        </w:rPr>
        <w:t>）确保质量管理体系要求融入与组织的业务过程；</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d</w:t>
      </w:r>
      <w:r>
        <w:rPr>
          <w:rFonts w:ascii="微软雅黑" w:eastAsia="微软雅黑" w:hAnsi="微软雅黑" w:cs="宋体" w:hint="eastAsia"/>
          <w:color w:val="000000" w:themeColor="text1"/>
          <w:sz w:val="24"/>
          <w:szCs w:val="24"/>
        </w:rPr>
        <w:t>）促进使用过程方法和基于风险的思维；</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e</w:t>
      </w:r>
      <w:r>
        <w:rPr>
          <w:rFonts w:ascii="微软雅黑" w:eastAsia="微软雅黑" w:hAnsi="微软雅黑" w:cs="宋体" w:hint="eastAsia"/>
          <w:color w:val="000000" w:themeColor="text1"/>
          <w:sz w:val="24"/>
          <w:szCs w:val="24"/>
        </w:rPr>
        <w:t>）确保获得质量管理体系所需的资源；</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f</w:t>
      </w:r>
      <w:r>
        <w:rPr>
          <w:rFonts w:ascii="微软雅黑" w:eastAsia="微软雅黑" w:hAnsi="微软雅黑" w:cs="宋体" w:hint="eastAsia"/>
          <w:color w:val="000000" w:themeColor="text1"/>
          <w:sz w:val="24"/>
          <w:szCs w:val="24"/>
        </w:rPr>
        <w:t>）沟通有效的质量管理和符合质量管理体系要求的重要性；</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g</w:t>
      </w:r>
      <w:r>
        <w:rPr>
          <w:rFonts w:ascii="微软雅黑" w:eastAsia="微软雅黑" w:hAnsi="微软雅黑" w:cs="宋体" w:hint="eastAsia"/>
          <w:color w:val="000000" w:themeColor="text1"/>
          <w:sz w:val="24"/>
          <w:szCs w:val="24"/>
        </w:rPr>
        <w:t>）确保实现质量管理体系的预期结果；</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h</w:t>
      </w:r>
      <w:r>
        <w:rPr>
          <w:rFonts w:ascii="微软雅黑" w:eastAsia="微软雅黑" w:hAnsi="微软雅黑" w:cs="宋体" w:hint="eastAsia"/>
          <w:color w:val="000000" w:themeColor="text1"/>
          <w:sz w:val="24"/>
          <w:szCs w:val="24"/>
        </w:rPr>
        <w:t>）促进、知道和支持员工努力提高质量管理体系的有效性；</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i</w:t>
      </w:r>
      <w:r>
        <w:rPr>
          <w:rFonts w:ascii="微软雅黑" w:eastAsia="微软雅黑" w:hAnsi="微软雅黑" w:cs="宋体" w:hint="eastAsia"/>
          <w:color w:val="000000" w:themeColor="text1"/>
          <w:sz w:val="24"/>
          <w:szCs w:val="24"/>
        </w:rPr>
        <w:t>）推动改进；</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j</w:t>
      </w:r>
      <w:r>
        <w:rPr>
          <w:rFonts w:ascii="微软雅黑" w:eastAsia="微软雅黑" w:hAnsi="微软雅黑" w:cs="宋体" w:hint="eastAsia"/>
          <w:color w:val="000000" w:themeColor="text1"/>
          <w:sz w:val="24"/>
          <w:szCs w:val="24"/>
        </w:rPr>
        <w:t>）支持其他的管理者履行其相关领域的职责。</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5.1.2 </w:t>
      </w:r>
      <w:r>
        <w:rPr>
          <w:rFonts w:ascii="微软雅黑" w:eastAsia="微软雅黑" w:hAnsi="微软雅黑" w:cs="宋体" w:hint="eastAsia"/>
          <w:color w:val="000000" w:themeColor="text1"/>
          <w:sz w:val="24"/>
          <w:szCs w:val="24"/>
        </w:rPr>
        <w:t>以顾客为关注焦点</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w:t>
      </w:r>
      <w:r>
        <w:rPr>
          <w:rFonts w:ascii="微软雅黑" w:eastAsia="微软雅黑" w:hAnsi="微软雅黑" w:cs="宋体" w:hint="eastAsia"/>
          <w:color w:val="000000" w:themeColor="text1"/>
          <w:sz w:val="24"/>
          <w:szCs w:val="24"/>
        </w:rPr>
        <w:t>总经理作为公司的最高管理者，对以顾客为关注焦点的领导作用与承诺体现在以下方面：</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）确定、理解并持续满足顾客要求以及适用的法律法规要求；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w:t>
      </w:r>
      <w:r>
        <w:rPr>
          <w:rFonts w:ascii="微软雅黑" w:eastAsia="微软雅黑" w:hAnsi="微软雅黑" w:cs="宋体" w:hint="eastAsia"/>
          <w:color w:val="000000" w:themeColor="text1"/>
          <w:sz w:val="24"/>
          <w:szCs w:val="24"/>
        </w:rPr>
        <w:t>）确定和应对能够影响产品、服务符合性以及增强顾客满意能力的风险和机遇；</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w:t>
      </w:r>
      <w:r>
        <w:rPr>
          <w:rFonts w:ascii="微软雅黑" w:eastAsia="微软雅黑" w:hAnsi="微软雅黑" w:cs="宋体" w:hint="eastAsia"/>
          <w:color w:val="000000" w:themeColor="text1"/>
          <w:sz w:val="24"/>
          <w:szCs w:val="24"/>
        </w:rPr>
        <w:t>）始终致力于增强顾客满意。</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5.2</w:t>
      </w:r>
      <w:r>
        <w:rPr>
          <w:rFonts w:ascii="微软雅黑" w:eastAsia="微软雅黑" w:hAnsi="微软雅黑" w:cs="宋体" w:hint="eastAsia"/>
          <w:color w:val="000000" w:themeColor="text1"/>
          <w:sz w:val="24"/>
          <w:szCs w:val="24"/>
        </w:rPr>
        <w:t>方针</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5.2.1 </w:t>
      </w:r>
      <w:r>
        <w:rPr>
          <w:rFonts w:ascii="微软雅黑" w:eastAsia="微软雅黑" w:hAnsi="微软雅黑" w:cs="宋体" w:hint="eastAsia"/>
          <w:color w:val="000000" w:themeColor="text1"/>
          <w:sz w:val="24"/>
          <w:szCs w:val="24"/>
        </w:rPr>
        <w:t>制定质量方针</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总经理作为公司的最高管理者，制定适应公司宗旨和环境、支持公司的战略发展方向、可</w:t>
      </w:r>
      <w:r>
        <w:rPr>
          <w:rFonts w:ascii="微软雅黑" w:eastAsia="微软雅黑" w:hAnsi="微软雅黑" w:cs="宋体" w:hint="eastAsia"/>
          <w:color w:val="000000" w:themeColor="text1"/>
          <w:sz w:val="24"/>
          <w:szCs w:val="24"/>
        </w:rPr>
        <w:t>以为质量目标的制定提供框架、体现满足适用要求及持续改进承诺的质量方针，并在公司范围内实施和保持，本公司的质量方针是：</w:t>
      </w:r>
    </w:p>
    <w:p w:rsidR="00DC7C1F" w:rsidRDefault="00BC3351">
      <w:pPr>
        <w:autoSpaceDE w:val="0"/>
        <w:autoSpaceDN w:val="0"/>
        <w:adjustRightInd w:val="0"/>
        <w:spacing w:line="400" w:lineRule="exact"/>
        <w:ind w:firstLine="465"/>
        <w:rPr>
          <w:rFonts w:ascii="微软雅黑" w:eastAsia="微软雅黑" w:hAnsi="微软雅黑" w:cs="宋体"/>
          <w:b/>
          <w:color w:val="000000" w:themeColor="text1"/>
          <w:sz w:val="24"/>
          <w:szCs w:val="24"/>
        </w:rPr>
      </w:pPr>
      <w:r>
        <w:rPr>
          <w:rFonts w:ascii="微软雅黑" w:eastAsia="微软雅黑" w:hAnsi="微软雅黑" w:cs="宋体" w:hint="eastAsia"/>
          <w:b/>
          <w:color w:val="000000" w:themeColor="text1"/>
          <w:sz w:val="24"/>
          <w:szCs w:val="24"/>
        </w:rPr>
        <w:t>科学管理，诚信服务，确保顾客满意；</w:t>
      </w:r>
    </w:p>
    <w:p w:rsidR="00DC7C1F" w:rsidRDefault="00BC3351">
      <w:pPr>
        <w:autoSpaceDE w:val="0"/>
        <w:autoSpaceDN w:val="0"/>
        <w:adjustRightInd w:val="0"/>
        <w:spacing w:line="400" w:lineRule="exact"/>
        <w:ind w:firstLine="465"/>
        <w:rPr>
          <w:rFonts w:ascii="微软雅黑" w:eastAsia="微软雅黑" w:hAnsi="微软雅黑" w:cs="宋体"/>
          <w:b/>
          <w:color w:val="000000" w:themeColor="text1"/>
          <w:sz w:val="24"/>
          <w:szCs w:val="24"/>
        </w:rPr>
      </w:pPr>
      <w:r>
        <w:rPr>
          <w:rFonts w:ascii="微软雅黑" w:eastAsia="微软雅黑" w:hAnsi="微软雅黑" w:cs="宋体" w:hint="eastAsia"/>
          <w:b/>
          <w:color w:val="000000" w:themeColor="text1"/>
          <w:sz w:val="24"/>
          <w:szCs w:val="24"/>
        </w:rPr>
        <w:t>以人为本，持续改进，促进公司发展。</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5.2.2 </w:t>
      </w:r>
      <w:r>
        <w:rPr>
          <w:rFonts w:ascii="微软雅黑" w:eastAsia="微软雅黑" w:hAnsi="微软雅黑" w:cs="宋体" w:hint="eastAsia"/>
          <w:color w:val="000000" w:themeColor="text1"/>
          <w:sz w:val="24"/>
          <w:szCs w:val="24"/>
        </w:rPr>
        <w:t>沟通质量方针</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本公司的质量方针已经形成文件并获得保持（见</w:t>
      </w:r>
      <w:r>
        <w:rPr>
          <w:rFonts w:ascii="微软雅黑" w:eastAsia="微软雅黑" w:hAnsi="微软雅黑" w:cs="宋体" w:hint="eastAsia"/>
          <w:color w:val="000000" w:themeColor="text1"/>
          <w:sz w:val="24"/>
          <w:szCs w:val="24"/>
        </w:rPr>
        <w:t>5.2.1</w:t>
      </w:r>
      <w:r>
        <w:rPr>
          <w:rFonts w:ascii="微软雅黑" w:eastAsia="微软雅黑" w:hAnsi="微软雅黑" w:cs="宋体" w:hint="eastAsia"/>
          <w:color w:val="000000" w:themeColor="text1"/>
          <w:sz w:val="24"/>
          <w:szCs w:val="24"/>
        </w:rPr>
        <w:t>）。总经理作为公司的最高管理者，通过培训、教育或会议等方式在公司内部沟通、推广质量方针，使公司各级人员理解质量方针并应用。适宜时，可作为宣传向有关相关方提供。</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5.3 </w:t>
      </w:r>
      <w:r>
        <w:rPr>
          <w:rFonts w:ascii="微软雅黑" w:eastAsia="微软雅黑" w:hAnsi="微软雅黑" w:cs="宋体" w:hint="eastAsia"/>
          <w:color w:val="000000" w:themeColor="text1"/>
          <w:sz w:val="24"/>
          <w:szCs w:val="24"/>
        </w:rPr>
        <w:t>组织的岗位、职责和权限</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在公司内部为了有效的实施质量管理，总经理作为最高管理者确定了组织结构</w:t>
      </w:r>
      <w:r>
        <w:rPr>
          <w:rFonts w:ascii="微软雅黑" w:eastAsia="微软雅黑" w:hAnsi="微软雅黑" w:cs="宋体" w:hint="eastAsia"/>
          <w:color w:val="000000" w:themeColor="text1"/>
          <w:sz w:val="24"/>
          <w:szCs w:val="24"/>
        </w:rPr>
        <w:t>(</w:t>
      </w:r>
      <w:r>
        <w:rPr>
          <w:rFonts w:ascii="微软雅黑" w:eastAsia="微软雅黑" w:hAnsi="微软雅黑" w:cs="宋体" w:hint="eastAsia"/>
          <w:color w:val="000000" w:themeColor="text1"/>
          <w:sz w:val="24"/>
          <w:szCs w:val="24"/>
        </w:rPr>
        <w:t>见</w:t>
      </w:r>
      <w:r>
        <w:rPr>
          <w:rFonts w:ascii="微软雅黑" w:eastAsia="微软雅黑" w:hAnsi="微软雅黑" w:cs="宋体" w:hint="eastAsia"/>
          <w:color w:val="000000" w:themeColor="text1"/>
          <w:sz w:val="24"/>
          <w:szCs w:val="24"/>
        </w:rPr>
        <w:t>0.4)</w:t>
      </w:r>
      <w:r>
        <w:rPr>
          <w:rFonts w:ascii="微软雅黑" w:eastAsia="微软雅黑" w:hAnsi="微软雅黑" w:cs="宋体" w:hint="eastAsia"/>
          <w:color w:val="000000" w:themeColor="text1"/>
          <w:sz w:val="24"/>
          <w:szCs w:val="24"/>
        </w:rPr>
        <w:t>，确定了岗位职责及权限，规定了各级各岗位人员相互关系，对各级员工进行传达，以便：</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w:t>
      </w:r>
      <w:r>
        <w:rPr>
          <w:rFonts w:ascii="微软雅黑" w:eastAsia="微软雅黑" w:hAnsi="微软雅黑" w:cs="宋体" w:hint="eastAsia"/>
          <w:color w:val="000000" w:themeColor="text1"/>
          <w:sz w:val="24"/>
          <w:szCs w:val="24"/>
        </w:rPr>
        <w:t xml:space="preserve"> </w:t>
      </w:r>
      <w:r>
        <w:rPr>
          <w:rFonts w:ascii="微软雅黑" w:eastAsia="微软雅黑" w:hAnsi="微软雅黑" w:cs="宋体" w:hint="eastAsia"/>
          <w:color w:val="000000" w:themeColor="text1"/>
          <w:sz w:val="24"/>
          <w:szCs w:val="24"/>
        </w:rPr>
        <w:t>确保质量管理体系符合本标准的要求；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w:t>
      </w:r>
      <w:r>
        <w:rPr>
          <w:rFonts w:ascii="微软雅黑" w:eastAsia="微软雅黑" w:hAnsi="微软雅黑" w:cs="宋体" w:hint="eastAsia"/>
          <w:color w:val="000000" w:themeColor="text1"/>
          <w:sz w:val="24"/>
          <w:szCs w:val="24"/>
        </w:rPr>
        <w:t>）</w:t>
      </w:r>
      <w:r>
        <w:rPr>
          <w:rFonts w:ascii="微软雅黑" w:eastAsia="微软雅黑" w:hAnsi="微软雅黑" w:cs="宋体" w:hint="eastAsia"/>
          <w:color w:val="000000" w:themeColor="text1"/>
          <w:sz w:val="24"/>
          <w:szCs w:val="24"/>
        </w:rPr>
        <w:t xml:space="preserve"> </w:t>
      </w:r>
      <w:r>
        <w:rPr>
          <w:rFonts w:ascii="微软雅黑" w:eastAsia="微软雅黑" w:hAnsi="微软雅黑" w:cs="宋体" w:hint="eastAsia"/>
          <w:color w:val="000000" w:themeColor="text1"/>
          <w:sz w:val="24"/>
          <w:szCs w:val="24"/>
        </w:rPr>
        <w:t>确保各过程获得其预期输出；</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w:t>
      </w:r>
      <w:r>
        <w:rPr>
          <w:rFonts w:ascii="微软雅黑" w:eastAsia="微软雅黑" w:hAnsi="微软雅黑" w:cs="宋体" w:hint="eastAsia"/>
          <w:color w:val="000000" w:themeColor="text1"/>
          <w:sz w:val="24"/>
          <w:szCs w:val="24"/>
        </w:rPr>
        <w:t>）</w:t>
      </w:r>
      <w:r>
        <w:rPr>
          <w:rFonts w:ascii="微软雅黑" w:eastAsia="微软雅黑" w:hAnsi="微软雅黑" w:cs="宋体" w:hint="eastAsia"/>
          <w:color w:val="000000" w:themeColor="text1"/>
          <w:sz w:val="24"/>
          <w:szCs w:val="24"/>
        </w:rPr>
        <w:t xml:space="preserve"> </w:t>
      </w:r>
      <w:r>
        <w:rPr>
          <w:rFonts w:ascii="微软雅黑" w:eastAsia="微软雅黑" w:hAnsi="微软雅黑" w:cs="宋体" w:hint="eastAsia"/>
          <w:color w:val="000000" w:themeColor="text1"/>
          <w:sz w:val="24"/>
          <w:szCs w:val="24"/>
        </w:rPr>
        <w:t>向最高管理者报告质量管理体系的绩效及其改进机会；</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d</w:t>
      </w:r>
      <w:r>
        <w:rPr>
          <w:rFonts w:ascii="微软雅黑" w:eastAsia="微软雅黑" w:hAnsi="微软雅黑" w:cs="宋体" w:hint="eastAsia"/>
          <w:color w:val="000000" w:themeColor="text1"/>
          <w:sz w:val="24"/>
          <w:szCs w:val="24"/>
        </w:rPr>
        <w:t>）</w:t>
      </w:r>
      <w:r>
        <w:rPr>
          <w:rFonts w:ascii="微软雅黑" w:eastAsia="微软雅黑" w:hAnsi="微软雅黑" w:cs="宋体" w:hint="eastAsia"/>
          <w:color w:val="000000" w:themeColor="text1"/>
          <w:sz w:val="24"/>
          <w:szCs w:val="24"/>
        </w:rPr>
        <w:t xml:space="preserve"> </w:t>
      </w:r>
      <w:r>
        <w:rPr>
          <w:rFonts w:ascii="微软雅黑" w:eastAsia="微软雅黑" w:hAnsi="微软雅黑" w:cs="宋体" w:hint="eastAsia"/>
          <w:color w:val="000000" w:themeColor="text1"/>
          <w:sz w:val="24"/>
          <w:szCs w:val="24"/>
        </w:rPr>
        <w:t>确保在整个组织内推动以顾客为关注焦点；</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e</w:t>
      </w:r>
      <w:r>
        <w:rPr>
          <w:rFonts w:ascii="微软雅黑" w:eastAsia="微软雅黑" w:hAnsi="微软雅黑" w:cs="宋体" w:hint="eastAsia"/>
          <w:color w:val="000000" w:themeColor="text1"/>
          <w:sz w:val="24"/>
          <w:szCs w:val="24"/>
        </w:rPr>
        <w:t>）</w:t>
      </w:r>
      <w:r>
        <w:rPr>
          <w:rFonts w:ascii="微软雅黑" w:eastAsia="微软雅黑" w:hAnsi="微软雅黑" w:cs="宋体" w:hint="eastAsia"/>
          <w:color w:val="000000" w:themeColor="text1"/>
          <w:sz w:val="24"/>
          <w:szCs w:val="24"/>
        </w:rPr>
        <w:t xml:space="preserve"> </w:t>
      </w:r>
      <w:r>
        <w:rPr>
          <w:rFonts w:ascii="微软雅黑" w:eastAsia="微软雅黑" w:hAnsi="微软雅黑" w:cs="宋体" w:hint="eastAsia"/>
          <w:color w:val="000000" w:themeColor="text1"/>
          <w:sz w:val="24"/>
          <w:szCs w:val="24"/>
        </w:rPr>
        <w:t>确保在策划和实施质量管理体系变更时保持其完整性。</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其中，总经理的职责、权限是：</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w:t>
      </w:r>
      <w:r>
        <w:rPr>
          <w:rFonts w:ascii="微软雅黑" w:eastAsia="微软雅黑" w:hAnsi="微软雅黑" w:cs="宋体" w:hint="eastAsia"/>
          <w:color w:val="000000" w:themeColor="text1"/>
          <w:sz w:val="24"/>
          <w:szCs w:val="24"/>
        </w:rPr>
        <w:t>）组织制定本公司的质量方针、批准质量手册和程序文件；</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w:t>
      </w:r>
      <w:r>
        <w:rPr>
          <w:rFonts w:ascii="微软雅黑" w:eastAsia="微软雅黑" w:hAnsi="微软雅黑" w:cs="宋体" w:hint="eastAsia"/>
          <w:color w:val="000000" w:themeColor="text1"/>
          <w:sz w:val="24"/>
          <w:szCs w:val="24"/>
        </w:rPr>
        <w:t>）负责组织对本公司质量方针、</w:t>
      </w:r>
      <w:r>
        <w:rPr>
          <w:rFonts w:ascii="微软雅黑" w:eastAsia="微软雅黑" w:hAnsi="微软雅黑" w:cs="宋体" w:hint="eastAsia"/>
          <w:color w:val="000000" w:themeColor="text1"/>
          <w:sz w:val="24"/>
          <w:szCs w:val="24"/>
        </w:rPr>
        <w:t>质量目标进行评审和修订；</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3</w:t>
      </w:r>
      <w:r>
        <w:rPr>
          <w:rFonts w:ascii="微软雅黑" w:eastAsia="微软雅黑" w:hAnsi="微软雅黑" w:cs="宋体" w:hint="eastAsia"/>
          <w:color w:val="000000" w:themeColor="text1"/>
          <w:sz w:val="24"/>
          <w:szCs w:val="24"/>
        </w:rPr>
        <w:t>）负责国家和上级的有关法律法规和行规的贯彻执行；</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w:t>
      </w:r>
      <w:r>
        <w:rPr>
          <w:rFonts w:ascii="微软雅黑" w:eastAsia="微软雅黑" w:hAnsi="微软雅黑" w:cs="宋体" w:hint="eastAsia"/>
          <w:color w:val="000000" w:themeColor="text1"/>
          <w:sz w:val="24"/>
          <w:szCs w:val="24"/>
        </w:rPr>
        <w:t>）确保在全体员工中贯彻以顾客为关注焦点的意识；</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5</w:t>
      </w:r>
      <w:r>
        <w:rPr>
          <w:rFonts w:ascii="微软雅黑" w:eastAsia="微软雅黑" w:hAnsi="微软雅黑" w:cs="宋体" w:hint="eastAsia"/>
          <w:color w:val="000000" w:themeColor="text1"/>
          <w:sz w:val="24"/>
          <w:szCs w:val="24"/>
        </w:rPr>
        <w:t>）负责本公司各项资源的筹集和分配，确保必要和适量的配置；</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6</w:t>
      </w:r>
      <w:r>
        <w:rPr>
          <w:rFonts w:ascii="微软雅黑" w:eastAsia="微软雅黑" w:hAnsi="微软雅黑" w:cs="宋体" w:hint="eastAsia"/>
          <w:color w:val="000000" w:themeColor="text1"/>
          <w:sz w:val="24"/>
          <w:szCs w:val="24"/>
        </w:rPr>
        <w:t>）确保各部门的职责、权限得到确立并予以沟通；</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7</w:t>
      </w:r>
      <w:r>
        <w:rPr>
          <w:rFonts w:ascii="微软雅黑" w:eastAsia="微软雅黑" w:hAnsi="微软雅黑" w:cs="宋体" w:hint="eastAsia"/>
          <w:color w:val="000000" w:themeColor="text1"/>
          <w:sz w:val="24"/>
          <w:szCs w:val="24"/>
        </w:rPr>
        <w:t>）确保在管理层次和职能之间建立适宜的沟通过程，就质量管理体系的有效性进行沟通；</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w:t>
      </w:r>
      <w:r>
        <w:rPr>
          <w:rFonts w:ascii="微软雅黑" w:eastAsia="微软雅黑" w:hAnsi="微软雅黑" w:cs="宋体" w:hint="eastAsia"/>
          <w:color w:val="000000" w:themeColor="text1"/>
          <w:sz w:val="24"/>
          <w:szCs w:val="24"/>
        </w:rPr>
        <w:t>）负责本公司的管理评审，评价质量管理体系改进的机会和变更的需求，确保质量管理体系的适宜性、充分性和有效性。</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w:t>
      </w:r>
      <w:r>
        <w:rPr>
          <w:rFonts w:ascii="微软雅黑" w:eastAsia="微软雅黑" w:hAnsi="微软雅黑" w:cs="宋体" w:hint="eastAsia"/>
          <w:color w:val="000000" w:themeColor="text1"/>
          <w:sz w:val="24"/>
          <w:szCs w:val="24"/>
        </w:rPr>
        <w:t>本公司设立管理者代表一职，其主要的职责、权限是：</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w:t>
      </w:r>
      <w:r>
        <w:rPr>
          <w:rFonts w:ascii="微软雅黑" w:eastAsia="微软雅黑" w:hAnsi="微软雅黑" w:cs="宋体" w:hint="eastAsia"/>
          <w:color w:val="000000" w:themeColor="text1"/>
          <w:sz w:val="24"/>
          <w:szCs w:val="24"/>
        </w:rPr>
        <w:t>）负责审核质量手册和程序文件；</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w:t>
      </w:r>
      <w:r>
        <w:rPr>
          <w:rFonts w:ascii="微软雅黑" w:eastAsia="微软雅黑" w:hAnsi="微软雅黑" w:cs="宋体" w:hint="eastAsia"/>
          <w:color w:val="000000" w:themeColor="text1"/>
          <w:sz w:val="24"/>
          <w:szCs w:val="24"/>
        </w:rPr>
        <w:t>）批准技术性文件；审核质量管理体系中的其他管理性文件；</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3</w:t>
      </w:r>
      <w:r>
        <w:rPr>
          <w:rFonts w:ascii="微软雅黑" w:eastAsia="微软雅黑" w:hAnsi="微软雅黑" w:cs="宋体" w:hint="eastAsia"/>
          <w:color w:val="000000" w:themeColor="text1"/>
          <w:sz w:val="24"/>
          <w:szCs w:val="24"/>
        </w:rPr>
        <w:t>）确保质量管理体系在各过程中得到建立、实施并向最高管理者报告体系运行的绩效和其他信息，包括改进的需求；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w:t>
      </w:r>
      <w:r>
        <w:rPr>
          <w:rFonts w:ascii="微软雅黑" w:eastAsia="微软雅黑" w:hAnsi="微软雅黑" w:cs="宋体" w:hint="eastAsia"/>
          <w:color w:val="000000" w:themeColor="text1"/>
          <w:sz w:val="24"/>
          <w:szCs w:val="24"/>
        </w:rPr>
        <w:t>）贯彻质量方针，落实质量目标；</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5</w:t>
      </w:r>
      <w:r>
        <w:rPr>
          <w:rFonts w:ascii="微软雅黑" w:eastAsia="微软雅黑" w:hAnsi="微软雅黑" w:cs="宋体" w:hint="eastAsia"/>
          <w:color w:val="000000" w:themeColor="text1"/>
          <w:sz w:val="24"/>
          <w:szCs w:val="24"/>
        </w:rPr>
        <w:t>）确保整个组织内形成并逐步提高满足顾客需求的意识；</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6</w:t>
      </w:r>
      <w:r>
        <w:rPr>
          <w:rFonts w:ascii="微软雅黑" w:eastAsia="微软雅黑" w:hAnsi="微软雅黑" w:cs="宋体" w:hint="eastAsia"/>
          <w:color w:val="000000" w:themeColor="text1"/>
          <w:sz w:val="24"/>
          <w:szCs w:val="24"/>
        </w:rPr>
        <w:t>）负责组织质量管理体系的内部审核；</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7</w:t>
      </w:r>
      <w:r>
        <w:rPr>
          <w:rFonts w:ascii="微软雅黑" w:eastAsia="微软雅黑" w:hAnsi="微软雅黑" w:cs="宋体" w:hint="eastAsia"/>
          <w:color w:val="000000" w:themeColor="text1"/>
          <w:sz w:val="24"/>
          <w:szCs w:val="24"/>
        </w:rPr>
        <w:t>）就质量管理体系的相关事宜对外联络；</w:t>
      </w:r>
    </w:p>
    <w:p w:rsidR="006B5313" w:rsidRDefault="006B5313">
      <w:pPr>
        <w:autoSpaceDE w:val="0"/>
        <w:autoSpaceDN w:val="0"/>
        <w:adjustRightInd w:val="0"/>
        <w:spacing w:line="400" w:lineRule="exact"/>
        <w:ind w:firstLine="465"/>
        <w:rPr>
          <w:rFonts w:ascii="微软雅黑" w:eastAsia="微软雅黑" w:hAnsi="微软雅黑" w:cs="宋体" w:hint="eastAsia"/>
          <w:color w:val="000000" w:themeColor="text1"/>
          <w:sz w:val="24"/>
          <w:szCs w:val="24"/>
        </w:rPr>
      </w:pPr>
      <w:r>
        <w:rPr>
          <w:rFonts w:ascii="微软雅黑" w:eastAsia="微软雅黑" w:hAnsi="微软雅黑" w:cs="宋体" w:hint="eastAsia"/>
          <w:color w:val="000000" w:themeColor="text1"/>
          <w:sz w:val="24"/>
          <w:szCs w:val="24"/>
        </w:rPr>
        <w:t>各部门职责</w:t>
      </w:r>
      <w:proofErr w:type="gramStart"/>
      <w:r>
        <w:rPr>
          <w:rFonts w:ascii="微软雅黑" w:eastAsia="微软雅黑" w:hAnsi="微软雅黑" w:cs="宋体" w:hint="eastAsia"/>
          <w:color w:val="000000" w:themeColor="text1"/>
          <w:sz w:val="24"/>
          <w:szCs w:val="24"/>
        </w:rPr>
        <w:t>见职能分配</w:t>
      </w:r>
      <w:proofErr w:type="gramEnd"/>
      <w:r>
        <w:rPr>
          <w:rFonts w:ascii="微软雅黑" w:eastAsia="微软雅黑" w:hAnsi="微软雅黑" w:cs="宋体" w:hint="eastAsia"/>
          <w:color w:val="000000" w:themeColor="text1"/>
          <w:sz w:val="24"/>
          <w:szCs w:val="24"/>
        </w:rPr>
        <w:t>表</w:t>
      </w:r>
    </w:p>
    <w:p w:rsidR="006B5313" w:rsidRPr="006B5313" w:rsidRDefault="006B5313" w:rsidP="006B5313">
      <w:pPr>
        <w:rPr>
          <w:rFonts w:hint="eastAsia"/>
        </w:rPr>
      </w:pP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6. </w:t>
      </w:r>
      <w:r>
        <w:rPr>
          <w:rFonts w:ascii="微软雅黑" w:eastAsia="微软雅黑" w:hAnsi="微软雅黑" w:cs="宋体" w:hint="eastAsia"/>
          <w:color w:val="000000" w:themeColor="text1"/>
          <w:sz w:val="24"/>
          <w:szCs w:val="24"/>
        </w:rPr>
        <w:t>策划</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6.1 </w:t>
      </w:r>
      <w:r>
        <w:rPr>
          <w:rFonts w:ascii="微软雅黑" w:eastAsia="微软雅黑" w:hAnsi="微软雅黑" w:cs="宋体" w:hint="eastAsia"/>
          <w:color w:val="000000" w:themeColor="text1"/>
          <w:sz w:val="24"/>
          <w:szCs w:val="24"/>
        </w:rPr>
        <w:t>应对风险和机遇的措施</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6.1.1 </w:t>
      </w:r>
      <w:r>
        <w:rPr>
          <w:rFonts w:ascii="微软雅黑" w:eastAsia="微软雅黑" w:hAnsi="微软雅黑" w:cs="宋体" w:hint="eastAsia"/>
          <w:color w:val="000000" w:themeColor="text1"/>
          <w:sz w:val="24"/>
          <w:szCs w:val="24"/>
        </w:rPr>
        <w:t>公司的最高管理者及管理层策划质量管理体系，考虑公司所处的环境以及与公司体系相关的利益相关方，充分考虑所遇到的风险和机遇，以便：</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）确保质量管理体系能</w:t>
      </w:r>
      <w:r>
        <w:rPr>
          <w:rFonts w:ascii="微软雅黑" w:eastAsia="微软雅黑" w:hAnsi="微软雅黑" w:cs="宋体" w:hint="eastAsia"/>
          <w:color w:val="000000" w:themeColor="text1"/>
          <w:sz w:val="24"/>
          <w:szCs w:val="24"/>
        </w:rPr>
        <w:t>够实现其预期结果；</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w:t>
      </w:r>
      <w:r>
        <w:rPr>
          <w:rFonts w:ascii="微软雅黑" w:eastAsia="微软雅黑" w:hAnsi="微软雅黑" w:cs="宋体" w:hint="eastAsia"/>
          <w:color w:val="000000" w:themeColor="text1"/>
          <w:sz w:val="24"/>
          <w:szCs w:val="24"/>
        </w:rPr>
        <w:t>）增强有利影响；</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w:t>
      </w:r>
      <w:r>
        <w:rPr>
          <w:rFonts w:ascii="微软雅黑" w:eastAsia="微软雅黑" w:hAnsi="微软雅黑" w:cs="宋体" w:hint="eastAsia"/>
          <w:color w:val="000000" w:themeColor="text1"/>
          <w:sz w:val="24"/>
          <w:szCs w:val="24"/>
        </w:rPr>
        <w:t>）避免或减少不利影响；</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d</w:t>
      </w:r>
      <w:r>
        <w:rPr>
          <w:rFonts w:ascii="微软雅黑" w:eastAsia="微软雅黑" w:hAnsi="微软雅黑" w:cs="宋体" w:hint="eastAsia"/>
          <w:color w:val="000000" w:themeColor="text1"/>
          <w:sz w:val="24"/>
          <w:szCs w:val="24"/>
        </w:rPr>
        <w:t>）实现改进。</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6.1.2 </w:t>
      </w:r>
      <w:r>
        <w:rPr>
          <w:rFonts w:ascii="微软雅黑" w:eastAsia="微软雅黑" w:hAnsi="微软雅黑" w:cs="宋体" w:hint="eastAsia"/>
          <w:color w:val="000000" w:themeColor="text1"/>
          <w:sz w:val="24"/>
          <w:szCs w:val="24"/>
        </w:rPr>
        <w:t>根据标准条款要求，公司最高管理者及管理层：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）策划公司在面对可能或潜在的风险和机遇时应对的措施，策划如何在质量管理体系中整合并实施这些措施，策划如何评价这些措施的有效性。</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w:t>
      </w:r>
      <w:r>
        <w:rPr>
          <w:rFonts w:ascii="微软雅黑" w:eastAsia="微软雅黑" w:hAnsi="微软雅黑" w:cs="宋体" w:hint="eastAsia"/>
          <w:color w:val="000000" w:themeColor="text1"/>
          <w:sz w:val="24"/>
          <w:szCs w:val="24"/>
        </w:rPr>
        <w:t>）公司策划应对风险和机遇的措施与对产品和服务符合性的潜在影响相适应。如：规避风险、为寻求机遇承担风险、消除风险源、改变风险的可能性和后果、分担风险或通过明智决策延缓风险等。</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w:t>
      </w:r>
      <w:r>
        <w:rPr>
          <w:rFonts w:ascii="微软雅黑" w:eastAsia="微软雅黑" w:hAnsi="微软雅黑" w:cs="宋体" w:hint="eastAsia"/>
          <w:color w:val="000000" w:themeColor="text1"/>
          <w:sz w:val="24"/>
          <w:szCs w:val="24"/>
        </w:rPr>
        <w:t>）根据最高管理者及公司管理层策划的风险和机遇应对措施，制定了各种相关的管理制度、管理办法、安全操作规程等文件信息，在各部门内部进行学习推广，使公司可以有效的应对可能出现的风险和机遇。</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6.2 </w:t>
      </w:r>
      <w:r>
        <w:rPr>
          <w:rFonts w:ascii="微软雅黑" w:eastAsia="微软雅黑" w:hAnsi="微软雅黑" w:cs="宋体" w:hint="eastAsia"/>
          <w:color w:val="000000" w:themeColor="text1"/>
          <w:sz w:val="24"/>
          <w:szCs w:val="24"/>
        </w:rPr>
        <w:t>质量目标及其实现的策划</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6.2.1</w:t>
      </w:r>
      <w:r>
        <w:rPr>
          <w:rFonts w:ascii="微软雅黑" w:eastAsia="微软雅黑" w:hAnsi="微软雅黑" w:cs="宋体" w:hint="eastAsia"/>
          <w:color w:val="000000" w:themeColor="text1"/>
          <w:sz w:val="24"/>
          <w:szCs w:val="24"/>
        </w:rPr>
        <w:t>策划质量目标</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）公司管理层以公司的质量方针为框架，结合公司的实际运营情况，制定公司的质量目标，为：</w:t>
      </w:r>
    </w:p>
    <w:p w:rsidR="00DC7C1F" w:rsidRDefault="00BC3351">
      <w:pPr>
        <w:autoSpaceDE w:val="0"/>
        <w:autoSpaceDN w:val="0"/>
        <w:adjustRightInd w:val="0"/>
        <w:spacing w:line="400" w:lineRule="exact"/>
        <w:ind w:firstLine="465"/>
        <w:rPr>
          <w:rFonts w:ascii="方正粗黑宋简体" w:eastAsia="方正粗黑宋简体" w:hAnsi="方正粗黑宋简体" w:cs="方正粗黑宋简体"/>
          <w:color w:val="000000" w:themeColor="text1"/>
          <w:sz w:val="24"/>
          <w:szCs w:val="24"/>
        </w:rPr>
      </w:pPr>
      <w:r>
        <w:rPr>
          <w:rFonts w:ascii="方正粗黑宋简体" w:eastAsia="方正粗黑宋简体" w:hAnsi="方正粗黑宋简体" w:cs="方正粗黑宋简体" w:hint="eastAsia"/>
          <w:color w:val="000000" w:themeColor="text1"/>
          <w:sz w:val="24"/>
          <w:szCs w:val="24"/>
        </w:rPr>
        <w:t>1</w:t>
      </w:r>
      <w:r>
        <w:rPr>
          <w:rFonts w:ascii="方正粗黑宋简体" w:eastAsia="方正粗黑宋简体" w:hAnsi="方正粗黑宋简体" w:cs="方正粗黑宋简体" w:hint="eastAsia"/>
          <w:color w:val="000000" w:themeColor="text1"/>
          <w:sz w:val="24"/>
          <w:szCs w:val="24"/>
        </w:rPr>
        <w:t>、销售产品合格率</w:t>
      </w:r>
      <w:r>
        <w:rPr>
          <w:rFonts w:ascii="方正粗黑宋简体" w:eastAsia="方正粗黑宋简体" w:hAnsi="方正粗黑宋简体" w:cs="方正粗黑宋简体" w:hint="eastAsia"/>
          <w:color w:val="000000" w:themeColor="text1"/>
          <w:sz w:val="24"/>
          <w:szCs w:val="24"/>
        </w:rPr>
        <w:t>98%</w:t>
      </w:r>
      <w:r>
        <w:rPr>
          <w:rFonts w:ascii="方正粗黑宋简体" w:eastAsia="方正粗黑宋简体" w:hAnsi="方正粗黑宋简体" w:cs="方正粗黑宋简体" w:hint="eastAsia"/>
          <w:color w:val="000000" w:themeColor="text1"/>
          <w:sz w:val="24"/>
          <w:szCs w:val="24"/>
        </w:rPr>
        <w:t>；；</w:t>
      </w:r>
    </w:p>
    <w:p w:rsidR="00DC7C1F" w:rsidRDefault="00BC3351">
      <w:pPr>
        <w:autoSpaceDE w:val="0"/>
        <w:autoSpaceDN w:val="0"/>
        <w:adjustRightInd w:val="0"/>
        <w:spacing w:line="400" w:lineRule="exact"/>
        <w:ind w:firstLine="465"/>
        <w:rPr>
          <w:rFonts w:ascii="方正粗黑宋简体" w:eastAsia="方正粗黑宋简体" w:hAnsi="方正粗黑宋简体" w:cs="方正粗黑宋简体"/>
          <w:color w:val="000000" w:themeColor="text1"/>
          <w:sz w:val="24"/>
          <w:szCs w:val="24"/>
        </w:rPr>
      </w:pPr>
      <w:r>
        <w:rPr>
          <w:rFonts w:ascii="方正粗黑宋简体" w:eastAsia="方正粗黑宋简体" w:hAnsi="方正粗黑宋简体" w:cs="方正粗黑宋简体" w:hint="eastAsia"/>
          <w:color w:val="000000" w:themeColor="text1"/>
          <w:sz w:val="24"/>
          <w:szCs w:val="24"/>
        </w:rPr>
        <w:t>2</w:t>
      </w:r>
      <w:r>
        <w:rPr>
          <w:rFonts w:ascii="方正粗黑宋简体" w:eastAsia="方正粗黑宋简体" w:hAnsi="方正粗黑宋简体" w:cs="方正粗黑宋简体" w:hint="eastAsia"/>
          <w:color w:val="000000" w:themeColor="text1"/>
          <w:sz w:val="24"/>
          <w:szCs w:val="24"/>
        </w:rPr>
        <w:t>、系统集成服务合格率</w:t>
      </w:r>
      <w:r>
        <w:rPr>
          <w:rFonts w:ascii="方正粗黑宋简体" w:eastAsia="方正粗黑宋简体" w:hAnsi="方正粗黑宋简体" w:cs="方正粗黑宋简体" w:hint="eastAsia"/>
          <w:color w:val="000000" w:themeColor="text1"/>
          <w:sz w:val="24"/>
          <w:szCs w:val="24"/>
        </w:rPr>
        <w:t>100%</w:t>
      </w:r>
    </w:p>
    <w:p w:rsidR="00DC7C1F" w:rsidRDefault="00BC3351">
      <w:pPr>
        <w:autoSpaceDE w:val="0"/>
        <w:autoSpaceDN w:val="0"/>
        <w:adjustRightInd w:val="0"/>
        <w:spacing w:line="400" w:lineRule="exact"/>
        <w:ind w:firstLine="465"/>
        <w:rPr>
          <w:rFonts w:ascii="方正粗黑宋简体" w:eastAsia="方正粗黑宋简体" w:hAnsi="方正粗黑宋简体" w:cs="方正粗黑宋简体"/>
          <w:color w:val="000000" w:themeColor="text1"/>
          <w:sz w:val="24"/>
          <w:szCs w:val="24"/>
        </w:rPr>
      </w:pPr>
      <w:r>
        <w:rPr>
          <w:rFonts w:ascii="方正粗黑宋简体" w:eastAsia="方正粗黑宋简体" w:hAnsi="方正粗黑宋简体" w:cs="方正粗黑宋简体" w:hint="eastAsia"/>
          <w:color w:val="000000" w:themeColor="text1"/>
          <w:sz w:val="24"/>
          <w:szCs w:val="24"/>
        </w:rPr>
        <w:t>3</w:t>
      </w:r>
      <w:r>
        <w:rPr>
          <w:rFonts w:ascii="方正粗黑宋简体" w:eastAsia="方正粗黑宋简体" w:hAnsi="方正粗黑宋简体" w:cs="方正粗黑宋简体" w:hint="eastAsia"/>
          <w:color w:val="000000" w:themeColor="text1"/>
          <w:sz w:val="24"/>
          <w:szCs w:val="24"/>
        </w:rPr>
        <w:t>、顾客满意率</w:t>
      </w:r>
      <w:r>
        <w:rPr>
          <w:rFonts w:ascii="方正粗黑宋简体" w:eastAsia="方正粗黑宋简体" w:hAnsi="方正粗黑宋简体" w:cs="方正粗黑宋简体" w:hint="eastAsia"/>
          <w:color w:val="000000" w:themeColor="text1"/>
          <w:sz w:val="24"/>
          <w:szCs w:val="24"/>
        </w:rPr>
        <w:t>90%</w:t>
      </w:r>
      <w:r>
        <w:rPr>
          <w:rFonts w:ascii="方正粗黑宋简体" w:eastAsia="方正粗黑宋简体" w:hAnsi="方正粗黑宋简体" w:cs="方正粗黑宋简体" w:hint="eastAsia"/>
          <w:color w:val="000000" w:themeColor="text1"/>
          <w:sz w:val="24"/>
          <w:szCs w:val="24"/>
        </w:rPr>
        <w:t>以上。</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w:t>
      </w:r>
      <w:r>
        <w:rPr>
          <w:rFonts w:ascii="微软雅黑" w:eastAsia="微软雅黑" w:hAnsi="微软雅黑" w:cs="宋体" w:hint="eastAsia"/>
          <w:color w:val="000000" w:themeColor="text1"/>
          <w:sz w:val="24"/>
          <w:szCs w:val="24"/>
        </w:rPr>
        <w:t>）质量目标满足以下条件：</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与质量方针保持一致；</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可测量；</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考虑到适用的要求；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与提供合格产</w:t>
      </w:r>
      <w:r>
        <w:rPr>
          <w:rFonts w:ascii="微软雅黑" w:eastAsia="微软雅黑" w:hAnsi="微软雅黑" w:cs="宋体" w:hint="eastAsia"/>
          <w:color w:val="000000" w:themeColor="text1"/>
          <w:sz w:val="24"/>
          <w:szCs w:val="24"/>
        </w:rPr>
        <w:t>品和服务以及增强顾客满意相关；</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予以监视；</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予以沟通；</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实施更新。</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6.2.2 </w:t>
      </w:r>
      <w:r>
        <w:rPr>
          <w:rFonts w:ascii="微软雅黑" w:eastAsia="微软雅黑" w:hAnsi="微软雅黑" w:cs="宋体" w:hint="eastAsia"/>
          <w:color w:val="000000" w:themeColor="text1"/>
          <w:sz w:val="24"/>
          <w:szCs w:val="24"/>
        </w:rPr>
        <w:t>策划实现</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w:t>
      </w:r>
      <w:r>
        <w:rPr>
          <w:rFonts w:ascii="微软雅黑" w:eastAsia="微软雅黑" w:hAnsi="微软雅黑" w:cs="宋体" w:hint="eastAsia"/>
          <w:color w:val="000000" w:themeColor="text1"/>
          <w:sz w:val="24"/>
          <w:szCs w:val="24"/>
        </w:rPr>
        <w:t>最高管理者及公司管理层为实现公司质量目标进行策划，策划方法为将质量目标具体划分为各职能部门目标，包括具体的措施、需要的资源、负责人、完成时间以及评价标准等，使职责分明，目标明确，便于测量与统计分析，更能直观目标的实现情况。</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6.3 </w:t>
      </w:r>
      <w:r>
        <w:rPr>
          <w:rFonts w:ascii="微软雅黑" w:eastAsia="微软雅黑" w:hAnsi="微软雅黑" w:cs="宋体" w:hint="eastAsia"/>
          <w:color w:val="000000" w:themeColor="text1"/>
          <w:sz w:val="24"/>
          <w:szCs w:val="24"/>
        </w:rPr>
        <w:t>变更的策划</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当公司内外部环境或利益相关方等因素发生变化，影响到公司质量管理体系实现预期结果，影响到公司产品和服务的符合性要求时，公司管理层应对质量管理体系策划实施变更。</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变更质量管理</w:t>
      </w:r>
      <w:r>
        <w:rPr>
          <w:rFonts w:ascii="微软雅黑" w:eastAsia="微软雅黑" w:hAnsi="微软雅黑" w:cs="宋体" w:hint="eastAsia"/>
          <w:color w:val="000000" w:themeColor="text1"/>
          <w:sz w:val="24"/>
          <w:szCs w:val="24"/>
        </w:rPr>
        <w:t>体系，需要管理层考虑体系变更的目的、变更后的潜在后果及变更后体系的完整性，考虑变更</w:t>
      </w:r>
      <w:proofErr w:type="gramStart"/>
      <w:r>
        <w:rPr>
          <w:rFonts w:ascii="微软雅黑" w:eastAsia="微软雅黑" w:hAnsi="微软雅黑" w:cs="宋体" w:hint="eastAsia"/>
          <w:color w:val="000000" w:themeColor="text1"/>
          <w:sz w:val="24"/>
          <w:szCs w:val="24"/>
        </w:rPr>
        <w:t>后资源</w:t>
      </w:r>
      <w:proofErr w:type="gramEnd"/>
      <w:r>
        <w:rPr>
          <w:rFonts w:ascii="微软雅黑" w:eastAsia="微软雅黑" w:hAnsi="微软雅黑" w:cs="宋体" w:hint="eastAsia"/>
          <w:color w:val="000000" w:themeColor="text1"/>
          <w:sz w:val="24"/>
          <w:szCs w:val="24"/>
        </w:rPr>
        <w:t>获得及责任权限的再分配等问题。明确以上因素后，按照过程方法要求系统地实施变更，重新确定变更</w:t>
      </w:r>
      <w:proofErr w:type="gramStart"/>
      <w:r>
        <w:rPr>
          <w:rFonts w:ascii="微软雅黑" w:eastAsia="微软雅黑" w:hAnsi="微软雅黑" w:cs="宋体" w:hint="eastAsia"/>
          <w:color w:val="000000" w:themeColor="text1"/>
          <w:sz w:val="24"/>
          <w:szCs w:val="24"/>
        </w:rPr>
        <w:t>后过程</w:t>
      </w:r>
      <w:proofErr w:type="gramEnd"/>
      <w:r>
        <w:rPr>
          <w:rFonts w:ascii="微软雅黑" w:eastAsia="微软雅黑" w:hAnsi="微软雅黑" w:cs="宋体" w:hint="eastAsia"/>
          <w:color w:val="000000" w:themeColor="text1"/>
          <w:sz w:val="24"/>
          <w:szCs w:val="24"/>
        </w:rPr>
        <w:t>的输入输出、监测标准、资源支持及改进可能等。</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7 </w:t>
      </w:r>
      <w:r>
        <w:rPr>
          <w:rFonts w:ascii="微软雅黑" w:eastAsia="微软雅黑" w:hAnsi="微软雅黑" w:cs="宋体" w:hint="eastAsia"/>
          <w:color w:val="000000" w:themeColor="text1"/>
          <w:sz w:val="24"/>
          <w:szCs w:val="24"/>
        </w:rPr>
        <w:t>支持</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7.1 </w:t>
      </w:r>
      <w:r>
        <w:rPr>
          <w:rFonts w:ascii="微软雅黑" w:eastAsia="微软雅黑" w:hAnsi="微软雅黑" w:cs="宋体" w:hint="eastAsia"/>
          <w:color w:val="000000" w:themeColor="text1"/>
          <w:sz w:val="24"/>
          <w:szCs w:val="24"/>
        </w:rPr>
        <w:t>资源</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7.1.1 </w:t>
      </w:r>
      <w:r>
        <w:rPr>
          <w:rFonts w:ascii="微软雅黑" w:eastAsia="微软雅黑" w:hAnsi="微软雅黑" w:cs="宋体" w:hint="eastAsia"/>
          <w:color w:val="000000" w:themeColor="text1"/>
          <w:sz w:val="24"/>
          <w:szCs w:val="24"/>
        </w:rPr>
        <w:t>总则</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建立、实施、保持和改进质量管理体系，需要确定现有内部资源，明确其能力和局限范围，并考虑可以从外部供方那里获得的资源支持。公司内各部门负责对现有职能范围内的资源进行管理维护，并提交申请所需的其余资源支持，总经理作为公司的最高管理者负责最后的审批。</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7.1.2 </w:t>
      </w:r>
      <w:r>
        <w:rPr>
          <w:rFonts w:ascii="微软雅黑" w:eastAsia="微软雅黑" w:hAnsi="微软雅黑" w:cs="宋体" w:hint="eastAsia"/>
          <w:color w:val="000000" w:themeColor="text1"/>
          <w:sz w:val="24"/>
          <w:szCs w:val="24"/>
        </w:rPr>
        <w:t>人员</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公司综合部负责根据各部门职责及工作范围，按照《岗位职责权限》要求为质量管理体系的有效实施、运行提供所需要的人员。</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7.1.3 </w:t>
      </w:r>
      <w:r>
        <w:rPr>
          <w:rFonts w:ascii="微软雅黑" w:eastAsia="微软雅黑" w:hAnsi="微软雅黑" w:cs="宋体" w:hint="eastAsia"/>
          <w:color w:val="000000" w:themeColor="text1"/>
          <w:sz w:val="24"/>
          <w:szCs w:val="24"/>
        </w:rPr>
        <w:t>基础设施</w:t>
      </w:r>
      <w:r>
        <w:rPr>
          <w:rFonts w:ascii="微软雅黑" w:eastAsia="微软雅黑" w:hAnsi="微软雅黑" w:cs="宋体" w:hint="eastAsia"/>
          <w:color w:val="000000" w:themeColor="text1"/>
          <w:sz w:val="24"/>
          <w:szCs w:val="24"/>
        </w:rPr>
        <w:t xml:space="preserve"> </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为获得合格的产品和服务，公司综合部和相关</w:t>
      </w:r>
      <w:r>
        <w:rPr>
          <w:rFonts w:ascii="微软雅黑" w:eastAsia="微软雅黑" w:hAnsi="微软雅黑" w:cs="宋体" w:hint="eastAsia"/>
          <w:color w:val="000000" w:themeColor="text1"/>
          <w:sz w:val="24"/>
          <w:szCs w:val="24"/>
        </w:rPr>
        <w:t>销售部</w:t>
      </w:r>
      <w:r>
        <w:rPr>
          <w:rFonts w:ascii="微软雅黑" w:eastAsia="微软雅黑" w:hAnsi="微软雅黑" w:cs="宋体" w:hint="eastAsia"/>
          <w:color w:val="000000" w:themeColor="text1"/>
          <w:sz w:val="24"/>
          <w:szCs w:val="24"/>
        </w:rPr>
        <w:t>门负责对公司的基础设施进行管理控制，以保证质量管理体系中各过</w:t>
      </w:r>
      <w:r>
        <w:rPr>
          <w:rFonts w:ascii="微软雅黑" w:eastAsia="微软雅黑" w:hAnsi="微软雅黑" w:cs="宋体" w:hint="eastAsia"/>
          <w:color w:val="000000" w:themeColor="text1"/>
          <w:sz w:val="24"/>
          <w:szCs w:val="24"/>
        </w:rPr>
        <w:t>程的运行。其中：</w:t>
      </w:r>
      <w:r>
        <w:rPr>
          <w:rFonts w:ascii="微软雅黑" w:eastAsia="微软雅黑" w:hAnsi="微软雅黑" w:cs="宋体" w:hint="eastAsia"/>
          <w:color w:val="000000" w:themeColor="text1"/>
          <w:sz w:val="24"/>
          <w:szCs w:val="24"/>
        </w:rPr>
        <w:t xml:space="preserve"> </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）服务产品相关设备等相关设施，由</w:t>
      </w:r>
      <w:r>
        <w:rPr>
          <w:rFonts w:ascii="微软雅黑" w:eastAsia="微软雅黑" w:hAnsi="微软雅黑" w:cs="宋体" w:hint="eastAsia"/>
          <w:color w:val="000000" w:themeColor="text1"/>
          <w:sz w:val="24"/>
          <w:szCs w:val="24"/>
        </w:rPr>
        <w:t>销售部</w:t>
      </w:r>
      <w:r>
        <w:rPr>
          <w:rFonts w:ascii="微软雅黑" w:eastAsia="微软雅黑" w:hAnsi="微软雅黑" w:cs="宋体" w:hint="eastAsia"/>
          <w:color w:val="000000" w:themeColor="text1"/>
          <w:sz w:val="24"/>
          <w:szCs w:val="24"/>
        </w:rPr>
        <w:t>、工程部负责管理及维护；</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w:t>
      </w:r>
      <w:r>
        <w:rPr>
          <w:rFonts w:ascii="微软雅黑" w:eastAsia="微软雅黑" w:hAnsi="微软雅黑" w:cs="宋体" w:hint="eastAsia"/>
          <w:color w:val="000000" w:themeColor="text1"/>
          <w:sz w:val="24"/>
          <w:szCs w:val="24"/>
        </w:rPr>
        <w:t>）支持性设施：如车辆、传真、电话、信息系统等由综合部负责管理；</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w:t>
      </w:r>
      <w:r>
        <w:rPr>
          <w:rFonts w:ascii="微软雅黑" w:eastAsia="微软雅黑" w:hAnsi="微软雅黑" w:cs="宋体" w:hint="eastAsia"/>
          <w:color w:val="000000" w:themeColor="text1"/>
          <w:sz w:val="24"/>
          <w:szCs w:val="24"/>
        </w:rPr>
        <w:t>）综合部编制《设备管理办法》并负责设备的维护计划的制定、实施及管理工作；</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d</w:t>
      </w:r>
      <w:r>
        <w:rPr>
          <w:rFonts w:ascii="微软雅黑" w:eastAsia="微软雅黑" w:hAnsi="微软雅黑" w:cs="宋体" w:hint="eastAsia"/>
          <w:color w:val="000000" w:themeColor="text1"/>
          <w:sz w:val="24"/>
          <w:szCs w:val="24"/>
        </w:rPr>
        <w:t>）各部门提出设备资源购置申请，总经理批准后购买。综合部负责将有关设备信息在设备台账中进行登记。</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7.1.4 </w:t>
      </w:r>
      <w:r>
        <w:rPr>
          <w:rFonts w:ascii="微软雅黑" w:eastAsia="微软雅黑" w:hAnsi="微软雅黑" w:cs="宋体" w:hint="eastAsia"/>
          <w:color w:val="000000" w:themeColor="text1"/>
          <w:sz w:val="24"/>
          <w:szCs w:val="24"/>
        </w:rPr>
        <w:t>过程运行环境</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为获得合格产品和服务，公司综合部根据产品相关要求，严格控制过程运行环境，包括物理环境，如温度、湿度、空气流通、卫生等因素以及员工的心理因素，注意工作内容安排，调动员工的生产积极性。</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基础设施和过程运行环境管理按《基础设施和过程环境控制程序》相关规定执行。</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7.1.5 </w:t>
      </w:r>
      <w:r>
        <w:rPr>
          <w:rFonts w:ascii="微软雅黑" w:eastAsia="微软雅黑" w:hAnsi="微软雅黑" w:cs="宋体" w:hint="eastAsia"/>
          <w:color w:val="000000" w:themeColor="text1"/>
          <w:sz w:val="24"/>
          <w:szCs w:val="24"/>
        </w:rPr>
        <w:t>监视和测量资源</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7.1.5.1 </w:t>
      </w:r>
      <w:r>
        <w:rPr>
          <w:rFonts w:ascii="微软雅黑" w:eastAsia="微软雅黑" w:hAnsi="微软雅黑" w:cs="宋体" w:hint="eastAsia"/>
          <w:color w:val="000000" w:themeColor="text1"/>
          <w:sz w:val="24"/>
          <w:szCs w:val="24"/>
        </w:rPr>
        <w:t>总则</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公司进行</w:t>
      </w:r>
      <w:r>
        <w:rPr>
          <w:rFonts w:ascii="微软雅黑" w:eastAsia="微软雅黑" w:hAnsi="微软雅黑" w:cs="宋体" w:hint="eastAsia"/>
          <w:color w:val="000000" w:themeColor="text1"/>
          <w:sz w:val="24"/>
          <w:szCs w:val="24"/>
        </w:rPr>
        <w:t>信息系统集成服务来给客户提供产品及服务时，需要通过监视和测量环节来满足产品和服务的可靠性，因此我公司采购</w:t>
      </w:r>
      <w:r>
        <w:rPr>
          <w:rFonts w:ascii="微软雅黑" w:eastAsia="微软雅黑" w:hAnsi="微软雅黑" w:cs="宋体" w:hint="eastAsia"/>
          <w:color w:val="000000" w:themeColor="text1"/>
          <w:sz w:val="24"/>
          <w:szCs w:val="24"/>
        </w:rPr>
        <w:t>设备来使用，</w:t>
      </w:r>
      <w:r>
        <w:rPr>
          <w:rFonts w:ascii="微软雅黑" w:eastAsia="微软雅黑" w:hAnsi="微软雅黑" w:cs="宋体" w:hint="eastAsia"/>
          <w:color w:val="000000" w:themeColor="text1"/>
          <w:sz w:val="24"/>
          <w:szCs w:val="24"/>
        </w:rPr>
        <w:t>工程部</w:t>
      </w:r>
      <w:proofErr w:type="gramStart"/>
      <w:r>
        <w:rPr>
          <w:rFonts w:ascii="微软雅黑" w:eastAsia="微软雅黑" w:hAnsi="微软雅黑" w:cs="宋体" w:hint="eastAsia"/>
          <w:color w:val="000000" w:themeColor="text1"/>
          <w:sz w:val="24"/>
          <w:szCs w:val="24"/>
        </w:rPr>
        <w:t>通过尺类及</w:t>
      </w:r>
      <w:proofErr w:type="gramEnd"/>
      <w:r>
        <w:rPr>
          <w:rFonts w:ascii="微软雅黑" w:eastAsia="微软雅黑" w:hAnsi="微软雅黑" w:cs="宋体" w:hint="eastAsia"/>
          <w:color w:val="000000" w:themeColor="text1"/>
          <w:sz w:val="24"/>
          <w:szCs w:val="24"/>
        </w:rPr>
        <w:t>表类等设备进行系统集成工程施工中的监视和测量环节，以确定系统集成项目的合格性。</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公司提供使的监视和测量设备必须满足</w:t>
      </w:r>
      <w:r>
        <w:rPr>
          <w:rFonts w:ascii="微软雅黑" w:eastAsia="微软雅黑" w:hAnsi="微软雅黑" w:cs="宋体" w:hint="eastAsia"/>
          <w:color w:val="000000" w:themeColor="text1"/>
          <w:sz w:val="24"/>
          <w:szCs w:val="24"/>
        </w:rPr>
        <w:t>销售部</w:t>
      </w:r>
      <w:r>
        <w:rPr>
          <w:rFonts w:ascii="微软雅黑" w:eastAsia="微软雅黑" w:hAnsi="微软雅黑" w:cs="宋体" w:hint="eastAsia"/>
          <w:color w:val="000000" w:themeColor="text1"/>
          <w:sz w:val="24"/>
          <w:szCs w:val="24"/>
        </w:rPr>
        <w:t>门的要求，由各</w:t>
      </w:r>
      <w:r>
        <w:rPr>
          <w:rFonts w:ascii="微软雅黑" w:eastAsia="微软雅黑" w:hAnsi="微软雅黑" w:cs="宋体" w:hint="eastAsia"/>
          <w:color w:val="000000" w:themeColor="text1"/>
          <w:sz w:val="24"/>
          <w:szCs w:val="24"/>
        </w:rPr>
        <w:t>销售部</w:t>
      </w:r>
      <w:r>
        <w:rPr>
          <w:rFonts w:ascii="微软雅黑" w:eastAsia="微软雅黑" w:hAnsi="微软雅黑" w:cs="宋体" w:hint="eastAsia"/>
          <w:color w:val="000000" w:themeColor="text1"/>
          <w:sz w:val="24"/>
          <w:szCs w:val="24"/>
        </w:rPr>
        <w:t>门对监视和测量设备进行管控</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）对设备的使用和控制，应确保其测量能力与测量要求相一致，以满足</w:t>
      </w:r>
      <w:proofErr w:type="gramStart"/>
      <w:r>
        <w:rPr>
          <w:rFonts w:ascii="微软雅黑" w:eastAsia="微软雅黑" w:hAnsi="微软雅黑" w:cs="宋体" w:hint="eastAsia"/>
          <w:color w:val="000000" w:themeColor="text1"/>
          <w:sz w:val="24"/>
          <w:szCs w:val="24"/>
        </w:rPr>
        <w:t>也业务</w:t>
      </w:r>
      <w:proofErr w:type="gramEnd"/>
      <w:r>
        <w:rPr>
          <w:rFonts w:ascii="微软雅黑" w:eastAsia="微软雅黑" w:hAnsi="微软雅黑" w:cs="宋体" w:hint="eastAsia"/>
          <w:color w:val="000000" w:themeColor="text1"/>
          <w:sz w:val="24"/>
          <w:szCs w:val="24"/>
        </w:rPr>
        <w:t>需求。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w:t>
      </w:r>
      <w:r>
        <w:rPr>
          <w:rFonts w:ascii="微软雅黑" w:eastAsia="微软雅黑" w:hAnsi="微软雅黑" w:cs="宋体" w:hint="eastAsia"/>
          <w:color w:val="000000" w:themeColor="text1"/>
          <w:sz w:val="24"/>
          <w:szCs w:val="24"/>
        </w:rPr>
        <w:t>）对设备进行合理的保存、使用和维护，以确保其合理可持续使用。</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7.1.5.2 </w:t>
      </w:r>
      <w:r>
        <w:rPr>
          <w:rFonts w:ascii="微软雅黑" w:eastAsia="微软雅黑" w:hAnsi="微软雅黑" w:cs="宋体" w:hint="eastAsia"/>
          <w:color w:val="000000" w:themeColor="text1"/>
          <w:sz w:val="24"/>
          <w:szCs w:val="24"/>
        </w:rPr>
        <w:t>测量溯源</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监视和测量的使用需要受到国家的定期校准，同时当工程</w:t>
      </w:r>
      <w:proofErr w:type="gramStart"/>
      <w:r>
        <w:rPr>
          <w:rFonts w:ascii="微软雅黑" w:eastAsia="微软雅黑" w:hAnsi="微软雅黑" w:cs="宋体" w:hint="eastAsia"/>
          <w:color w:val="000000" w:themeColor="text1"/>
          <w:sz w:val="24"/>
          <w:szCs w:val="24"/>
        </w:rPr>
        <w:t>部需要</w:t>
      </w:r>
      <w:proofErr w:type="gramEnd"/>
      <w:r>
        <w:rPr>
          <w:rFonts w:ascii="微软雅黑" w:eastAsia="微软雅黑" w:hAnsi="微软雅黑" w:cs="宋体" w:hint="eastAsia"/>
          <w:color w:val="000000" w:themeColor="text1"/>
          <w:sz w:val="24"/>
          <w:szCs w:val="24"/>
        </w:rPr>
        <w:t>对监视和测量进行检查时，需要完成测量溯源的工作，因此测量设备必须满足一下的要求</w:t>
      </w:r>
    </w:p>
    <w:p w:rsidR="00DC7C1F" w:rsidRDefault="00BC3351">
      <w:pPr>
        <w:autoSpaceDE w:val="0"/>
        <w:autoSpaceDN w:val="0"/>
        <w:adjustRightInd w:val="0"/>
        <w:spacing w:line="400" w:lineRule="exact"/>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a</w:t>
      </w:r>
      <w:r>
        <w:rPr>
          <w:rFonts w:ascii="微软雅黑" w:eastAsia="微软雅黑" w:hAnsi="微软雅黑" w:cs="宋体" w:hint="eastAsia"/>
          <w:color w:val="000000" w:themeColor="text1"/>
          <w:sz w:val="24"/>
          <w:szCs w:val="24"/>
        </w:rPr>
        <w:t>）应按周期或</w:t>
      </w:r>
      <w:r>
        <w:rPr>
          <w:rFonts w:ascii="微软雅黑" w:eastAsia="微软雅黑" w:hAnsi="微软雅黑" w:cs="宋体" w:hint="eastAsia"/>
          <w:color w:val="000000" w:themeColor="text1"/>
          <w:sz w:val="24"/>
          <w:szCs w:val="24"/>
        </w:rPr>
        <w:t>使用前，对照可溯源至国际或国家标准的设备进行校准和调整。当不存在上述基准时，应制订校准的依据</w:t>
      </w:r>
    </w:p>
    <w:p w:rsidR="00DC7C1F" w:rsidRDefault="00BC3351">
      <w:pPr>
        <w:autoSpaceDE w:val="0"/>
        <w:autoSpaceDN w:val="0"/>
        <w:adjustRightInd w:val="0"/>
        <w:spacing w:line="400" w:lineRule="exact"/>
        <w:ind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w:t>
      </w:r>
      <w:r>
        <w:rPr>
          <w:rFonts w:ascii="微软雅黑" w:eastAsia="微软雅黑" w:hAnsi="微软雅黑" w:cs="宋体" w:hint="eastAsia"/>
          <w:color w:val="000000" w:themeColor="text1"/>
          <w:sz w:val="24"/>
          <w:szCs w:val="24"/>
        </w:rPr>
        <w:t>）应确认所需的测量和所要求的测量和监视设备，并确定其现有情况满足</w:t>
      </w:r>
      <w:r>
        <w:rPr>
          <w:rFonts w:ascii="微软雅黑" w:eastAsia="微软雅黑" w:hAnsi="微软雅黑" w:cs="宋体" w:hint="eastAsia"/>
          <w:color w:val="000000" w:themeColor="text1"/>
          <w:sz w:val="24"/>
          <w:szCs w:val="24"/>
        </w:rPr>
        <w:t>销售部</w:t>
      </w:r>
      <w:r>
        <w:rPr>
          <w:rFonts w:ascii="微软雅黑" w:eastAsia="微软雅黑" w:hAnsi="微软雅黑" w:cs="宋体" w:hint="eastAsia"/>
          <w:color w:val="000000" w:themeColor="text1"/>
          <w:sz w:val="24"/>
          <w:szCs w:val="24"/>
        </w:rPr>
        <w:t>门的使用。</w:t>
      </w:r>
    </w:p>
    <w:p w:rsidR="00DC7C1F" w:rsidRDefault="00BC3351">
      <w:pPr>
        <w:autoSpaceDE w:val="0"/>
        <w:autoSpaceDN w:val="0"/>
        <w:adjustRightInd w:val="0"/>
        <w:spacing w:line="400" w:lineRule="exact"/>
        <w:ind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w:t>
      </w:r>
      <w:r>
        <w:rPr>
          <w:rFonts w:ascii="微软雅黑" w:eastAsia="微软雅黑" w:hAnsi="微软雅黑" w:cs="宋体" w:hint="eastAsia"/>
          <w:color w:val="000000" w:themeColor="text1"/>
          <w:sz w:val="24"/>
          <w:szCs w:val="24"/>
        </w:rPr>
        <w:t>）对测量设备进行保护，防止由于调整、损坏或衰减所导致的校准状态和随后的测量结果失效，因此对测量设备应该进行以下过程</w:t>
      </w:r>
    </w:p>
    <w:p w:rsidR="00DC7C1F" w:rsidRDefault="00BC3351">
      <w:pPr>
        <w:autoSpaceDE w:val="0"/>
        <w:autoSpaceDN w:val="0"/>
        <w:adjustRightInd w:val="0"/>
        <w:spacing w:line="400" w:lineRule="exact"/>
        <w:ind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w:t>
      </w:r>
      <w:r>
        <w:rPr>
          <w:rFonts w:ascii="微软雅黑" w:eastAsia="微软雅黑" w:hAnsi="微软雅黑" w:cs="宋体" w:hint="eastAsia"/>
          <w:color w:val="000000" w:themeColor="text1"/>
          <w:sz w:val="24"/>
          <w:szCs w:val="24"/>
        </w:rPr>
        <w:t>防止会使其失效的调整。</w:t>
      </w:r>
    </w:p>
    <w:p w:rsidR="00DC7C1F" w:rsidRDefault="00BC3351">
      <w:pPr>
        <w:autoSpaceDE w:val="0"/>
        <w:autoSpaceDN w:val="0"/>
        <w:adjustRightInd w:val="0"/>
        <w:spacing w:line="400" w:lineRule="exact"/>
        <w:ind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w:t>
      </w:r>
      <w:r>
        <w:rPr>
          <w:rFonts w:ascii="微软雅黑" w:eastAsia="微软雅黑" w:hAnsi="微软雅黑" w:cs="宋体" w:hint="eastAsia"/>
          <w:color w:val="000000" w:themeColor="text1"/>
          <w:sz w:val="24"/>
          <w:szCs w:val="24"/>
        </w:rPr>
        <w:t>在搬运、维修和贮存期间，防止损坏和变化。</w:t>
      </w:r>
    </w:p>
    <w:p w:rsidR="00DC7C1F" w:rsidRDefault="00BC3351">
      <w:pPr>
        <w:autoSpaceDE w:val="0"/>
        <w:autoSpaceDN w:val="0"/>
        <w:adjustRightInd w:val="0"/>
        <w:spacing w:line="400" w:lineRule="exact"/>
        <w:ind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3)</w:t>
      </w:r>
      <w:r>
        <w:rPr>
          <w:rFonts w:ascii="微软雅黑" w:eastAsia="微软雅黑" w:hAnsi="微软雅黑" w:cs="宋体" w:hint="eastAsia"/>
          <w:color w:val="000000" w:themeColor="text1"/>
          <w:sz w:val="24"/>
          <w:szCs w:val="24"/>
        </w:rPr>
        <w:t>记录校准结果。</w:t>
      </w:r>
    </w:p>
    <w:p w:rsidR="00DC7C1F" w:rsidRDefault="00BC3351">
      <w:pPr>
        <w:autoSpaceDE w:val="0"/>
        <w:autoSpaceDN w:val="0"/>
        <w:adjustRightInd w:val="0"/>
        <w:spacing w:line="400" w:lineRule="exact"/>
        <w:ind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w:t>
      </w:r>
      <w:r>
        <w:rPr>
          <w:rFonts w:ascii="微软雅黑" w:eastAsia="微软雅黑" w:hAnsi="微软雅黑" w:cs="宋体" w:hint="eastAsia"/>
          <w:color w:val="000000" w:themeColor="text1"/>
          <w:sz w:val="24"/>
          <w:szCs w:val="24"/>
        </w:rPr>
        <w:t>当设备偏离校准状态时，应复评先前结果的有效性并对测量和监视规定要求的产品采取措施，在使用前应予确认。</w:t>
      </w:r>
    </w:p>
    <w:p w:rsidR="00DC7C1F" w:rsidRDefault="00BC3351">
      <w:pPr>
        <w:framePr w:hSpace="180" w:wrap="around" w:vAnchor="text" w:hAnchor="margin" w:xAlign="center" w:y="110"/>
        <w:autoSpaceDE w:val="0"/>
        <w:autoSpaceDN w:val="0"/>
        <w:adjustRightInd w:val="0"/>
        <w:spacing w:line="400" w:lineRule="exact"/>
        <w:ind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工程部负责检测设备的管理，是其主管部门。包括检测设备的采购、回收、保管及存放期间的检定、维护、检定合格证的保存。各使用部门根据工程项目的需要提出购置申请，经总经理批准后，由综合部负责购置。新购检测设备应送国家法定计量检测机构或批准授权的自检机构进行首次检定。工程部负责建立监视和测量设备台帐，按期向国家法定计量检测机构外委送检。经检定合格的检测设备都已贴有合格标识并带有合格证及有效期标志。建立检测设备的正确使用和维护保养制度。工程部负责检验、测量和试验设备的封存和报废管理</w:t>
      </w:r>
    </w:p>
    <w:p w:rsidR="00DC7C1F" w:rsidRDefault="00DC7C1F">
      <w:pPr>
        <w:autoSpaceDE w:val="0"/>
        <w:autoSpaceDN w:val="0"/>
        <w:adjustRightInd w:val="0"/>
        <w:spacing w:line="400" w:lineRule="exact"/>
        <w:rPr>
          <w:rFonts w:ascii="微软雅黑" w:eastAsia="微软雅黑" w:hAnsi="微软雅黑" w:cs="宋体"/>
          <w:color w:val="000000" w:themeColor="text1"/>
          <w:sz w:val="24"/>
          <w:szCs w:val="24"/>
        </w:rPr>
      </w:pPr>
    </w:p>
    <w:p w:rsidR="00DC7C1F" w:rsidRDefault="00BC3351">
      <w:pPr>
        <w:autoSpaceDE w:val="0"/>
        <w:autoSpaceDN w:val="0"/>
        <w:adjustRightInd w:val="0"/>
        <w:spacing w:line="400" w:lineRule="exact"/>
        <w:ind w:firstLineChars="200" w:firstLine="480"/>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7.1.6 </w:t>
      </w:r>
      <w:r>
        <w:rPr>
          <w:rFonts w:ascii="微软雅黑" w:eastAsia="微软雅黑" w:hAnsi="微软雅黑" w:cs="宋体" w:hint="eastAsia"/>
          <w:color w:val="000000" w:themeColor="text1"/>
          <w:sz w:val="24"/>
          <w:szCs w:val="24"/>
        </w:rPr>
        <w:t>组织的知识</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公司建立、</w:t>
      </w:r>
      <w:r>
        <w:rPr>
          <w:rFonts w:ascii="微软雅黑" w:eastAsia="微软雅黑" w:hAnsi="微软雅黑" w:cs="宋体" w:hint="eastAsia"/>
          <w:color w:val="000000" w:themeColor="text1"/>
          <w:sz w:val="24"/>
          <w:szCs w:val="24"/>
        </w:rPr>
        <w:t>运行质量管理体系过程中涉及到的所有信息均为组织知识，本公司的组织知识以纸质文件、电子文档方式保存，各部门负责本部门职能范围</w:t>
      </w:r>
      <w:proofErr w:type="gramStart"/>
      <w:r>
        <w:rPr>
          <w:rFonts w:ascii="微软雅黑" w:eastAsia="微软雅黑" w:hAnsi="微软雅黑" w:cs="宋体" w:hint="eastAsia"/>
          <w:color w:val="000000" w:themeColor="text1"/>
          <w:sz w:val="24"/>
          <w:szCs w:val="24"/>
        </w:rPr>
        <w:t>内知识</w:t>
      </w:r>
      <w:proofErr w:type="gramEnd"/>
      <w:r>
        <w:rPr>
          <w:rFonts w:ascii="微软雅黑" w:eastAsia="微软雅黑" w:hAnsi="微软雅黑" w:cs="宋体" w:hint="eastAsia"/>
          <w:color w:val="000000" w:themeColor="text1"/>
          <w:sz w:val="24"/>
          <w:szCs w:val="24"/>
        </w:rPr>
        <w:t>的管理，综合部负责其余知识的管理控制。</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综合部负责在公司内部建立</w:t>
      </w:r>
      <w:r>
        <w:rPr>
          <w:rFonts w:ascii="微软雅黑" w:eastAsia="微软雅黑" w:hAnsi="微软雅黑" w:cs="宋体" w:hint="eastAsia"/>
          <w:color w:val="000000" w:themeColor="text1"/>
          <w:sz w:val="24"/>
          <w:szCs w:val="24"/>
        </w:rPr>
        <w:t>QQ</w:t>
      </w:r>
      <w:r>
        <w:rPr>
          <w:rFonts w:ascii="微软雅黑" w:eastAsia="微软雅黑" w:hAnsi="微软雅黑" w:cs="宋体" w:hint="eastAsia"/>
          <w:color w:val="000000" w:themeColor="text1"/>
          <w:sz w:val="24"/>
          <w:szCs w:val="24"/>
        </w:rPr>
        <w:t>工作群、</w:t>
      </w:r>
      <w:proofErr w:type="gramStart"/>
      <w:r>
        <w:rPr>
          <w:rFonts w:ascii="微软雅黑" w:eastAsia="微软雅黑" w:hAnsi="微软雅黑" w:cs="宋体" w:hint="eastAsia"/>
          <w:color w:val="000000" w:themeColor="text1"/>
          <w:sz w:val="24"/>
          <w:szCs w:val="24"/>
        </w:rPr>
        <w:t>微信工作组</w:t>
      </w:r>
      <w:proofErr w:type="gramEnd"/>
      <w:r>
        <w:rPr>
          <w:rFonts w:ascii="微软雅黑" w:eastAsia="微软雅黑" w:hAnsi="微软雅黑" w:cs="宋体" w:hint="eastAsia"/>
          <w:color w:val="000000" w:themeColor="text1"/>
          <w:sz w:val="24"/>
          <w:szCs w:val="24"/>
        </w:rPr>
        <w:t>、公司网页以及实行培训、教育等活动以实现知识共享、传递的目的。</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7.2 </w:t>
      </w:r>
      <w:r>
        <w:rPr>
          <w:rFonts w:ascii="微软雅黑" w:eastAsia="微软雅黑" w:hAnsi="微软雅黑" w:cs="宋体" w:hint="eastAsia"/>
          <w:color w:val="000000" w:themeColor="text1"/>
          <w:sz w:val="24"/>
          <w:szCs w:val="24"/>
        </w:rPr>
        <w:t>能力</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w:t>
      </w:r>
      <w:r>
        <w:rPr>
          <w:rFonts w:ascii="微软雅黑" w:eastAsia="微软雅黑" w:hAnsi="微软雅黑" w:cs="宋体" w:hint="eastAsia"/>
          <w:color w:val="000000" w:themeColor="text1"/>
          <w:sz w:val="24"/>
          <w:szCs w:val="24"/>
        </w:rPr>
        <w:t>）综合部确定在组织控制下从事影响产品要求符合性工作的人员所必要的能力、人员任职资格，确保其承担质量管理体系规定的岗位所必备的能力，具体见《岗位职责权限》；</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w:t>
      </w:r>
      <w:r>
        <w:rPr>
          <w:rFonts w:ascii="微软雅黑" w:eastAsia="微软雅黑" w:hAnsi="微软雅黑" w:cs="宋体" w:hint="eastAsia"/>
          <w:color w:val="000000" w:themeColor="text1"/>
          <w:sz w:val="24"/>
          <w:szCs w:val="24"/>
        </w:rPr>
        <w:t>）综合部根据各部门的培训需求，结合本公司的实际需要，制订年度</w:t>
      </w:r>
      <w:r>
        <w:rPr>
          <w:rFonts w:ascii="微软雅黑" w:eastAsia="微软雅黑" w:hAnsi="微软雅黑" w:cs="宋体" w:hint="eastAsia"/>
          <w:color w:val="000000" w:themeColor="text1"/>
          <w:sz w:val="24"/>
          <w:szCs w:val="24"/>
        </w:rPr>
        <w:t>培训计划，</w:t>
      </w:r>
      <w:proofErr w:type="gramStart"/>
      <w:r>
        <w:rPr>
          <w:rFonts w:ascii="微软雅黑" w:eastAsia="微软雅黑" w:hAnsi="微软雅黑" w:cs="宋体" w:hint="eastAsia"/>
          <w:color w:val="000000" w:themeColor="text1"/>
          <w:sz w:val="24"/>
          <w:szCs w:val="24"/>
        </w:rPr>
        <w:t>报管代</w:t>
      </w:r>
      <w:proofErr w:type="gramEnd"/>
      <w:r>
        <w:rPr>
          <w:rFonts w:ascii="微软雅黑" w:eastAsia="微软雅黑" w:hAnsi="微软雅黑" w:cs="宋体" w:hint="eastAsia"/>
          <w:color w:val="000000" w:themeColor="text1"/>
          <w:sz w:val="24"/>
          <w:szCs w:val="24"/>
        </w:rPr>
        <w:t>审核，经总经理批准后，发放各部门，作为各部门安排年度培训的依据。培训方式可采用内部和外部两种方式，并在培训结束后，采用考试、考核、现场操作及反馈等形式评价培训的有效性。</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3</w:t>
      </w:r>
      <w:r>
        <w:rPr>
          <w:rFonts w:ascii="微软雅黑" w:eastAsia="微软雅黑" w:hAnsi="微软雅黑" w:cs="宋体" w:hint="eastAsia"/>
          <w:color w:val="000000" w:themeColor="text1"/>
          <w:sz w:val="24"/>
          <w:szCs w:val="24"/>
        </w:rPr>
        <w:t>）确保员工意识到所从事活动的相关性和重要性，激励员工为实现质量目标做出贡献。</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w:t>
      </w:r>
      <w:r>
        <w:rPr>
          <w:rFonts w:ascii="微软雅黑" w:eastAsia="微软雅黑" w:hAnsi="微软雅黑" w:cs="宋体" w:hint="eastAsia"/>
          <w:color w:val="000000" w:themeColor="text1"/>
          <w:sz w:val="24"/>
          <w:szCs w:val="24"/>
        </w:rPr>
        <w:t>）综合部负责保存员工的教育、培训、考核等记录。</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具体见《人力资源控制程序》。</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7.3 </w:t>
      </w:r>
      <w:r>
        <w:rPr>
          <w:rFonts w:ascii="微软雅黑" w:eastAsia="微软雅黑" w:hAnsi="微软雅黑" w:cs="宋体" w:hint="eastAsia"/>
          <w:color w:val="000000" w:themeColor="text1"/>
          <w:sz w:val="24"/>
          <w:szCs w:val="24"/>
        </w:rPr>
        <w:t>意识</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综合部每年定期对公司员工的质量意识进行宣传、推广，重点注意以下几个方面：</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a) </w:t>
      </w:r>
      <w:r>
        <w:rPr>
          <w:rFonts w:ascii="微软雅黑" w:eastAsia="微软雅黑" w:hAnsi="微软雅黑" w:cs="宋体" w:hint="eastAsia"/>
          <w:color w:val="000000" w:themeColor="text1"/>
          <w:sz w:val="24"/>
          <w:szCs w:val="24"/>
        </w:rPr>
        <w:t>质量方针；</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b) </w:t>
      </w:r>
      <w:r>
        <w:rPr>
          <w:rFonts w:ascii="微软雅黑" w:eastAsia="微软雅黑" w:hAnsi="微软雅黑" w:cs="宋体" w:hint="eastAsia"/>
          <w:color w:val="000000" w:themeColor="text1"/>
          <w:sz w:val="24"/>
          <w:szCs w:val="24"/>
        </w:rPr>
        <w:t>相关的质量目标；</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c) </w:t>
      </w:r>
      <w:r>
        <w:rPr>
          <w:rFonts w:ascii="微软雅黑" w:eastAsia="微软雅黑" w:hAnsi="微软雅黑" w:cs="宋体" w:hint="eastAsia"/>
          <w:color w:val="000000" w:themeColor="text1"/>
          <w:sz w:val="24"/>
          <w:szCs w:val="24"/>
        </w:rPr>
        <w:t>他们对质量管理体系有效性的贡献，包括改进质量绩效的益处；</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d) </w:t>
      </w:r>
      <w:r>
        <w:rPr>
          <w:rFonts w:ascii="微软雅黑" w:eastAsia="微软雅黑" w:hAnsi="微软雅黑" w:cs="宋体" w:hint="eastAsia"/>
          <w:color w:val="000000" w:themeColor="text1"/>
          <w:sz w:val="24"/>
          <w:szCs w:val="24"/>
        </w:rPr>
        <w:t>不符合质量管理体系要求的后果。</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7.4 </w:t>
      </w:r>
      <w:r>
        <w:rPr>
          <w:rFonts w:ascii="微软雅黑" w:eastAsia="微软雅黑" w:hAnsi="微软雅黑" w:cs="宋体" w:hint="eastAsia"/>
          <w:color w:val="000000" w:themeColor="text1"/>
          <w:sz w:val="24"/>
          <w:szCs w:val="24"/>
        </w:rPr>
        <w:t>沟通</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w:t>
      </w:r>
      <w:r>
        <w:rPr>
          <w:rFonts w:ascii="微软雅黑" w:eastAsia="微软雅黑" w:hAnsi="微软雅黑" w:cs="宋体" w:hint="eastAsia"/>
          <w:color w:val="000000" w:themeColor="text1"/>
          <w:sz w:val="24"/>
          <w:szCs w:val="24"/>
        </w:rPr>
        <w:t>）公司质量管理工作的协调沟通包括组织内部沟通及与外部沟通两方面活动；</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w:t>
      </w:r>
      <w:r>
        <w:rPr>
          <w:rFonts w:ascii="微软雅黑" w:eastAsia="微软雅黑" w:hAnsi="微软雅黑" w:cs="宋体" w:hint="eastAsia"/>
          <w:color w:val="000000" w:themeColor="text1"/>
          <w:sz w:val="24"/>
          <w:szCs w:val="24"/>
        </w:rPr>
        <w:t>）公司内部沟通采用书面通知、电话、网络</w:t>
      </w:r>
      <w:r>
        <w:rPr>
          <w:rFonts w:ascii="微软雅黑" w:eastAsia="微软雅黑" w:hAnsi="微软雅黑" w:cs="宋体" w:hint="eastAsia"/>
          <w:color w:val="000000" w:themeColor="text1"/>
          <w:sz w:val="24"/>
          <w:szCs w:val="24"/>
        </w:rPr>
        <w:t>QQ</w:t>
      </w:r>
      <w:r>
        <w:rPr>
          <w:rFonts w:ascii="微软雅黑" w:eastAsia="微软雅黑" w:hAnsi="微软雅黑" w:cs="宋体" w:hint="eastAsia"/>
          <w:color w:val="000000" w:themeColor="text1"/>
          <w:sz w:val="24"/>
          <w:szCs w:val="24"/>
        </w:rPr>
        <w:t>、</w:t>
      </w:r>
      <w:proofErr w:type="gramStart"/>
      <w:r>
        <w:rPr>
          <w:rFonts w:ascii="微软雅黑" w:eastAsia="微软雅黑" w:hAnsi="微软雅黑" w:cs="宋体" w:hint="eastAsia"/>
          <w:color w:val="000000" w:themeColor="text1"/>
          <w:sz w:val="24"/>
          <w:szCs w:val="24"/>
        </w:rPr>
        <w:t>微信及</w:t>
      </w:r>
      <w:proofErr w:type="gramEnd"/>
      <w:r>
        <w:rPr>
          <w:rFonts w:ascii="微软雅黑" w:eastAsia="微软雅黑" w:hAnsi="微软雅黑" w:cs="宋体" w:hint="eastAsia"/>
          <w:color w:val="000000" w:themeColor="text1"/>
          <w:sz w:val="24"/>
          <w:szCs w:val="24"/>
        </w:rPr>
        <w:t>会议等形式开展，沟通内容为常规工作任务、销售任务、部门协调等，相关部门人员参加；</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3</w:t>
      </w:r>
      <w:r>
        <w:rPr>
          <w:rFonts w:ascii="微软雅黑" w:eastAsia="微软雅黑" w:hAnsi="微软雅黑" w:cs="宋体" w:hint="eastAsia"/>
          <w:color w:val="000000" w:themeColor="text1"/>
          <w:sz w:val="24"/>
          <w:szCs w:val="24"/>
        </w:rPr>
        <w:t>）外部沟通由综合部、</w:t>
      </w:r>
      <w:r>
        <w:rPr>
          <w:rFonts w:ascii="微软雅黑" w:eastAsia="微软雅黑" w:hAnsi="微软雅黑" w:cs="宋体" w:hint="eastAsia"/>
          <w:color w:val="000000" w:themeColor="text1"/>
          <w:sz w:val="24"/>
          <w:szCs w:val="24"/>
        </w:rPr>
        <w:t>销售部</w:t>
      </w:r>
      <w:r>
        <w:rPr>
          <w:rFonts w:ascii="微软雅黑" w:eastAsia="微软雅黑" w:hAnsi="微软雅黑" w:cs="宋体" w:hint="eastAsia"/>
          <w:color w:val="000000" w:themeColor="text1"/>
          <w:sz w:val="24"/>
          <w:szCs w:val="24"/>
        </w:rPr>
        <w:t>、工程部共同负责，其中综合部负责与顾客沟通有关产品和服务要求、顾客意见及与外部供方沟通采购产品或外包服务方面的内容。</w:t>
      </w:r>
      <w:r>
        <w:rPr>
          <w:rFonts w:ascii="微软雅黑" w:eastAsia="微软雅黑" w:hAnsi="微软雅黑" w:cs="宋体" w:hint="eastAsia"/>
          <w:color w:val="000000" w:themeColor="text1"/>
          <w:sz w:val="24"/>
          <w:szCs w:val="24"/>
        </w:rPr>
        <w:t>销售部</w:t>
      </w:r>
      <w:r>
        <w:rPr>
          <w:rFonts w:ascii="微软雅黑" w:eastAsia="微软雅黑" w:hAnsi="微软雅黑" w:cs="宋体" w:hint="eastAsia"/>
          <w:color w:val="000000" w:themeColor="text1"/>
          <w:sz w:val="24"/>
          <w:szCs w:val="24"/>
        </w:rPr>
        <w:t>及工程部的</w:t>
      </w:r>
      <w:r>
        <w:rPr>
          <w:rFonts w:ascii="微软雅黑" w:eastAsia="微软雅黑" w:hAnsi="微软雅黑" w:cs="宋体" w:hint="eastAsia"/>
          <w:color w:val="000000" w:themeColor="text1"/>
          <w:sz w:val="24"/>
          <w:szCs w:val="24"/>
        </w:rPr>
        <w:t>销售部</w:t>
      </w:r>
      <w:r>
        <w:rPr>
          <w:rFonts w:ascii="微软雅黑" w:eastAsia="微软雅黑" w:hAnsi="微软雅黑" w:cs="宋体" w:hint="eastAsia"/>
          <w:color w:val="000000" w:themeColor="text1"/>
          <w:sz w:val="24"/>
          <w:szCs w:val="24"/>
        </w:rPr>
        <w:t>门负责在软件研发，工程施工项目过程中与客户的信息交流和沟通</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7.5 </w:t>
      </w:r>
      <w:r>
        <w:rPr>
          <w:rFonts w:ascii="微软雅黑" w:eastAsia="微软雅黑" w:hAnsi="微软雅黑" w:cs="宋体" w:hint="eastAsia"/>
          <w:color w:val="000000" w:themeColor="text1"/>
          <w:sz w:val="24"/>
          <w:szCs w:val="24"/>
        </w:rPr>
        <w:t>形成文件的信息</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7.5.1 </w:t>
      </w:r>
      <w:r>
        <w:rPr>
          <w:rFonts w:ascii="微软雅黑" w:eastAsia="微软雅黑" w:hAnsi="微软雅黑" w:cs="宋体" w:hint="eastAsia"/>
          <w:color w:val="000000" w:themeColor="text1"/>
          <w:sz w:val="24"/>
          <w:szCs w:val="24"/>
        </w:rPr>
        <w:t>总则</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本公司质量管理体系所形成的文件信息包括：</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）根据</w:t>
      </w:r>
      <w:r>
        <w:rPr>
          <w:rFonts w:ascii="微软雅黑" w:eastAsia="微软雅黑" w:hAnsi="微软雅黑" w:cs="宋体" w:hint="eastAsia"/>
          <w:color w:val="000000" w:themeColor="text1"/>
          <w:sz w:val="24"/>
          <w:szCs w:val="24"/>
        </w:rPr>
        <w:t>ISO9001:2015</w:t>
      </w:r>
      <w:r>
        <w:rPr>
          <w:rFonts w:ascii="微软雅黑" w:eastAsia="微软雅黑" w:hAnsi="微软雅黑" w:cs="宋体" w:hint="eastAsia"/>
          <w:color w:val="000000" w:themeColor="text1"/>
          <w:sz w:val="24"/>
          <w:szCs w:val="24"/>
        </w:rPr>
        <w:t>标准要求所建立的文件信息，包括形成文件的质量方针、质量目标、说明质量管理体系运行的《质量手册》以及说明各过程实施运行的《程序文件》等。</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w:t>
      </w:r>
      <w:r>
        <w:rPr>
          <w:rFonts w:ascii="微软雅黑" w:eastAsia="微软雅黑" w:hAnsi="微软雅黑" w:cs="宋体" w:hint="eastAsia"/>
          <w:color w:val="000000" w:themeColor="text1"/>
          <w:sz w:val="24"/>
          <w:szCs w:val="24"/>
        </w:rPr>
        <w:t>）根据本公司的企业规模、产品类型、销售服务过程、工艺等实际情况编制的确保体系运行的管理、规范性文件以及为体系运行提供符合性、有效性证据的各</w:t>
      </w:r>
      <w:proofErr w:type="gramStart"/>
      <w:r>
        <w:rPr>
          <w:rFonts w:ascii="微软雅黑" w:eastAsia="微软雅黑" w:hAnsi="微软雅黑" w:cs="宋体" w:hint="eastAsia"/>
          <w:color w:val="000000" w:themeColor="text1"/>
          <w:sz w:val="24"/>
          <w:szCs w:val="24"/>
        </w:rPr>
        <w:t>类记录</w:t>
      </w:r>
      <w:proofErr w:type="gramEnd"/>
      <w:r>
        <w:rPr>
          <w:rFonts w:ascii="微软雅黑" w:eastAsia="微软雅黑" w:hAnsi="微软雅黑" w:cs="宋体" w:hint="eastAsia"/>
          <w:color w:val="000000" w:themeColor="text1"/>
          <w:sz w:val="24"/>
          <w:szCs w:val="24"/>
        </w:rPr>
        <w:t>表格等。</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w:t>
      </w:r>
      <w:r>
        <w:rPr>
          <w:rFonts w:ascii="微软雅黑" w:eastAsia="微软雅黑" w:hAnsi="微软雅黑" w:cs="宋体" w:hint="eastAsia"/>
          <w:color w:val="000000" w:themeColor="text1"/>
          <w:sz w:val="24"/>
          <w:szCs w:val="24"/>
        </w:rPr>
        <w:t>）本公司质量管理体系文件以纸质、电子文档的</w:t>
      </w:r>
      <w:r>
        <w:rPr>
          <w:rFonts w:ascii="微软雅黑" w:eastAsia="微软雅黑" w:hAnsi="微软雅黑" w:cs="宋体" w:hint="eastAsia"/>
          <w:color w:val="000000" w:themeColor="text1"/>
          <w:sz w:val="24"/>
          <w:szCs w:val="24"/>
        </w:rPr>
        <w:t>形式保持，各式文件按照性质由部门负责管理控制。</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7.5.2 </w:t>
      </w:r>
      <w:r>
        <w:rPr>
          <w:rFonts w:ascii="微软雅黑" w:eastAsia="微软雅黑" w:hAnsi="微软雅黑" w:cs="宋体" w:hint="eastAsia"/>
          <w:color w:val="000000" w:themeColor="text1"/>
          <w:sz w:val="24"/>
          <w:szCs w:val="24"/>
        </w:rPr>
        <w:t>创建和更新</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w:t>
      </w:r>
      <w:r>
        <w:rPr>
          <w:rFonts w:ascii="微软雅黑" w:eastAsia="微软雅黑" w:hAnsi="微软雅黑" w:cs="宋体" w:hint="eastAsia"/>
          <w:color w:val="000000" w:themeColor="text1"/>
          <w:sz w:val="24"/>
          <w:szCs w:val="24"/>
        </w:rPr>
        <w:t>按照标准要求，各部门编制和更新以上文件时，确保以下几个方面适当：</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）标识和说明（例如：标题、日期、作者、索引编号等）</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w:t>
      </w:r>
      <w:r>
        <w:rPr>
          <w:rFonts w:ascii="微软雅黑" w:eastAsia="微软雅黑" w:hAnsi="微软雅黑" w:cs="宋体" w:hint="eastAsia"/>
          <w:color w:val="000000" w:themeColor="text1"/>
          <w:sz w:val="24"/>
          <w:szCs w:val="24"/>
        </w:rPr>
        <w:t>）格式（例如：语言、服务产品版本、图示）和媒介（例如：纸质、电子格式）</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w:t>
      </w:r>
      <w:r>
        <w:rPr>
          <w:rFonts w:ascii="微软雅黑" w:eastAsia="微软雅黑" w:hAnsi="微软雅黑" w:cs="宋体" w:hint="eastAsia"/>
          <w:color w:val="000000" w:themeColor="text1"/>
          <w:sz w:val="24"/>
          <w:szCs w:val="24"/>
        </w:rPr>
        <w:t>）评审和批准以确保适宜性和充分性</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7.5.3 </w:t>
      </w:r>
      <w:r>
        <w:rPr>
          <w:rFonts w:ascii="微软雅黑" w:eastAsia="微软雅黑" w:hAnsi="微软雅黑" w:cs="宋体" w:hint="eastAsia"/>
          <w:color w:val="000000" w:themeColor="text1"/>
          <w:sz w:val="24"/>
          <w:szCs w:val="24"/>
        </w:rPr>
        <w:t>形成文件的信息的控制</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综合部对质量管理体系形成的文件信息进行归口管理，建立《文件控制程序》及《记录控制程序》，按照体系标准的要求对形成文件的信息进行如下管理控制：</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）分发、访问、回收、使用</w:t>
      </w:r>
      <w:r>
        <w:rPr>
          <w:rFonts w:ascii="微软雅黑" w:eastAsia="微软雅黑" w:hAnsi="微软雅黑" w:cs="宋体" w:hint="eastAsia"/>
          <w:color w:val="000000" w:themeColor="text1"/>
          <w:sz w:val="24"/>
          <w:szCs w:val="24"/>
        </w:rPr>
        <w:t>；</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w:t>
      </w:r>
      <w:r>
        <w:rPr>
          <w:rFonts w:ascii="微软雅黑" w:eastAsia="微软雅黑" w:hAnsi="微软雅黑" w:cs="宋体" w:hint="eastAsia"/>
          <w:color w:val="000000" w:themeColor="text1"/>
          <w:sz w:val="24"/>
          <w:szCs w:val="24"/>
        </w:rPr>
        <w:t>）存放、保护包括保持清晰；</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w:t>
      </w:r>
      <w:r>
        <w:rPr>
          <w:rFonts w:ascii="微软雅黑" w:eastAsia="微软雅黑" w:hAnsi="微软雅黑" w:cs="宋体" w:hint="eastAsia"/>
          <w:color w:val="000000" w:themeColor="text1"/>
          <w:sz w:val="24"/>
          <w:szCs w:val="24"/>
        </w:rPr>
        <w:t>）更改控制；</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d</w:t>
      </w:r>
      <w:r>
        <w:rPr>
          <w:rFonts w:ascii="微软雅黑" w:eastAsia="微软雅黑" w:hAnsi="微软雅黑" w:cs="宋体" w:hint="eastAsia"/>
          <w:color w:val="000000" w:themeColor="text1"/>
          <w:sz w:val="24"/>
          <w:szCs w:val="24"/>
        </w:rPr>
        <w:t>）保留和处置等。</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以确保：</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）需要文件的额场所能获得适用的文件；</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w:t>
      </w:r>
      <w:r>
        <w:rPr>
          <w:rFonts w:ascii="微软雅黑" w:eastAsia="微软雅黑" w:hAnsi="微软雅黑" w:cs="宋体" w:hint="eastAsia"/>
          <w:color w:val="000000" w:themeColor="text1"/>
          <w:sz w:val="24"/>
          <w:szCs w:val="24"/>
        </w:rPr>
        <w:t>）文件得到充分保护，放置泄密、误用、缺损等。</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w:t>
      </w:r>
      <w:r>
        <w:rPr>
          <w:rFonts w:ascii="微软雅黑" w:eastAsia="微软雅黑" w:hAnsi="微软雅黑" w:cs="宋体" w:hint="eastAsia"/>
          <w:color w:val="000000" w:themeColor="text1"/>
          <w:sz w:val="24"/>
          <w:szCs w:val="24"/>
        </w:rPr>
        <w:t>运行</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8.1 </w:t>
      </w:r>
      <w:r>
        <w:rPr>
          <w:rFonts w:ascii="微软雅黑" w:eastAsia="微软雅黑" w:hAnsi="微软雅黑" w:cs="宋体" w:hint="eastAsia"/>
          <w:color w:val="000000" w:themeColor="text1"/>
          <w:sz w:val="24"/>
          <w:szCs w:val="24"/>
        </w:rPr>
        <w:t>运行策划和控制</w:t>
      </w:r>
    </w:p>
    <w:p w:rsidR="00DC7C1F" w:rsidRDefault="00BC3351">
      <w:pPr>
        <w:pStyle w:val="a4"/>
        <w:spacing w:line="440" w:lineRule="exact"/>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产品实现过程</w:t>
      </w:r>
    </w:p>
    <w:tbl>
      <w:tblPr>
        <w:tblpPr w:leftFromText="180" w:rightFromText="180" w:vertAnchor="text" w:horzAnchor="page" w:tblpX="748" w:tblpY="246"/>
        <w:tblOverlap w:val="never"/>
        <w:tblW w:w="10540" w:type="dxa"/>
        <w:tblLayout w:type="fixed"/>
        <w:tblCellMar>
          <w:top w:w="15" w:type="dxa"/>
          <w:left w:w="15" w:type="dxa"/>
          <w:bottom w:w="15" w:type="dxa"/>
          <w:right w:w="15" w:type="dxa"/>
        </w:tblCellMar>
        <w:tblLook w:val="04A0" w:firstRow="1" w:lastRow="0" w:firstColumn="1" w:lastColumn="0" w:noHBand="0" w:noVBand="1"/>
      </w:tblPr>
      <w:tblGrid>
        <w:gridCol w:w="1181"/>
        <w:gridCol w:w="795"/>
        <w:gridCol w:w="927"/>
        <w:gridCol w:w="2130"/>
        <w:gridCol w:w="1222"/>
        <w:gridCol w:w="1063"/>
        <w:gridCol w:w="860"/>
        <w:gridCol w:w="1214"/>
        <w:gridCol w:w="1148"/>
      </w:tblGrid>
      <w:tr w:rsidR="00DC7C1F">
        <w:trPr>
          <w:trHeight w:val="2812"/>
        </w:trPr>
        <w:tc>
          <w:tcPr>
            <w:tcW w:w="1181"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COP1</w:t>
            </w:r>
            <w:r>
              <w:rPr>
                <w:rFonts w:ascii="宋体" w:hAnsi="宋体" w:cs="宋体" w:hint="eastAsia"/>
                <w:color w:val="000000" w:themeColor="text1"/>
                <w:kern w:val="0"/>
                <w:sz w:val="15"/>
                <w:szCs w:val="15"/>
                <w:lang w:bidi="ar"/>
              </w:rPr>
              <w:t>产品和服务的要求</w:t>
            </w:r>
          </w:p>
        </w:tc>
        <w:tc>
          <w:tcPr>
            <w:tcW w:w="79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8.2</w:t>
            </w:r>
          </w:p>
        </w:tc>
        <w:tc>
          <w:tcPr>
            <w:tcW w:w="927"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工程部</w:t>
            </w:r>
          </w:p>
        </w:tc>
        <w:tc>
          <w:tcPr>
            <w:tcW w:w="213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产品订单信息；</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产品资料及相关信息；</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顾客提出的要求；</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顾客没有明示的要求</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公司提出的要求；</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投标文件</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法律法规要求；</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生产能力、生产现状、库存、交付能力</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质量风险分析；</w:t>
            </w:r>
          </w:p>
        </w:tc>
        <w:tc>
          <w:tcPr>
            <w:tcW w:w="1222"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w:t>
            </w:r>
            <w:r>
              <w:rPr>
                <w:rFonts w:ascii="宋体" w:hAnsi="宋体" w:cs="宋体" w:hint="eastAsia"/>
                <w:color w:val="000000" w:themeColor="text1"/>
                <w:kern w:val="0"/>
                <w:sz w:val="15"/>
                <w:szCs w:val="15"/>
                <w:lang w:bidi="ar"/>
              </w:rPr>
              <w:t>、顾客要求确认表；</w:t>
            </w:r>
            <w:r>
              <w:rPr>
                <w:rFonts w:ascii="宋体" w:hAnsi="宋体" w:cs="宋体" w:hint="eastAsia"/>
                <w:color w:val="000000" w:themeColor="text1"/>
                <w:kern w:val="0"/>
                <w:sz w:val="15"/>
                <w:szCs w:val="15"/>
                <w:lang w:bidi="ar"/>
              </w:rPr>
              <w:br/>
              <w:t>2</w:t>
            </w:r>
            <w:r>
              <w:rPr>
                <w:rFonts w:ascii="宋体" w:hAnsi="宋体" w:cs="宋体" w:hint="eastAsia"/>
                <w:color w:val="000000" w:themeColor="text1"/>
                <w:kern w:val="0"/>
                <w:sz w:val="15"/>
                <w:szCs w:val="15"/>
                <w:lang w:bidi="ar"/>
              </w:rPr>
              <w:t>、合同评审表；</w:t>
            </w:r>
            <w:r>
              <w:rPr>
                <w:rFonts w:ascii="宋体" w:hAnsi="宋体" w:cs="宋体" w:hint="eastAsia"/>
                <w:color w:val="000000" w:themeColor="text1"/>
                <w:kern w:val="0"/>
                <w:sz w:val="15"/>
                <w:szCs w:val="15"/>
                <w:lang w:bidi="ar"/>
              </w:rPr>
              <w:br/>
              <w:t>3</w:t>
            </w:r>
            <w:r>
              <w:rPr>
                <w:rFonts w:ascii="宋体" w:hAnsi="宋体" w:cs="宋体" w:hint="eastAsia"/>
                <w:color w:val="000000" w:themeColor="text1"/>
                <w:kern w:val="0"/>
                <w:sz w:val="15"/>
                <w:szCs w:val="15"/>
                <w:lang w:bidi="ar"/>
              </w:rPr>
              <w:t>、评审后的合同</w:t>
            </w:r>
            <w:r>
              <w:rPr>
                <w:rFonts w:ascii="宋体" w:hAnsi="宋体" w:cs="宋体" w:hint="eastAsia"/>
                <w:color w:val="000000" w:themeColor="text1"/>
                <w:kern w:val="0"/>
                <w:sz w:val="15"/>
                <w:szCs w:val="15"/>
                <w:lang w:bidi="ar"/>
              </w:rPr>
              <w:t>/</w:t>
            </w:r>
            <w:r>
              <w:rPr>
                <w:rFonts w:ascii="宋体" w:hAnsi="宋体" w:cs="宋体" w:hint="eastAsia"/>
                <w:color w:val="000000" w:themeColor="text1"/>
                <w:kern w:val="0"/>
                <w:sz w:val="15"/>
                <w:szCs w:val="15"/>
                <w:lang w:bidi="ar"/>
              </w:rPr>
              <w:t>订单；</w:t>
            </w:r>
            <w:r>
              <w:rPr>
                <w:rFonts w:ascii="宋体" w:hAnsi="宋体" w:cs="宋体" w:hint="eastAsia"/>
                <w:color w:val="000000" w:themeColor="text1"/>
                <w:kern w:val="0"/>
                <w:sz w:val="15"/>
                <w:szCs w:val="15"/>
                <w:lang w:bidi="ar"/>
              </w:rPr>
              <w:br/>
              <w:t>4</w:t>
            </w:r>
            <w:r>
              <w:rPr>
                <w:rFonts w:ascii="宋体" w:hAnsi="宋体" w:cs="宋体" w:hint="eastAsia"/>
                <w:color w:val="000000" w:themeColor="text1"/>
                <w:kern w:val="0"/>
                <w:sz w:val="15"/>
                <w:szCs w:val="15"/>
                <w:lang w:bidi="ar"/>
              </w:rPr>
              <w:t>、成本分析表；</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5</w:t>
            </w:r>
            <w:r>
              <w:rPr>
                <w:rFonts w:ascii="宋体" w:hAnsi="宋体" w:cs="宋体" w:hint="eastAsia"/>
                <w:color w:val="000000" w:themeColor="text1"/>
                <w:kern w:val="0"/>
                <w:sz w:val="15"/>
                <w:szCs w:val="15"/>
                <w:lang w:bidi="ar"/>
              </w:rPr>
              <w:t>、风险评估。</w:t>
            </w:r>
          </w:p>
        </w:tc>
        <w:tc>
          <w:tcPr>
            <w:tcW w:w="106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合同评审完成率</w:t>
            </w:r>
            <w:r>
              <w:rPr>
                <w:rFonts w:ascii="宋体" w:hAnsi="宋体" w:cs="宋体" w:hint="eastAsia"/>
                <w:color w:val="000000" w:themeColor="text1"/>
                <w:kern w:val="0"/>
                <w:sz w:val="15"/>
                <w:szCs w:val="15"/>
                <w:lang w:bidi="ar"/>
              </w:rPr>
              <w:t xml:space="preserve"> </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顾客特殊要求及时识别率</w:t>
            </w:r>
          </w:p>
        </w:tc>
        <w:tc>
          <w:tcPr>
            <w:tcW w:w="8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办公设施</w:t>
            </w:r>
          </w:p>
        </w:tc>
        <w:tc>
          <w:tcPr>
            <w:tcW w:w="121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高中以上学历</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具备销售技巧</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有良好的沟通能力</w:t>
            </w:r>
          </w:p>
        </w:tc>
        <w:tc>
          <w:tcPr>
            <w:tcW w:w="1148"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sz w:val="15"/>
                <w:szCs w:val="15"/>
              </w:rPr>
              <w:t>与顾客沟通过程控制程序</w:t>
            </w:r>
          </w:p>
        </w:tc>
      </w:tr>
      <w:tr w:rsidR="00DC7C1F">
        <w:trPr>
          <w:trHeight w:val="393"/>
        </w:trPr>
        <w:tc>
          <w:tcPr>
            <w:tcW w:w="1181"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COP2</w:t>
            </w:r>
            <w:r>
              <w:rPr>
                <w:rFonts w:ascii="宋体" w:hAnsi="宋体" w:cs="宋体" w:hint="eastAsia"/>
                <w:color w:val="000000" w:themeColor="text1"/>
                <w:kern w:val="0"/>
                <w:sz w:val="15"/>
                <w:szCs w:val="15"/>
                <w:lang w:bidi="ar"/>
              </w:rPr>
              <w:t>产品和服务的设计开发</w:t>
            </w:r>
          </w:p>
        </w:tc>
        <w:tc>
          <w:tcPr>
            <w:tcW w:w="79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8.3</w:t>
            </w:r>
          </w:p>
        </w:tc>
        <w:tc>
          <w:tcPr>
            <w:tcW w:w="927"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销售部</w:t>
            </w:r>
          </w:p>
        </w:tc>
        <w:tc>
          <w:tcPr>
            <w:tcW w:w="213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产品要求；</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产品质量信息；</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以前的类似经验；</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法律法规要求；</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业务计划</w:t>
            </w:r>
            <w:r>
              <w:rPr>
                <w:rFonts w:ascii="宋体" w:hAnsi="宋体" w:cs="宋体" w:hint="eastAsia"/>
                <w:color w:val="000000" w:themeColor="text1"/>
                <w:kern w:val="0"/>
                <w:sz w:val="15"/>
                <w:szCs w:val="15"/>
                <w:lang w:bidi="ar"/>
              </w:rPr>
              <w:t>/</w:t>
            </w:r>
            <w:r>
              <w:rPr>
                <w:rFonts w:ascii="宋体" w:hAnsi="宋体" w:cs="宋体" w:hint="eastAsia"/>
                <w:color w:val="000000" w:themeColor="text1"/>
                <w:kern w:val="0"/>
                <w:sz w:val="15"/>
                <w:szCs w:val="15"/>
                <w:lang w:bidi="ar"/>
              </w:rPr>
              <w:t>营销战略；</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产品</w:t>
            </w:r>
            <w:r>
              <w:rPr>
                <w:rFonts w:ascii="宋体" w:hAnsi="宋体" w:cs="宋体" w:hint="eastAsia"/>
                <w:color w:val="000000" w:themeColor="text1"/>
                <w:kern w:val="0"/>
                <w:sz w:val="15"/>
                <w:szCs w:val="15"/>
                <w:lang w:bidi="ar"/>
              </w:rPr>
              <w:t>/</w:t>
            </w:r>
            <w:r>
              <w:rPr>
                <w:rFonts w:ascii="宋体" w:hAnsi="宋体" w:cs="宋体" w:hint="eastAsia"/>
                <w:color w:val="000000" w:themeColor="text1"/>
                <w:kern w:val="0"/>
                <w:sz w:val="15"/>
                <w:szCs w:val="15"/>
                <w:lang w:bidi="ar"/>
              </w:rPr>
              <w:t>过程标杆数据；</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产品</w:t>
            </w:r>
            <w:r>
              <w:rPr>
                <w:rFonts w:ascii="宋体" w:hAnsi="宋体" w:cs="宋体" w:hint="eastAsia"/>
                <w:color w:val="000000" w:themeColor="text1"/>
                <w:kern w:val="0"/>
                <w:sz w:val="15"/>
                <w:szCs w:val="15"/>
                <w:lang w:bidi="ar"/>
              </w:rPr>
              <w:t>/</w:t>
            </w:r>
            <w:r>
              <w:rPr>
                <w:rFonts w:ascii="宋体" w:hAnsi="宋体" w:cs="宋体" w:hint="eastAsia"/>
                <w:color w:val="000000" w:themeColor="text1"/>
                <w:kern w:val="0"/>
                <w:sz w:val="15"/>
                <w:szCs w:val="15"/>
                <w:lang w:bidi="ar"/>
              </w:rPr>
              <w:t>过程设想；</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产品可行性研究</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顾客图纸</w:t>
            </w:r>
            <w:r>
              <w:rPr>
                <w:rFonts w:ascii="宋体" w:hAnsi="宋体" w:cs="宋体" w:hint="eastAsia"/>
                <w:color w:val="000000" w:themeColor="text1"/>
                <w:kern w:val="0"/>
                <w:sz w:val="15"/>
                <w:szCs w:val="15"/>
                <w:lang w:bidi="ar"/>
              </w:rPr>
              <w:t>/</w:t>
            </w:r>
            <w:r>
              <w:rPr>
                <w:rFonts w:ascii="宋体" w:hAnsi="宋体" w:cs="宋体" w:hint="eastAsia"/>
                <w:color w:val="000000" w:themeColor="text1"/>
                <w:kern w:val="0"/>
                <w:sz w:val="15"/>
                <w:szCs w:val="15"/>
                <w:lang w:bidi="ar"/>
              </w:rPr>
              <w:t>标准</w:t>
            </w:r>
            <w:r>
              <w:rPr>
                <w:rFonts w:ascii="宋体" w:hAnsi="宋体" w:cs="宋体" w:hint="eastAsia"/>
                <w:color w:val="000000" w:themeColor="text1"/>
                <w:kern w:val="0"/>
                <w:sz w:val="15"/>
                <w:szCs w:val="15"/>
                <w:lang w:bidi="ar"/>
              </w:rPr>
              <w:t>/</w:t>
            </w:r>
            <w:r>
              <w:rPr>
                <w:rFonts w:ascii="宋体" w:hAnsi="宋体" w:cs="宋体" w:hint="eastAsia"/>
                <w:color w:val="000000" w:themeColor="text1"/>
                <w:kern w:val="0"/>
                <w:sz w:val="15"/>
                <w:szCs w:val="15"/>
                <w:lang w:bidi="ar"/>
              </w:rPr>
              <w:t>技术协议。</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产品标准要求</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生产率，如标准工时；</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过程能力；</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产品制造成本目标；</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过程设计开发任务书。</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顾客</w:t>
            </w:r>
            <w:r>
              <w:rPr>
                <w:rFonts w:ascii="宋体" w:hAnsi="宋体" w:cs="宋体" w:hint="eastAsia"/>
                <w:color w:val="000000" w:themeColor="text1"/>
                <w:kern w:val="0"/>
                <w:sz w:val="15"/>
                <w:szCs w:val="15"/>
                <w:lang w:bidi="ar"/>
              </w:rPr>
              <w:t>/</w:t>
            </w:r>
            <w:r>
              <w:rPr>
                <w:rFonts w:ascii="宋体" w:hAnsi="宋体" w:cs="宋体" w:hint="eastAsia"/>
                <w:color w:val="000000" w:themeColor="text1"/>
                <w:kern w:val="0"/>
                <w:sz w:val="15"/>
                <w:szCs w:val="15"/>
                <w:lang w:bidi="ar"/>
              </w:rPr>
              <w:t>对供方</w:t>
            </w:r>
            <w:r>
              <w:rPr>
                <w:rFonts w:ascii="宋体" w:hAnsi="宋体" w:cs="宋体" w:hint="eastAsia"/>
                <w:color w:val="000000" w:themeColor="text1"/>
                <w:kern w:val="0"/>
                <w:sz w:val="15"/>
                <w:szCs w:val="15"/>
                <w:lang w:bidi="ar"/>
              </w:rPr>
              <w:t>PPAP</w:t>
            </w:r>
            <w:r>
              <w:rPr>
                <w:rFonts w:ascii="宋体" w:hAnsi="宋体" w:cs="宋体" w:hint="eastAsia"/>
                <w:color w:val="000000" w:themeColor="text1"/>
                <w:kern w:val="0"/>
                <w:sz w:val="15"/>
                <w:szCs w:val="15"/>
                <w:lang w:bidi="ar"/>
              </w:rPr>
              <w:t>提交要求</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产品</w:t>
            </w:r>
            <w:r>
              <w:rPr>
                <w:rFonts w:ascii="宋体" w:hAnsi="宋体" w:cs="宋体" w:hint="eastAsia"/>
                <w:color w:val="000000" w:themeColor="text1"/>
                <w:kern w:val="0"/>
                <w:sz w:val="15"/>
                <w:szCs w:val="15"/>
                <w:lang w:bidi="ar"/>
              </w:rPr>
              <w:t>/</w:t>
            </w:r>
            <w:r>
              <w:rPr>
                <w:rFonts w:ascii="宋体" w:hAnsi="宋体" w:cs="宋体" w:hint="eastAsia"/>
                <w:color w:val="000000" w:themeColor="text1"/>
                <w:kern w:val="0"/>
                <w:sz w:val="15"/>
                <w:szCs w:val="15"/>
                <w:lang w:bidi="ar"/>
              </w:rPr>
              <w:t>过程特殊特性清单；</w:t>
            </w:r>
          </w:p>
        </w:tc>
        <w:tc>
          <w:tcPr>
            <w:tcW w:w="1222"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产品开发计划进度表</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项目任务书</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产品部件图</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样板检测报告</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采购技术要求</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检验记录等</w:t>
            </w:r>
          </w:p>
        </w:tc>
        <w:tc>
          <w:tcPr>
            <w:tcW w:w="106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开发计划按时完成率</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技术资料准时准确性</w:t>
            </w:r>
          </w:p>
        </w:tc>
        <w:tc>
          <w:tcPr>
            <w:tcW w:w="8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办公设施</w:t>
            </w:r>
          </w:p>
        </w:tc>
        <w:tc>
          <w:tcPr>
            <w:tcW w:w="121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负责新产品设计开发的可行性评审，会同业务、财务进行产品报价。负责新产品的立项、产品图设计</w:t>
            </w:r>
          </w:p>
        </w:tc>
        <w:tc>
          <w:tcPr>
            <w:tcW w:w="1148"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生产和服务提供控制程序</w:t>
            </w:r>
          </w:p>
        </w:tc>
      </w:tr>
      <w:tr w:rsidR="00DC7C1F" w:rsidTr="006B5313">
        <w:trPr>
          <w:trHeight w:val="401"/>
        </w:trPr>
        <w:tc>
          <w:tcPr>
            <w:tcW w:w="1181"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COP3</w:t>
            </w:r>
            <w:r>
              <w:rPr>
                <w:rFonts w:ascii="宋体" w:hAnsi="宋体" w:cs="宋体" w:hint="eastAsia"/>
                <w:color w:val="000000" w:themeColor="text1"/>
                <w:kern w:val="0"/>
                <w:sz w:val="15"/>
                <w:szCs w:val="15"/>
                <w:lang w:bidi="ar"/>
              </w:rPr>
              <w:t>外部提供的过程、产品和服务的控制</w:t>
            </w:r>
          </w:p>
        </w:tc>
        <w:tc>
          <w:tcPr>
            <w:tcW w:w="79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8.4</w:t>
            </w:r>
          </w:p>
        </w:tc>
        <w:tc>
          <w:tcPr>
            <w:tcW w:w="927"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工程部</w:t>
            </w:r>
          </w:p>
        </w:tc>
        <w:tc>
          <w:tcPr>
            <w:tcW w:w="213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w:t>
            </w:r>
            <w:r>
              <w:rPr>
                <w:rFonts w:ascii="宋体" w:hAnsi="宋体" w:cs="宋体" w:hint="eastAsia"/>
                <w:color w:val="000000" w:themeColor="text1"/>
                <w:kern w:val="0"/>
                <w:sz w:val="15"/>
                <w:szCs w:val="15"/>
                <w:lang w:bidi="ar"/>
              </w:rPr>
              <w:t>、管理体系标准要求；</w:t>
            </w:r>
            <w:r>
              <w:rPr>
                <w:rFonts w:ascii="宋体" w:hAnsi="宋体" w:cs="宋体" w:hint="eastAsia"/>
                <w:color w:val="000000" w:themeColor="text1"/>
                <w:kern w:val="0"/>
                <w:sz w:val="15"/>
                <w:szCs w:val="15"/>
                <w:lang w:bidi="ar"/>
              </w:rPr>
              <w:br/>
              <w:t>2</w:t>
            </w:r>
            <w:r>
              <w:rPr>
                <w:rFonts w:ascii="宋体" w:hAnsi="宋体" w:cs="宋体" w:hint="eastAsia"/>
                <w:color w:val="000000" w:themeColor="text1"/>
                <w:kern w:val="0"/>
                <w:sz w:val="15"/>
                <w:szCs w:val="15"/>
                <w:lang w:bidi="ar"/>
              </w:rPr>
              <w:t>、产品资料及相关信息；</w:t>
            </w:r>
            <w:r>
              <w:rPr>
                <w:rFonts w:ascii="宋体" w:hAnsi="宋体" w:cs="宋体" w:hint="eastAsia"/>
                <w:color w:val="000000" w:themeColor="text1"/>
                <w:kern w:val="0"/>
                <w:sz w:val="15"/>
                <w:szCs w:val="15"/>
                <w:lang w:bidi="ar"/>
              </w:rPr>
              <w:br/>
              <w:t>3</w:t>
            </w:r>
            <w:r>
              <w:rPr>
                <w:rFonts w:ascii="宋体" w:hAnsi="宋体" w:cs="宋体" w:hint="eastAsia"/>
                <w:color w:val="000000" w:themeColor="text1"/>
                <w:kern w:val="0"/>
                <w:sz w:val="15"/>
                <w:szCs w:val="15"/>
                <w:lang w:bidi="ar"/>
              </w:rPr>
              <w:t>、客户指定供货来源；</w:t>
            </w:r>
            <w:r>
              <w:rPr>
                <w:rFonts w:ascii="宋体" w:hAnsi="宋体" w:cs="宋体" w:hint="eastAsia"/>
                <w:color w:val="000000" w:themeColor="text1"/>
                <w:kern w:val="0"/>
                <w:sz w:val="15"/>
                <w:szCs w:val="15"/>
                <w:lang w:bidi="ar"/>
              </w:rPr>
              <w:br/>
              <w:t>4</w:t>
            </w:r>
            <w:r>
              <w:rPr>
                <w:rFonts w:ascii="宋体" w:hAnsi="宋体" w:cs="宋体" w:hint="eastAsia"/>
                <w:color w:val="000000" w:themeColor="text1"/>
                <w:kern w:val="0"/>
                <w:sz w:val="15"/>
                <w:szCs w:val="15"/>
                <w:lang w:bidi="ar"/>
              </w:rPr>
              <w:t>、法律法规要求</w:t>
            </w:r>
            <w:r>
              <w:rPr>
                <w:rFonts w:ascii="宋体" w:hAnsi="宋体" w:cs="宋体" w:hint="eastAsia"/>
                <w:color w:val="000000" w:themeColor="text1"/>
                <w:kern w:val="0"/>
                <w:sz w:val="15"/>
                <w:szCs w:val="15"/>
                <w:lang w:bidi="ar"/>
              </w:rPr>
              <w:br/>
              <w:t>5</w:t>
            </w:r>
            <w:r>
              <w:rPr>
                <w:rFonts w:ascii="宋体" w:hAnsi="宋体" w:cs="宋体" w:hint="eastAsia"/>
                <w:color w:val="000000" w:themeColor="text1"/>
                <w:kern w:val="0"/>
                <w:sz w:val="15"/>
                <w:szCs w:val="15"/>
                <w:lang w:bidi="ar"/>
              </w:rPr>
              <w:t>、供应商质量体系开发计划；</w:t>
            </w:r>
            <w:r>
              <w:rPr>
                <w:rFonts w:ascii="宋体" w:hAnsi="宋体" w:cs="宋体" w:hint="eastAsia"/>
                <w:color w:val="000000" w:themeColor="text1"/>
                <w:kern w:val="0"/>
                <w:sz w:val="15"/>
                <w:szCs w:val="15"/>
                <w:lang w:bidi="ar"/>
              </w:rPr>
              <w:br/>
              <w:t>6</w:t>
            </w:r>
            <w:r>
              <w:rPr>
                <w:rFonts w:ascii="宋体" w:hAnsi="宋体" w:cs="宋体" w:hint="eastAsia"/>
                <w:color w:val="000000" w:themeColor="text1"/>
                <w:kern w:val="0"/>
                <w:sz w:val="15"/>
                <w:szCs w:val="15"/>
                <w:lang w:bidi="ar"/>
              </w:rPr>
              <w:t>、供应商月度供货统计资料；</w:t>
            </w:r>
            <w:r>
              <w:rPr>
                <w:rFonts w:ascii="宋体" w:hAnsi="宋体" w:cs="宋体" w:hint="eastAsia"/>
                <w:color w:val="000000" w:themeColor="text1"/>
                <w:kern w:val="0"/>
                <w:sz w:val="15"/>
                <w:szCs w:val="15"/>
                <w:lang w:bidi="ar"/>
              </w:rPr>
              <w:br/>
              <w:t>7</w:t>
            </w:r>
            <w:r>
              <w:rPr>
                <w:rFonts w:ascii="宋体" w:hAnsi="宋体" w:cs="宋体" w:hint="eastAsia"/>
                <w:color w:val="000000" w:themeColor="text1"/>
                <w:kern w:val="0"/>
                <w:sz w:val="15"/>
                <w:szCs w:val="15"/>
                <w:lang w:bidi="ar"/>
              </w:rPr>
              <w:t>、供应商年度审核计划</w:t>
            </w:r>
            <w:r>
              <w:rPr>
                <w:rFonts w:ascii="宋体" w:hAnsi="宋体" w:cs="宋体" w:hint="eastAsia"/>
                <w:color w:val="000000" w:themeColor="text1"/>
                <w:kern w:val="0"/>
                <w:sz w:val="15"/>
                <w:szCs w:val="15"/>
                <w:lang w:bidi="ar"/>
              </w:rPr>
              <w:br/>
              <w:t>8</w:t>
            </w:r>
            <w:r>
              <w:rPr>
                <w:rFonts w:ascii="宋体" w:hAnsi="宋体" w:cs="宋体" w:hint="eastAsia"/>
                <w:color w:val="000000" w:themeColor="text1"/>
                <w:kern w:val="0"/>
                <w:sz w:val="15"/>
                <w:szCs w:val="15"/>
                <w:lang w:bidi="ar"/>
              </w:rPr>
              <w:t>、物品采购申请单</w:t>
            </w:r>
          </w:p>
        </w:tc>
        <w:tc>
          <w:tcPr>
            <w:tcW w:w="1222"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w:t>
            </w:r>
            <w:r>
              <w:rPr>
                <w:rFonts w:ascii="宋体" w:hAnsi="宋体" w:cs="宋体" w:hint="eastAsia"/>
                <w:color w:val="000000" w:themeColor="text1"/>
                <w:kern w:val="0"/>
                <w:sz w:val="15"/>
                <w:szCs w:val="15"/>
                <w:lang w:bidi="ar"/>
              </w:rPr>
              <w:t>、《供方调查（自评）表》</w:t>
            </w:r>
            <w:r>
              <w:rPr>
                <w:rFonts w:ascii="宋体" w:hAnsi="宋体" w:cs="宋体" w:hint="eastAsia"/>
                <w:color w:val="000000" w:themeColor="text1"/>
                <w:kern w:val="0"/>
                <w:sz w:val="15"/>
                <w:szCs w:val="15"/>
                <w:lang w:bidi="ar"/>
              </w:rPr>
              <w:br/>
              <w:t>2</w:t>
            </w:r>
            <w:r>
              <w:rPr>
                <w:rFonts w:ascii="宋体" w:hAnsi="宋体" w:cs="宋体" w:hint="eastAsia"/>
                <w:color w:val="000000" w:themeColor="text1"/>
                <w:kern w:val="0"/>
                <w:sz w:val="15"/>
                <w:szCs w:val="15"/>
                <w:lang w:bidi="ar"/>
              </w:rPr>
              <w:t>、《样品检测记录表》</w:t>
            </w:r>
            <w:r>
              <w:rPr>
                <w:rFonts w:ascii="宋体" w:hAnsi="宋体" w:cs="宋体" w:hint="eastAsia"/>
                <w:color w:val="000000" w:themeColor="text1"/>
                <w:kern w:val="0"/>
                <w:sz w:val="15"/>
                <w:szCs w:val="15"/>
                <w:lang w:bidi="ar"/>
              </w:rPr>
              <w:br/>
              <w:t>3</w:t>
            </w:r>
            <w:r>
              <w:rPr>
                <w:rFonts w:ascii="宋体" w:hAnsi="宋体" w:cs="宋体" w:hint="eastAsia"/>
                <w:color w:val="000000" w:themeColor="text1"/>
                <w:kern w:val="0"/>
                <w:sz w:val="15"/>
                <w:szCs w:val="15"/>
                <w:lang w:bidi="ar"/>
              </w:rPr>
              <w:t>、《合格供方日常管理记录》</w:t>
            </w:r>
            <w:r>
              <w:rPr>
                <w:rFonts w:ascii="宋体" w:hAnsi="宋体" w:cs="宋体" w:hint="eastAsia"/>
                <w:color w:val="000000" w:themeColor="text1"/>
                <w:kern w:val="0"/>
                <w:sz w:val="15"/>
                <w:szCs w:val="15"/>
                <w:lang w:bidi="ar"/>
              </w:rPr>
              <w:br/>
              <w:t>4</w:t>
            </w:r>
            <w:r>
              <w:rPr>
                <w:rFonts w:ascii="宋体" w:hAnsi="宋体" w:cs="宋体" w:hint="eastAsia"/>
                <w:color w:val="000000" w:themeColor="text1"/>
                <w:kern w:val="0"/>
                <w:sz w:val="15"/>
                <w:szCs w:val="15"/>
                <w:lang w:bidi="ar"/>
              </w:rPr>
              <w:t>、《供方实地考查记录表》</w:t>
            </w:r>
            <w:r>
              <w:rPr>
                <w:rFonts w:ascii="宋体" w:hAnsi="宋体" w:cs="宋体" w:hint="eastAsia"/>
                <w:color w:val="000000" w:themeColor="text1"/>
                <w:kern w:val="0"/>
                <w:sz w:val="15"/>
                <w:szCs w:val="15"/>
                <w:lang w:bidi="ar"/>
              </w:rPr>
              <w:br/>
              <w:t>5</w:t>
            </w:r>
            <w:r>
              <w:rPr>
                <w:rFonts w:ascii="宋体" w:hAnsi="宋体" w:cs="宋体" w:hint="eastAsia"/>
                <w:color w:val="000000" w:themeColor="text1"/>
                <w:kern w:val="0"/>
                <w:sz w:val="15"/>
                <w:szCs w:val="15"/>
                <w:lang w:bidi="ar"/>
              </w:rPr>
              <w:t>、《合格供应商名录》</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６、《供方业绩评价表》</w:t>
            </w:r>
            <w:r>
              <w:rPr>
                <w:rFonts w:ascii="宋体" w:hAnsi="宋体" w:cs="宋体" w:hint="eastAsia"/>
                <w:color w:val="000000" w:themeColor="text1"/>
                <w:kern w:val="0"/>
                <w:sz w:val="15"/>
                <w:szCs w:val="15"/>
                <w:lang w:bidi="ar"/>
              </w:rPr>
              <w:br/>
              <w:t>7</w:t>
            </w:r>
            <w:r>
              <w:rPr>
                <w:rFonts w:ascii="宋体" w:hAnsi="宋体" w:cs="宋体" w:hint="eastAsia"/>
                <w:color w:val="000000" w:themeColor="text1"/>
                <w:kern w:val="0"/>
                <w:sz w:val="15"/>
                <w:szCs w:val="15"/>
                <w:lang w:bidi="ar"/>
              </w:rPr>
              <w:t>､《采购单》</w:t>
            </w:r>
            <w:r>
              <w:rPr>
                <w:rFonts w:ascii="宋体" w:hAnsi="宋体" w:cs="宋体" w:hint="eastAsia"/>
                <w:color w:val="000000" w:themeColor="text1"/>
                <w:kern w:val="0"/>
                <w:sz w:val="15"/>
                <w:szCs w:val="15"/>
                <w:lang w:bidi="ar"/>
              </w:rPr>
              <w:t>/</w:t>
            </w:r>
            <w:r>
              <w:rPr>
                <w:rFonts w:ascii="宋体" w:hAnsi="宋体" w:cs="宋体" w:hint="eastAsia"/>
                <w:color w:val="000000" w:themeColor="text1"/>
                <w:kern w:val="0"/>
                <w:sz w:val="15"/>
                <w:szCs w:val="15"/>
                <w:lang w:bidi="ar"/>
              </w:rPr>
              <w:t>《采购合同》</w:t>
            </w:r>
            <w:r>
              <w:rPr>
                <w:rFonts w:ascii="宋体" w:hAnsi="宋体" w:cs="宋体" w:hint="eastAsia"/>
                <w:color w:val="000000" w:themeColor="text1"/>
                <w:kern w:val="0"/>
                <w:sz w:val="15"/>
                <w:szCs w:val="15"/>
                <w:lang w:bidi="ar"/>
              </w:rPr>
              <w:br/>
              <w:t>8</w:t>
            </w:r>
            <w:r>
              <w:rPr>
                <w:rFonts w:ascii="宋体" w:hAnsi="宋体" w:cs="宋体" w:hint="eastAsia"/>
                <w:color w:val="000000" w:themeColor="text1"/>
                <w:kern w:val="0"/>
                <w:sz w:val="15"/>
                <w:szCs w:val="15"/>
                <w:lang w:bidi="ar"/>
              </w:rPr>
              <w:t>､《进料检验记录表》</w:t>
            </w:r>
          </w:p>
        </w:tc>
        <w:tc>
          <w:tcPr>
            <w:tcW w:w="106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w:t>
            </w:r>
            <w:r>
              <w:rPr>
                <w:rFonts w:ascii="宋体" w:hAnsi="宋体" w:cs="宋体" w:hint="eastAsia"/>
                <w:color w:val="000000" w:themeColor="text1"/>
                <w:kern w:val="0"/>
                <w:sz w:val="15"/>
                <w:szCs w:val="15"/>
                <w:lang w:bidi="ar"/>
              </w:rPr>
              <w:t>、来料准时交货率</w:t>
            </w:r>
            <w:r>
              <w:rPr>
                <w:rFonts w:ascii="宋体" w:hAnsi="宋体" w:cs="宋体" w:hint="eastAsia"/>
                <w:color w:val="000000" w:themeColor="text1"/>
                <w:kern w:val="0"/>
                <w:sz w:val="15"/>
                <w:szCs w:val="15"/>
                <w:lang w:bidi="ar"/>
              </w:rPr>
              <w:br/>
              <w:t>2</w:t>
            </w:r>
            <w:r>
              <w:rPr>
                <w:rFonts w:ascii="宋体" w:hAnsi="宋体" w:cs="宋体" w:hint="eastAsia"/>
                <w:color w:val="000000" w:themeColor="text1"/>
                <w:kern w:val="0"/>
                <w:sz w:val="15"/>
                <w:szCs w:val="15"/>
                <w:lang w:bidi="ar"/>
              </w:rPr>
              <w:t>、来料合格率</w:t>
            </w:r>
            <w:r>
              <w:rPr>
                <w:rFonts w:ascii="宋体" w:hAnsi="宋体" w:cs="宋体" w:hint="eastAsia"/>
                <w:color w:val="000000" w:themeColor="text1"/>
                <w:kern w:val="0"/>
                <w:sz w:val="15"/>
                <w:szCs w:val="15"/>
                <w:lang w:bidi="ar"/>
              </w:rPr>
              <w:br/>
              <w:t>3</w:t>
            </w:r>
            <w:r>
              <w:rPr>
                <w:rFonts w:ascii="宋体" w:hAnsi="宋体" w:cs="宋体" w:hint="eastAsia"/>
                <w:color w:val="000000" w:themeColor="text1"/>
                <w:kern w:val="0"/>
                <w:sz w:val="15"/>
                <w:szCs w:val="15"/>
                <w:lang w:bidi="ar"/>
              </w:rPr>
              <w:t>､委外加工准时交货率</w:t>
            </w:r>
          </w:p>
        </w:tc>
        <w:tc>
          <w:tcPr>
            <w:tcW w:w="8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办公设施</w:t>
            </w:r>
          </w:p>
        </w:tc>
        <w:tc>
          <w:tcPr>
            <w:tcW w:w="121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高中以上学历</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有良好的沟通能力</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有一定的图纸识别能力</w:t>
            </w:r>
          </w:p>
        </w:tc>
        <w:tc>
          <w:tcPr>
            <w:tcW w:w="1148"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采购管理控制程序</w:t>
            </w:r>
            <w:r>
              <w:rPr>
                <w:rFonts w:ascii="宋体" w:hAnsi="宋体" w:cs="宋体" w:hint="eastAsia"/>
                <w:color w:val="000000" w:themeColor="text1"/>
                <w:kern w:val="0"/>
                <w:sz w:val="15"/>
                <w:szCs w:val="15"/>
                <w:lang w:bidi="ar"/>
              </w:rPr>
              <w:br/>
            </w:r>
          </w:p>
        </w:tc>
      </w:tr>
      <w:tr w:rsidR="00DC7C1F">
        <w:trPr>
          <w:trHeight w:val="4968"/>
        </w:trPr>
        <w:tc>
          <w:tcPr>
            <w:tcW w:w="1181"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COP4</w:t>
            </w:r>
            <w:r>
              <w:rPr>
                <w:rFonts w:ascii="宋体" w:hAnsi="宋体" w:cs="宋体" w:hint="eastAsia"/>
                <w:color w:val="000000" w:themeColor="text1"/>
                <w:kern w:val="0"/>
                <w:sz w:val="15"/>
                <w:szCs w:val="15"/>
                <w:lang w:bidi="ar"/>
              </w:rPr>
              <w:t>产品和服务提供</w:t>
            </w:r>
          </w:p>
        </w:tc>
        <w:tc>
          <w:tcPr>
            <w:tcW w:w="79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8.5</w:t>
            </w:r>
          </w:p>
        </w:tc>
        <w:tc>
          <w:tcPr>
            <w:tcW w:w="927"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销售部</w:t>
            </w:r>
          </w:p>
        </w:tc>
        <w:tc>
          <w:tcPr>
            <w:tcW w:w="213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w:t>
            </w:r>
            <w:r>
              <w:rPr>
                <w:rFonts w:ascii="宋体" w:hAnsi="宋体" w:cs="宋体" w:hint="eastAsia"/>
                <w:color w:val="000000" w:themeColor="text1"/>
                <w:kern w:val="0"/>
                <w:sz w:val="15"/>
                <w:szCs w:val="15"/>
                <w:lang w:bidi="ar"/>
              </w:rPr>
              <w:t>、客户订单、生产通知单；</w:t>
            </w:r>
            <w:r>
              <w:rPr>
                <w:rFonts w:ascii="宋体" w:hAnsi="宋体" w:cs="宋体" w:hint="eastAsia"/>
                <w:color w:val="000000" w:themeColor="text1"/>
                <w:kern w:val="0"/>
                <w:sz w:val="15"/>
                <w:szCs w:val="15"/>
                <w:lang w:bidi="ar"/>
              </w:rPr>
              <w:br/>
              <w:t>2</w:t>
            </w:r>
            <w:r>
              <w:rPr>
                <w:rFonts w:ascii="宋体" w:hAnsi="宋体" w:cs="宋体" w:hint="eastAsia"/>
                <w:color w:val="000000" w:themeColor="text1"/>
                <w:kern w:val="0"/>
                <w:sz w:val="15"/>
                <w:szCs w:val="15"/>
                <w:lang w:bidi="ar"/>
              </w:rPr>
              <w:t>、材料库存</w:t>
            </w:r>
            <w:r>
              <w:rPr>
                <w:rFonts w:ascii="宋体" w:hAnsi="宋体" w:cs="宋体" w:hint="eastAsia"/>
                <w:color w:val="000000" w:themeColor="text1"/>
                <w:kern w:val="0"/>
                <w:sz w:val="15"/>
                <w:szCs w:val="15"/>
                <w:lang w:bidi="ar"/>
              </w:rPr>
              <w:br/>
              <w:t>3</w:t>
            </w:r>
            <w:r>
              <w:rPr>
                <w:rFonts w:ascii="宋体" w:hAnsi="宋体" w:cs="宋体" w:hint="eastAsia"/>
                <w:color w:val="000000" w:themeColor="text1"/>
                <w:kern w:val="0"/>
                <w:sz w:val="15"/>
                <w:szCs w:val="15"/>
                <w:lang w:bidi="ar"/>
              </w:rPr>
              <w:t>、设备的认可和人员资格的鉴定；</w:t>
            </w:r>
            <w:r>
              <w:rPr>
                <w:rFonts w:ascii="宋体" w:hAnsi="宋体" w:cs="宋体" w:hint="eastAsia"/>
                <w:color w:val="000000" w:themeColor="text1"/>
                <w:kern w:val="0"/>
                <w:sz w:val="15"/>
                <w:szCs w:val="15"/>
                <w:lang w:bidi="ar"/>
              </w:rPr>
              <w:br/>
              <w:t>4</w:t>
            </w:r>
            <w:r>
              <w:rPr>
                <w:rFonts w:ascii="宋体" w:hAnsi="宋体" w:cs="宋体" w:hint="eastAsia"/>
                <w:color w:val="000000" w:themeColor="text1"/>
                <w:kern w:val="0"/>
                <w:sz w:val="15"/>
                <w:szCs w:val="15"/>
                <w:lang w:bidi="ar"/>
              </w:rPr>
              <w:t>、施工工艺文件</w:t>
            </w:r>
            <w:r>
              <w:rPr>
                <w:rFonts w:ascii="MS Mincho" w:eastAsia="MS Mincho" w:hAnsi="MS Mincho" w:cs="MS Mincho" w:hint="eastAsia"/>
                <w:color w:val="000000" w:themeColor="text1"/>
                <w:kern w:val="0"/>
                <w:sz w:val="15"/>
                <w:szCs w:val="15"/>
                <w:lang w:bidi="ar"/>
              </w:rPr>
              <w:t>､</w:t>
            </w:r>
            <w:r>
              <w:rPr>
                <w:rFonts w:ascii="宋体" w:hAnsi="宋体" w:cs="宋体" w:hint="eastAsia"/>
                <w:color w:val="000000" w:themeColor="text1"/>
                <w:kern w:val="0"/>
                <w:sz w:val="15"/>
                <w:szCs w:val="15"/>
                <w:lang w:bidi="ar"/>
              </w:rPr>
              <w:t>2D</w:t>
            </w:r>
            <w:r>
              <w:rPr>
                <w:rFonts w:ascii="宋体" w:hAnsi="宋体" w:cs="宋体" w:hint="eastAsia"/>
                <w:color w:val="000000" w:themeColor="text1"/>
                <w:kern w:val="0"/>
                <w:sz w:val="15"/>
                <w:szCs w:val="15"/>
                <w:lang w:bidi="ar"/>
              </w:rPr>
              <w:t>图纸</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5</w:t>
            </w:r>
            <w:r>
              <w:rPr>
                <w:rFonts w:ascii="宋体" w:hAnsi="宋体" w:cs="宋体" w:hint="eastAsia"/>
                <w:color w:val="000000" w:themeColor="text1"/>
                <w:kern w:val="0"/>
                <w:sz w:val="15"/>
                <w:szCs w:val="15"/>
                <w:lang w:bidi="ar"/>
              </w:rPr>
              <w:t>、产品标识和</w:t>
            </w:r>
            <w:proofErr w:type="gramStart"/>
            <w:r>
              <w:rPr>
                <w:rFonts w:ascii="宋体" w:hAnsi="宋体" w:cs="宋体" w:hint="eastAsia"/>
                <w:color w:val="000000" w:themeColor="text1"/>
                <w:kern w:val="0"/>
                <w:sz w:val="15"/>
                <w:szCs w:val="15"/>
                <w:lang w:bidi="ar"/>
              </w:rPr>
              <w:t>可</w:t>
            </w:r>
            <w:proofErr w:type="gramEnd"/>
            <w:r>
              <w:rPr>
                <w:rFonts w:ascii="宋体" w:hAnsi="宋体" w:cs="宋体" w:hint="eastAsia"/>
                <w:color w:val="000000" w:themeColor="text1"/>
                <w:kern w:val="0"/>
                <w:sz w:val="15"/>
                <w:szCs w:val="15"/>
                <w:lang w:bidi="ar"/>
              </w:rPr>
              <w:t>追溯性要求</w:t>
            </w:r>
            <w:r>
              <w:rPr>
                <w:rFonts w:ascii="宋体" w:hAnsi="宋体" w:cs="宋体" w:hint="eastAsia"/>
                <w:color w:val="000000" w:themeColor="text1"/>
                <w:kern w:val="0"/>
                <w:sz w:val="15"/>
                <w:szCs w:val="15"/>
                <w:lang w:bidi="ar"/>
              </w:rPr>
              <w:br/>
              <w:t>6</w:t>
            </w:r>
            <w:r>
              <w:rPr>
                <w:rFonts w:ascii="MS Mincho" w:eastAsia="MS Mincho" w:hAnsi="MS Mincho" w:cs="MS Mincho" w:hint="eastAsia"/>
                <w:color w:val="000000" w:themeColor="text1"/>
                <w:kern w:val="0"/>
                <w:sz w:val="15"/>
                <w:szCs w:val="15"/>
                <w:lang w:bidi="ar"/>
              </w:rPr>
              <w:t>､</w:t>
            </w:r>
            <w:r>
              <w:rPr>
                <w:rFonts w:ascii="宋体" w:hAnsi="宋体" w:cs="宋体" w:hint="eastAsia"/>
                <w:color w:val="000000" w:themeColor="text1"/>
                <w:kern w:val="0"/>
                <w:sz w:val="15"/>
                <w:szCs w:val="15"/>
                <w:lang w:bidi="ar"/>
              </w:rPr>
              <w:t>顾客或外部供方的财产管理要求</w:t>
            </w:r>
            <w:r>
              <w:rPr>
                <w:rFonts w:ascii="宋体" w:hAnsi="宋体" w:cs="宋体" w:hint="eastAsia"/>
                <w:color w:val="000000" w:themeColor="text1"/>
                <w:kern w:val="0"/>
                <w:sz w:val="15"/>
                <w:szCs w:val="15"/>
                <w:lang w:bidi="ar"/>
              </w:rPr>
              <w:br/>
              <w:t>7</w:t>
            </w:r>
            <w:r>
              <w:rPr>
                <w:rFonts w:ascii="MS Mincho" w:eastAsia="MS Mincho" w:hAnsi="MS Mincho" w:cs="MS Mincho" w:hint="eastAsia"/>
                <w:color w:val="000000" w:themeColor="text1"/>
                <w:kern w:val="0"/>
                <w:sz w:val="15"/>
                <w:szCs w:val="15"/>
                <w:lang w:bidi="ar"/>
              </w:rPr>
              <w:t>､</w:t>
            </w:r>
            <w:r>
              <w:rPr>
                <w:rFonts w:ascii="宋体" w:hAnsi="宋体" w:cs="宋体" w:hint="eastAsia"/>
                <w:color w:val="000000" w:themeColor="text1"/>
                <w:kern w:val="0"/>
                <w:sz w:val="15"/>
                <w:szCs w:val="15"/>
                <w:lang w:bidi="ar"/>
              </w:rPr>
              <w:t>产品防护要求、保质期、储存环境</w:t>
            </w:r>
            <w:r>
              <w:rPr>
                <w:rFonts w:ascii="宋体" w:hAnsi="宋体" w:cs="宋体" w:hint="eastAsia"/>
                <w:color w:val="000000" w:themeColor="text1"/>
                <w:kern w:val="0"/>
                <w:sz w:val="15"/>
                <w:szCs w:val="15"/>
                <w:lang w:bidi="ar"/>
              </w:rPr>
              <w:br/>
              <w:t>8</w:t>
            </w:r>
            <w:r>
              <w:rPr>
                <w:rFonts w:ascii="MS Mincho" w:eastAsia="MS Mincho" w:hAnsi="MS Mincho" w:cs="MS Mincho" w:hint="eastAsia"/>
                <w:color w:val="000000" w:themeColor="text1"/>
                <w:kern w:val="0"/>
                <w:sz w:val="15"/>
                <w:szCs w:val="15"/>
                <w:lang w:bidi="ar"/>
              </w:rPr>
              <w:t>､</w:t>
            </w:r>
            <w:r>
              <w:rPr>
                <w:rFonts w:ascii="宋体" w:hAnsi="宋体" w:cs="宋体" w:hint="eastAsia"/>
                <w:color w:val="000000" w:themeColor="text1"/>
                <w:kern w:val="0"/>
                <w:sz w:val="15"/>
                <w:szCs w:val="15"/>
                <w:lang w:bidi="ar"/>
              </w:rPr>
              <w:t>产品交付地及交付后的活动</w:t>
            </w:r>
            <w:r>
              <w:rPr>
                <w:rFonts w:ascii="宋体" w:hAnsi="宋体" w:cs="宋体" w:hint="eastAsia"/>
                <w:color w:val="000000" w:themeColor="text1"/>
                <w:kern w:val="0"/>
                <w:sz w:val="15"/>
                <w:szCs w:val="15"/>
                <w:lang w:bidi="ar"/>
              </w:rPr>
              <w:br/>
              <w:t>9</w:t>
            </w:r>
            <w:r>
              <w:rPr>
                <w:rFonts w:ascii="MS Mincho" w:eastAsia="MS Mincho" w:hAnsi="MS Mincho" w:cs="MS Mincho" w:hint="eastAsia"/>
                <w:color w:val="000000" w:themeColor="text1"/>
                <w:kern w:val="0"/>
                <w:sz w:val="15"/>
                <w:szCs w:val="15"/>
                <w:lang w:bidi="ar"/>
              </w:rPr>
              <w:t>､</w:t>
            </w:r>
            <w:r>
              <w:rPr>
                <w:rFonts w:ascii="宋体" w:hAnsi="宋体" w:cs="宋体" w:hint="eastAsia"/>
                <w:color w:val="000000" w:themeColor="text1"/>
                <w:kern w:val="0"/>
                <w:sz w:val="15"/>
                <w:szCs w:val="15"/>
                <w:lang w:bidi="ar"/>
              </w:rPr>
              <w:t>生产更改的控制要求</w:t>
            </w:r>
          </w:p>
        </w:tc>
        <w:tc>
          <w:tcPr>
            <w:tcW w:w="1222"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w:t>
            </w:r>
            <w:r>
              <w:rPr>
                <w:rFonts w:ascii="宋体" w:hAnsi="宋体" w:cs="宋体" w:hint="eastAsia"/>
                <w:color w:val="000000" w:themeColor="text1"/>
                <w:kern w:val="0"/>
                <w:sz w:val="15"/>
                <w:szCs w:val="15"/>
                <w:lang w:bidi="ar"/>
              </w:rPr>
              <w:t>施工计划</w:t>
            </w:r>
            <w:r>
              <w:rPr>
                <w:rFonts w:ascii="宋体" w:hAnsi="宋体" w:cs="宋体" w:hint="eastAsia"/>
                <w:color w:val="000000" w:themeColor="text1"/>
                <w:kern w:val="0"/>
                <w:sz w:val="15"/>
                <w:szCs w:val="15"/>
                <w:lang w:bidi="ar"/>
              </w:rPr>
              <w:br/>
              <w:t>2</w:t>
            </w:r>
            <w:r>
              <w:rPr>
                <w:rFonts w:ascii="宋体" w:hAnsi="宋体" w:cs="宋体" w:hint="eastAsia"/>
                <w:color w:val="000000" w:themeColor="text1"/>
                <w:kern w:val="0"/>
                <w:sz w:val="15"/>
                <w:szCs w:val="15"/>
                <w:lang w:bidi="ar"/>
              </w:rPr>
              <w:t>施工日志</w:t>
            </w:r>
            <w:r>
              <w:rPr>
                <w:rFonts w:ascii="宋体" w:hAnsi="宋体" w:cs="宋体" w:hint="eastAsia"/>
                <w:color w:val="000000" w:themeColor="text1"/>
                <w:kern w:val="0"/>
                <w:sz w:val="15"/>
                <w:szCs w:val="15"/>
                <w:lang w:bidi="ar"/>
              </w:rPr>
              <w:br/>
              <w:t>3</w:t>
            </w:r>
            <w:r>
              <w:rPr>
                <w:rFonts w:ascii="宋体" w:hAnsi="宋体" w:cs="宋体" w:hint="eastAsia"/>
                <w:color w:val="000000" w:themeColor="text1"/>
                <w:kern w:val="0"/>
                <w:sz w:val="15"/>
                <w:szCs w:val="15"/>
                <w:lang w:bidi="ar"/>
              </w:rPr>
              <w:t>领用单</w:t>
            </w:r>
            <w:r>
              <w:rPr>
                <w:rFonts w:ascii="宋体" w:hAnsi="宋体" w:cs="宋体" w:hint="eastAsia"/>
                <w:color w:val="000000" w:themeColor="text1"/>
                <w:kern w:val="0"/>
                <w:sz w:val="15"/>
                <w:szCs w:val="15"/>
                <w:lang w:bidi="ar"/>
              </w:rPr>
              <w:br/>
              <w:t>4</w:t>
            </w:r>
            <w:r>
              <w:rPr>
                <w:rFonts w:ascii="宋体" w:hAnsi="宋体" w:cs="宋体" w:hint="eastAsia"/>
                <w:color w:val="000000" w:themeColor="text1"/>
                <w:kern w:val="0"/>
                <w:sz w:val="15"/>
                <w:szCs w:val="15"/>
                <w:lang w:bidi="ar"/>
              </w:rPr>
              <w:t>入库单</w:t>
            </w:r>
            <w:r>
              <w:rPr>
                <w:rFonts w:ascii="宋体" w:hAnsi="宋体" w:cs="宋体" w:hint="eastAsia"/>
                <w:color w:val="000000" w:themeColor="text1"/>
                <w:kern w:val="0"/>
                <w:sz w:val="15"/>
                <w:szCs w:val="15"/>
                <w:lang w:bidi="ar"/>
              </w:rPr>
              <w:br/>
              <w:t>5</w:t>
            </w:r>
            <w:r>
              <w:rPr>
                <w:rFonts w:ascii="宋体" w:hAnsi="宋体" w:cs="宋体" w:hint="eastAsia"/>
                <w:color w:val="000000" w:themeColor="text1"/>
                <w:kern w:val="0"/>
                <w:sz w:val="15"/>
                <w:szCs w:val="15"/>
                <w:lang w:bidi="ar"/>
              </w:rPr>
              <w:t>产品存放区域</w:t>
            </w:r>
            <w:r>
              <w:rPr>
                <w:rFonts w:ascii="宋体" w:hAnsi="宋体" w:cs="宋体" w:hint="eastAsia"/>
                <w:color w:val="000000" w:themeColor="text1"/>
                <w:kern w:val="0"/>
                <w:sz w:val="15"/>
                <w:szCs w:val="15"/>
                <w:lang w:bidi="ar"/>
              </w:rPr>
              <w:br/>
              <w:t>6</w:t>
            </w:r>
            <w:r>
              <w:rPr>
                <w:rFonts w:ascii="宋体" w:hAnsi="宋体" w:cs="宋体" w:hint="eastAsia"/>
                <w:color w:val="000000" w:themeColor="text1"/>
                <w:kern w:val="0"/>
                <w:sz w:val="15"/>
                <w:szCs w:val="15"/>
                <w:lang w:bidi="ar"/>
              </w:rPr>
              <w:t>产品标签</w:t>
            </w:r>
            <w:r>
              <w:rPr>
                <w:rFonts w:ascii="宋体" w:hAnsi="宋体" w:cs="宋体" w:hint="eastAsia"/>
                <w:color w:val="000000" w:themeColor="text1"/>
                <w:kern w:val="0"/>
                <w:sz w:val="15"/>
                <w:szCs w:val="15"/>
                <w:lang w:bidi="ar"/>
              </w:rPr>
              <w:br/>
              <w:t>7</w:t>
            </w:r>
            <w:r>
              <w:rPr>
                <w:rFonts w:ascii="宋体" w:hAnsi="宋体" w:cs="宋体" w:hint="eastAsia"/>
                <w:color w:val="000000" w:themeColor="text1"/>
                <w:kern w:val="0"/>
                <w:sz w:val="15"/>
                <w:szCs w:val="15"/>
                <w:lang w:bidi="ar"/>
              </w:rPr>
              <w:t>顾客</w:t>
            </w:r>
            <w:r>
              <w:rPr>
                <w:rFonts w:ascii="宋体" w:hAnsi="宋体" w:cs="宋体" w:hint="eastAsia"/>
                <w:color w:val="000000" w:themeColor="text1"/>
                <w:kern w:val="0"/>
                <w:sz w:val="15"/>
                <w:szCs w:val="15"/>
                <w:lang w:bidi="ar"/>
              </w:rPr>
              <w:t>/</w:t>
            </w:r>
            <w:r>
              <w:rPr>
                <w:rFonts w:ascii="宋体" w:hAnsi="宋体" w:cs="宋体" w:hint="eastAsia"/>
                <w:color w:val="000000" w:themeColor="text1"/>
                <w:kern w:val="0"/>
                <w:sz w:val="15"/>
                <w:szCs w:val="15"/>
                <w:lang w:bidi="ar"/>
              </w:rPr>
              <w:t>供方财产登记表</w:t>
            </w:r>
            <w:r>
              <w:rPr>
                <w:rFonts w:ascii="宋体" w:hAnsi="宋体" w:cs="宋体" w:hint="eastAsia"/>
                <w:color w:val="000000" w:themeColor="text1"/>
                <w:kern w:val="0"/>
                <w:sz w:val="15"/>
                <w:szCs w:val="15"/>
                <w:lang w:bidi="ar"/>
              </w:rPr>
              <w:br/>
              <w:t>8</w:t>
            </w:r>
            <w:r>
              <w:rPr>
                <w:rFonts w:ascii="宋体" w:hAnsi="宋体" w:cs="宋体" w:hint="eastAsia"/>
                <w:color w:val="000000" w:themeColor="text1"/>
                <w:kern w:val="0"/>
                <w:sz w:val="15"/>
                <w:szCs w:val="15"/>
                <w:lang w:bidi="ar"/>
              </w:rPr>
              <w:t>库存台账、定期盘点记录、先进先出要求</w:t>
            </w:r>
            <w:r>
              <w:rPr>
                <w:rFonts w:ascii="宋体" w:hAnsi="宋体" w:cs="宋体" w:hint="eastAsia"/>
                <w:color w:val="000000" w:themeColor="text1"/>
                <w:kern w:val="0"/>
                <w:sz w:val="15"/>
                <w:szCs w:val="15"/>
                <w:lang w:bidi="ar"/>
              </w:rPr>
              <w:br/>
              <w:t>9</w:t>
            </w:r>
            <w:r>
              <w:rPr>
                <w:rFonts w:ascii="宋体" w:hAnsi="宋体" w:cs="宋体" w:hint="eastAsia"/>
                <w:color w:val="000000" w:themeColor="text1"/>
                <w:kern w:val="0"/>
                <w:sz w:val="15"/>
                <w:szCs w:val="15"/>
                <w:lang w:bidi="ar"/>
              </w:rPr>
              <w:t>送货单、对账单、退</w:t>
            </w:r>
            <w:r>
              <w:rPr>
                <w:rFonts w:ascii="宋体" w:hAnsi="宋体" w:cs="宋体" w:hint="eastAsia"/>
                <w:color w:val="000000" w:themeColor="text1"/>
                <w:kern w:val="0"/>
                <w:sz w:val="15"/>
                <w:szCs w:val="15"/>
                <w:lang w:bidi="ar"/>
              </w:rPr>
              <w:t>/</w:t>
            </w:r>
            <w:r>
              <w:rPr>
                <w:rFonts w:ascii="宋体" w:hAnsi="宋体" w:cs="宋体" w:hint="eastAsia"/>
                <w:color w:val="000000" w:themeColor="text1"/>
                <w:kern w:val="0"/>
                <w:sz w:val="15"/>
                <w:szCs w:val="15"/>
                <w:lang w:bidi="ar"/>
              </w:rPr>
              <w:t>换货记录</w:t>
            </w:r>
            <w:r>
              <w:rPr>
                <w:rFonts w:ascii="宋体" w:hAnsi="宋体" w:cs="宋体" w:hint="eastAsia"/>
                <w:color w:val="000000" w:themeColor="text1"/>
                <w:kern w:val="0"/>
                <w:sz w:val="15"/>
                <w:szCs w:val="15"/>
                <w:lang w:bidi="ar"/>
              </w:rPr>
              <w:br/>
              <w:t>10</w:t>
            </w:r>
            <w:r>
              <w:rPr>
                <w:rFonts w:ascii="宋体" w:hAnsi="宋体" w:cs="宋体" w:hint="eastAsia"/>
                <w:color w:val="000000" w:themeColor="text1"/>
                <w:kern w:val="0"/>
                <w:sz w:val="15"/>
                <w:szCs w:val="15"/>
                <w:lang w:bidi="ar"/>
              </w:rPr>
              <w:t>关键过程确认记录</w:t>
            </w:r>
            <w:r>
              <w:rPr>
                <w:rFonts w:ascii="宋体" w:hAnsi="宋体" w:cs="宋体" w:hint="eastAsia"/>
                <w:color w:val="000000" w:themeColor="text1"/>
                <w:kern w:val="0"/>
                <w:sz w:val="15"/>
                <w:szCs w:val="15"/>
                <w:lang w:bidi="ar"/>
              </w:rPr>
              <w:br/>
              <w:t>11</w:t>
            </w:r>
            <w:r>
              <w:rPr>
                <w:rFonts w:ascii="宋体" w:hAnsi="宋体" w:cs="宋体" w:hint="eastAsia"/>
                <w:color w:val="000000" w:themeColor="text1"/>
                <w:kern w:val="0"/>
                <w:sz w:val="15"/>
                <w:szCs w:val="15"/>
                <w:lang w:bidi="ar"/>
              </w:rPr>
              <w:t>检验报告</w:t>
            </w:r>
          </w:p>
        </w:tc>
        <w:tc>
          <w:tcPr>
            <w:tcW w:w="106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w:t>
            </w:r>
            <w:r>
              <w:rPr>
                <w:rFonts w:ascii="宋体" w:hAnsi="宋体" w:cs="宋体" w:hint="eastAsia"/>
                <w:color w:val="000000" w:themeColor="text1"/>
                <w:kern w:val="0"/>
                <w:sz w:val="15"/>
                <w:szCs w:val="15"/>
                <w:lang w:bidi="ar"/>
              </w:rPr>
              <w:t>、项目计划完成率</w:t>
            </w:r>
            <w:r>
              <w:rPr>
                <w:rFonts w:ascii="宋体" w:hAnsi="宋体" w:cs="宋体" w:hint="eastAsia"/>
                <w:color w:val="000000" w:themeColor="text1"/>
                <w:kern w:val="0"/>
                <w:sz w:val="15"/>
                <w:szCs w:val="15"/>
                <w:lang w:bidi="ar"/>
              </w:rPr>
              <w:br/>
              <w:t>2</w:t>
            </w:r>
            <w:r>
              <w:rPr>
                <w:rFonts w:ascii="宋体" w:hAnsi="宋体" w:cs="宋体" w:hint="eastAsia"/>
                <w:color w:val="000000" w:themeColor="text1"/>
                <w:kern w:val="0"/>
                <w:sz w:val="15"/>
                <w:szCs w:val="15"/>
                <w:lang w:bidi="ar"/>
              </w:rPr>
              <w:t>、检验合格率</w:t>
            </w:r>
            <w:r>
              <w:rPr>
                <w:rFonts w:ascii="宋体" w:hAnsi="宋体" w:cs="宋体" w:hint="eastAsia"/>
                <w:color w:val="000000" w:themeColor="text1"/>
                <w:kern w:val="0"/>
                <w:sz w:val="15"/>
                <w:szCs w:val="15"/>
                <w:lang w:bidi="ar"/>
              </w:rPr>
              <w:br/>
              <w:t>3</w:t>
            </w:r>
            <w:r>
              <w:rPr>
                <w:rFonts w:ascii="宋体" w:hAnsi="宋体" w:cs="宋体" w:hint="eastAsia"/>
                <w:color w:val="000000" w:themeColor="text1"/>
                <w:kern w:val="0"/>
                <w:sz w:val="15"/>
                <w:szCs w:val="15"/>
                <w:lang w:bidi="ar"/>
              </w:rPr>
              <w:t>、准时交货率</w:t>
            </w:r>
            <w:r>
              <w:rPr>
                <w:rFonts w:ascii="宋体" w:hAnsi="宋体" w:cs="宋体" w:hint="eastAsia"/>
                <w:color w:val="000000" w:themeColor="text1"/>
                <w:kern w:val="0"/>
                <w:sz w:val="15"/>
                <w:szCs w:val="15"/>
                <w:lang w:bidi="ar"/>
              </w:rPr>
              <w:br/>
              <w:t>4</w:t>
            </w:r>
            <w:r>
              <w:rPr>
                <w:rFonts w:ascii="MS Mincho" w:eastAsia="MS Mincho" w:hAnsi="MS Mincho" w:cs="MS Mincho" w:hint="eastAsia"/>
                <w:color w:val="000000" w:themeColor="text1"/>
                <w:kern w:val="0"/>
                <w:sz w:val="15"/>
                <w:szCs w:val="15"/>
                <w:lang w:bidi="ar"/>
              </w:rPr>
              <w:t>､</w:t>
            </w:r>
            <w:r>
              <w:rPr>
                <w:rFonts w:ascii="宋体" w:hAnsi="宋体" w:cs="宋体" w:hint="eastAsia"/>
                <w:color w:val="000000" w:themeColor="text1"/>
                <w:kern w:val="0"/>
                <w:sz w:val="15"/>
                <w:szCs w:val="15"/>
                <w:lang w:bidi="ar"/>
              </w:rPr>
              <w:t>安全</w:t>
            </w:r>
            <w:r>
              <w:rPr>
                <w:rFonts w:ascii="宋体" w:hAnsi="宋体" w:cs="宋体" w:hint="eastAsia"/>
                <w:color w:val="000000" w:themeColor="text1"/>
                <w:kern w:val="0"/>
                <w:sz w:val="15"/>
                <w:szCs w:val="15"/>
                <w:lang w:bidi="ar"/>
              </w:rPr>
              <w:t>/</w:t>
            </w:r>
            <w:r>
              <w:rPr>
                <w:rFonts w:ascii="宋体" w:hAnsi="宋体" w:cs="宋体" w:hint="eastAsia"/>
                <w:color w:val="000000" w:themeColor="text1"/>
                <w:kern w:val="0"/>
                <w:sz w:val="15"/>
                <w:szCs w:val="15"/>
                <w:lang w:bidi="ar"/>
              </w:rPr>
              <w:t>质量事故发生次数为</w:t>
            </w:r>
            <w:r>
              <w:rPr>
                <w:rFonts w:ascii="宋体" w:hAnsi="宋体" w:cs="宋体" w:hint="eastAsia"/>
                <w:color w:val="000000" w:themeColor="text1"/>
                <w:kern w:val="0"/>
                <w:sz w:val="15"/>
                <w:szCs w:val="15"/>
                <w:lang w:bidi="ar"/>
              </w:rPr>
              <w:t>0</w:t>
            </w:r>
          </w:p>
        </w:tc>
        <w:tc>
          <w:tcPr>
            <w:tcW w:w="8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w:t>
            </w:r>
            <w:r>
              <w:rPr>
                <w:rFonts w:ascii="宋体" w:hAnsi="宋体" w:cs="宋体" w:hint="eastAsia"/>
                <w:color w:val="000000" w:themeColor="text1"/>
                <w:kern w:val="0"/>
                <w:sz w:val="15"/>
                <w:szCs w:val="15"/>
                <w:lang w:bidi="ar"/>
              </w:rPr>
              <w:t>、施工设备；</w:t>
            </w:r>
            <w:r>
              <w:rPr>
                <w:rFonts w:ascii="宋体" w:hAnsi="宋体" w:cs="宋体" w:hint="eastAsia"/>
                <w:color w:val="000000" w:themeColor="text1"/>
                <w:kern w:val="0"/>
                <w:sz w:val="15"/>
                <w:szCs w:val="15"/>
                <w:lang w:bidi="ar"/>
              </w:rPr>
              <w:br/>
              <w:t>2</w:t>
            </w:r>
            <w:r>
              <w:rPr>
                <w:rFonts w:ascii="宋体" w:hAnsi="宋体" w:cs="宋体" w:hint="eastAsia"/>
                <w:color w:val="000000" w:themeColor="text1"/>
                <w:kern w:val="0"/>
                <w:sz w:val="15"/>
                <w:szCs w:val="15"/>
                <w:lang w:bidi="ar"/>
              </w:rPr>
              <w:t>、零件、配件、材料；</w:t>
            </w:r>
            <w:r>
              <w:rPr>
                <w:rFonts w:ascii="宋体" w:hAnsi="宋体" w:cs="宋体" w:hint="eastAsia"/>
                <w:color w:val="000000" w:themeColor="text1"/>
                <w:kern w:val="0"/>
                <w:sz w:val="15"/>
                <w:szCs w:val="15"/>
                <w:lang w:bidi="ar"/>
              </w:rPr>
              <w:br/>
              <w:t>3</w:t>
            </w:r>
            <w:r>
              <w:rPr>
                <w:rFonts w:ascii="宋体" w:hAnsi="宋体" w:cs="宋体" w:hint="eastAsia"/>
                <w:color w:val="000000" w:themeColor="text1"/>
                <w:kern w:val="0"/>
                <w:sz w:val="15"/>
                <w:szCs w:val="15"/>
                <w:lang w:bidi="ar"/>
              </w:rPr>
              <w:t>、检验和试验设备；</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4</w:t>
            </w:r>
            <w:r>
              <w:rPr>
                <w:rFonts w:ascii="宋体" w:hAnsi="宋体" w:cs="宋体" w:hint="eastAsia"/>
                <w:color w:val="000000" w:themeColor="text1"/>
                <w:kern w:val="0"/>
                <w:sz w:val="15"/>
                <w:szCs w:val="15"/>
                <w:lang w:bidi="ar"/>
              </w:rPr>
              <w:t>、水、电、气；</w:t>
            </w:r>
            <w:r>
              <w:rPr>
                <w:rFonts w:ascii="宋体" w:hAnsi="宋体" w:cs="宋体" w:hint="eastAsia"/>
                <w:color w:val="000000" w:themeColor="text1"/>
                <w:kern w:val="0"/>
                <w:sz w:val="15"/>
                <w:szCs w:val="15"/>
                <w:lang w:bidi="ar"/>
              </w:rPr>
              <w:br/>
              <w:t>5</w:t>
            </w:r>
            <w:r>
              <w:rPr>
                <w:rFonts w:ascii="宋体" w:hAnsi="宋体" w:cs="宋体" w:hint="eastAsia"/>
                <w:color w:val="000000" w:themeColor="text1"/>
                <w:kern w:val="0"/>
                <w:sz w:val="15"/>
                <w:szCs w:val="15"/>
                <w:lang w:bidi="ar"/>
              </w:rPr>
              <w:t>、设施、场地、工位器具、材料等</w:t>
            </w:r>
          </w:p>
        </w:tc>
        <w:tc>
          <w:tcPr>
            <w:tcW w:w="121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经公司培训合格后上岗</w:t>
            </w:r>
          </w:p>
        </w:tc>
        <w:tc>
          <w:tcPr>
            <w:tcW w:w="1148"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kern w:val="0"/>
                <w:sz w:val="15"/>
                <w:szCs w:val="15"/>
                <w:lang w:bidi="ar"/>
              </w:rPr>
            </w:pPr>
            <w:r>
              <w:rPr>
                <w:rFonts w:ascii="宋体" w:hAnsi="宋体" w:cs="宋体" w:hint="eastAsia"/>
                <w:color w:val="000000" w:themeColor="text1"/>
                <w:kern w:val="0"/>
                <w:sz w:val="15"/>
                <w:szCs w:val="15"/>
                <w:lang w:bidi="ar"/>
              </w:rPr>
              <w:t>1</w:t>
            </w:r>
            <w:r>
              <w:rPr>
                <w:rFonts w:ascii="宋体" w:hAnsi="宋体" w:cs="宋体" w:hint="eastAsia"/>
                <w:color w:val="000000" w:themeColor="text1"/>
                <w:kern w:val="0"/>
                <w:sz w:val="15"/>
                <w:szCs w:val="15"/>
                <w:lang w:bidi="ar"/>
              </w:rPr>
              <w:t>生产和服务提供控制程序</w:t>
            </w:r>
          </w:p>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sz w:val="15"/>
                <w:szCs w:val="15"/>
              </w:rPr>
              <w:t xml:space="preserve"> </w:t>
            </w:r>
          </w:p>
        </w:tc>
      </w:tr>
      <w:tr w:rsidR="00DC7C1F">
        <w:trPr>
          <w:trHeight w:val="1580"/>
        </w:trPr>
        <w:tc>
          <w:tcPr>
            <w:tcW w:w="1181"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COP5</w:t>
            </w:r>
            <w:r>
              <w:rPr>
                <w:rFonts w:ascii="宋体" w:hAnsi="宋体" w:cs="宋体" w:hint="eastAsia"/>
                <w:color w:val="000000" w:themeColor="text1"/>
                <w:kern w:val="0"/>
                <w:sz w:val="15"/>
                <w:szCs w:val="15"/>
                <w:lang w:bidi="ar"/>
              </w:rPr>
              <w:t>产品和服务的放行</w:t>
            </w:r>
          </w:p>
        </w:tc>
        <w:tc>
          <w:tcPr>
            <w:tcW w:w="79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8.6</w:t>
            </w:r>
          </w:p>
        </w:tc>
        <w:tc>
          <w:tcPr>
            <w:tcW w:w="927"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销售部</w:t>
            </w:r>
          </w:p>
        </w:tc>
        <w:tc>
          <w:tcPr>
            <w:tcW w:w="213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w:t>
            </w:r>
            <w:r>
              <w:rPr>
                <w:rFonts w:ascii="宋体" w:hAnsi="宋体" w:cs="宋体" w:hint="eastAsia"/>
                <w:color w:val="000000" w:themeColor="text1"/>
                <w:kern w:val="0"/>
                <w:sz w:val="15"/>
                <w:szCs w:val="15"/>
                <w:lang w:bidi="ar"/>
              </w:rPr>
              <w:t>、产品和服务放行要求；</w:t>
            </w:r>
            <w:r>
              <w:rPr>
                <w:rFonts w:ascii="宋体" w:hAnsi="宋体" w:cs="宋体" w:hint="eastAsia"/>
                <w:color w:val="000000" w:themeColor="text1"/>
                <w:kern w:val="0"/>
                <w:sz w:val="15"/>
                <w:szCs w:val="15"/>
                <w:lang w:bidi="ar"/>
              </w:rPr>
              <w:br/>
              <w:t>2</w:t>
            </w:r>
            <w:r>
              <w:rPr>
                <w:rFonts w:ascii="宋体" w:hAnsi="宋体" w:cs="宋体" w:hint="eastAsia"/>
                <w:color w:val="000000" w:themeColor="text1"/>
                <w:kern w:val="0"/>
                <w:sz w:val="15"/>
                <w:szCs w:val="15"/>
                <w:lang w:bidi="ar"/>
              </w:rPr>
              <w:t>、有权放行产品以交付给顾客的人员；</w:t>
            </w:r>
            <w:r>
              <w:rPr>
                <w:rFonts w:ascii="宋体" w:hAnsi="宋体" w:cs="宋体" w:hint="eastAsia"/>
                <w:color w:val="000000" w:themeColor="text1"/>
                <w:kern w:val="0"/>
                <w:sz w:val="15"/>
                <w:szCs w:val="15"/>
                <w:lang w:bidi="ar"/>
              </w:rPr>
              <w:br/>
              <w:t>3</w:t>
            </w:r>
            <w:r>
              <w:rPr>
                <w:rFonts w:ascii="宋体" w:hAnsi="宋体" w:cs="宋体" w:hint="eastAsia"/>
                <w:color w:val="000000" w:themeColor="text1"/>
                <w:kern w:val="0"/>
                <w:sz w:val="15"/>
                <w:szCs w:val="15"/>
                <w:lang w:bidi="ar"/>
              </w:rPr>
              <w:t>、客户指定的放行条件；</w:t>
            </w:r>
            <w:r>
              <w:rPr>
                <w:rFonts w:ascii="宋体" w:hAnsi="宋体" w:cs="宋体" w:hint="eastAsia"/>
                <w:color w:val="000000" w:themeColor="text1"/>
                <w:kern w:val="0"/>
                <w:sz w:val="15"/>
                <w:szCs w:val="15"/>
                <w:lang w:bidi="ar"/>
              </w:rPr>
              <w:br/>
              <w:t>4</w:t>
            </w:r>
            <w:r>
              <w:rPr>
                <w:rFonts w:ascii="宋体" w:hAnsi="宋体" w:cs="宋体" w:hint="eastAsia"/>
                <w:color w:val="000000" w:themeColor="text1"/>
                <w:kern w:val="0"/>
                <w:sz w:val="15"/>
                <w:szCs w:val="15"/>
                <w:lang w:bidi="ar"/>
              </w:rPr>
              <w:t>、法律法规要求</w:t>
            </w:r>
            <w:r>
              <w:rPr>
                <w:rFonts w:ascii="宋体" w:hAnsi="宋体" w:cs="宋体" w:hint="eastAsia"/>
                <w:color w:val="000000" w:themeColor="text1"/>
                <w:kern w:val="0"/>
                <w:sz w:val="15"/>
                <w:szCs w:val="15"/>
                <w:lang w:bidi="ar"/>
              </w:rPr>
              <w:br/>
              <w:t>5</w:t>
            </w:r>
            <w:r>
              <w:rPr>
                <w:rFonts w:ascii="宋体" w:hAnsi="宋体" w:cs="宋体" w:hint="eastAsia"/>
                <w:color w:val="000000" w:themeColor="text1"/>
                <w:kern w:val="0"/>
                <w:sz w:val="15"/>
                <w:szCs w:val="15"/>
                <w:lang w:bidi="ar"/>
              </w:rPr>
              <w:t>、国家、行业、企业标准要求</w:t>
            </w:r>
          </w:p>
        </w:tc>
        <w:tc>
          <w:tcPr>
            <w:tcW w:w="1222"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w:t>
            </w:r>
            <w:r>
              <w:rPr>
                <w:rFonts w:ascii="宋体" w:hAnsi="宋体" w:cs="宋体" w:hint="eastAsia"/>
                <w:color w:val="000000" w:themeColor="text1"/>
                <w:kern w:val="0"/>
                <w:sz w:val="15"/>
                <w:szCs w:val="15"/>
                <w:lang w:bidi="ar"/>
              </w:rPr>
              <w:t>、《成品检验报告》、《试模报告》</w:t>
            </w:r>
            <w:r>
              <w:rPr>
                <w:rFonts w:ascii="宋体" w:hAnsi="宋体" w:cs="宋体" w:hint="eastAsia"/>
                <w:color w:val="000000" w:themeColor="text1"/>
                <w:kern w:val="0"/>
                <w:sz w:val="15"/>
                <w:szCs w:val="15"/>
                <w:lang w:bidi="ar"/>
              </w:rPr>
              <w:br/>
              <w:t>2.</w:t>
            </w:r>
            <w:r>
              <w:rPr>
                <w:rFonts w:ascii="宋体" w:hAnsi="宋体" w:cs="宋体" w:hint="eastAsia"/>
                <w:color w:val="000000" w:themeColor="text1"/>
                <w:kern w:val="0"/>
                <w:sz w:val="15"/>
                <w:szCs w:val="15"/>
                <w:lang w:bidi="ar"/>
              </w:rPr>
              <w:t>、《不合格品记录》</w:t>
            </w:r>
          </w:p>
        </w:tc>
        <w:tc>
          <w:tcPr>
            <w:tcW w:w="106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产品交检一次合格率</w:t>
            </w:r>
            <w:r>
              <w:rPr>
                <w:rFonts w:ascii="宋体" w:hAnsi="宋体" w:cs="宋体" w:hint="eastAsia"/>
                <w:color w:val="000000" w:themeColor="text1"/>
                <w:kern w:val="0"/>
                <w:sz w:val="15"/>
                <w:szCs w:val="15"/>
                <w:lang w:bidi="ar"/>
              </w:rPr>
              <w:br/>
              <w:t>2</w:t>
            </w:r>
            <w:r>
              <w:rPr>
                <w:rFonts w:ascii="宋体" w:hAnsi="宋体" w:cs="宋体" w:hint="eastAsia"/>
                <w:color w:val="000000" w:themeColor="text1"/>
                <w:kern w:val="0"/>
                <w:sz w:val="15"/>
                <w:szCs w:val="15"/>
                <w:lang w:bidi="ar"/>
              </w:rPr>
              <w:t>､应收账款达成率</w:t>
            </w:r>
          </w:p>
        </w:tc>
        <w:tc>
          <w:tcPr>
            <w:tcW w:w="8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办公设施</w:t>
            </w:r>
          </w:p>
        </w:tc>
        <w:tc>
          <w:tcPr>
            <w:tcW w:w="121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大专以上学历</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熟练使用抽样标准</w:t>
            </w:r>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对</w:t>
            </w:r>
            <w:proofErr w:type="gramStart"/>
            <w:r>
              <w:rPr>
                <w:rFonts w:ascii="宋体" w:hAnsi="宋体" w:cs="宋体" w:hint="eastAsia"/>
                <w:color w:val="000000" w:themeColor="text1"/>
                <w:kern w:val="0"/>
                <w:sz w:val="15"/>
                <w:szCs w:val="15"/>
                <w:lang w:bidi="ar"/>
              </w:rPr>
              <w:t>产品熟悉</w:t>
            </w:r>
            <w:proofErr w:type="gramEnd"/>
            <w:r>
              <w:rPr>
                <w:rFonts w:ascii="宋体" w:hAnsi="宋体" w:cs="宋体" w:hint="eastAsia"/>
                <w:color w:val="000000" w:themeColor="text1"/>
                <w:kern w:val="0"/>
                <w:sz w:val="15"/>
                <w:szCs w:val="15"/>
                <w:lang w:bidi="ar"/>
              </w:rPr>
              <w:br/>
            </w:r>
            <w:r>
              <w:rPr>
                <w:rFonts w:ascii="宋体" w:hAnsi="宋体" w:cs="宋体" w:hint="eastAsia"/>
                <w:color w:val="000000" w:themeColor="text1"/>
                <w:kern w:val="0"/>
                <w:sz w:val="15"/>
                <w:szCs w:val="15"/>
                <w:lang w:bidi="ar"/>
              </w:rPr>
              <w:t>有检验工作两年以上经历</w:t>
            </w:r>
          </w:p>
        </w:tc>
        <w:tc>
          <w:tcPr>
            <w:tcW w:w="1148"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不合格输出控制程序</w:t>
            </w:r>
          </w:p>
        </w:tc>
      </w:tr>
      <w:tr w:rsidR="00DC7C1F">
        <w:trPr>
          <w:trHeight w:val="2206"/>
        </w:trPr>
        <w:tc>
          <w:tcPr>
            <w:tcW w:w="1181"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COP6</w:t>
            </w:r>
            <w:r>
              <w:rPr>
                <w:rFonts w:ascii="宋体" w:hAnsi="宋体" w:cs="宋体" w:hint="eastAsia"/>
                <w:color w:val="000000" w:themeColor="text1"/>
                <w:kern w:val="0"/>
                <w:sz w:val="15"/>
                <w:szCs w:val="15"/>
                <w:lang w:bidi="ar"/>
              </w:rPr>
              <w:t>顾客满意</w:t>
            </w:r>
          </w:p>
        </w:tc>
        <w:tc>
          <w:tcPr>
            <w:tcW w:w="79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9.1.2</w:t>
            </w:r>
          </w:p>
        </w:tc>
        <w:tc>
          <w:tcPr>
            <w:tcW w:w="927"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工程部</w:t>
            </w:r>
          </w:p>
        </w:tc>
        <w:tc>
          <w:tcPr>
            <w:tcW w:w="213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w:t>
            </w:r>
            <w:r>
              <w:rPr>
                <w:rFonts w:ascii="宋体" w:hAnsi="宋体" w:cs="宋体" w:hint="eastAsia"/>
                <w:color w:val="000000" w:themeColor="text1"/>
                <w:kern w:val="0"/>
                <w:sz w:val="15"/>
                <w:szCs w:val="15"/>
                <w:lang w:bidi="ar"/>
              </w:rPr>
              <w:t>、已交付产品的质量绩效；</w:t>
            </w:r>
            <w:r>
              <w:rPr>
                <w:rFonts w:ascii="宋体" w:hAnsi="宋体" w:cs="宋体" w:hint="eastAsia"/>
                <w:color w:val="000000" w:themeColor="text1"/>
                <w:kern w:val="0"/>
                <w:sz w:val="15"/>
                <w:szCs w:val="15"/>
                <w:lang w:bidi="ar"/>
              </w:rPr>
              <w:br/>
              <w:t>2</w:t>
            </w:r>
            <w:r>
              <w:rPr>
                <w:rFonts w:ascii="宋体" w:hAnsi="宋体" w:cs="宋体" w:hint="eastAsia"/>
                <w:color w:val="000000" w:themeColor="text1"/>
                <w:kern w:val="0"/>
                <w:sz w:val="15"/>
                <w:szCs w:val="15"/>
                <w:lang w:bidi="ar"/>
              </w:rPr>
              <w:t>、交付产品对顾客造成的干扰（包括：供货信誉和售后市场的退货）；</w:t>
            </w:r>
            <w:r>
              <w:rPr>
                <w:rFonts w:ascii="宋体" w:hAnsi="宋体" w:cs="宋体" w:hint="eastAsia"/>
                <w:color w:val="000000" w:themeColor="text1"/>
                <w:kern w:val="0"/>
                <w:sz w:val="15"/>
                <w:szCs w:val="15"/>
                <w:lang w:bidi="ar"/>
              </w:rPr>
              <w:br/>
              <w:t>3</w:t>
            </w:r>
            <w:r>
              <w:rPr>
                <w:rFonts w:ascii="宋体" w:hAnsi="宋体" w:cs="宋体" w:hint="eastAsia"/>
                <w:color w:val="000000" w:themeColor="text1"/>
                <w:kern w:val="0"/>
                <w:sz w:val="15"/>
                <w:szCs w:val="15"/>
                <w:lang w:bidi="ar"/>
              </w:rPr>
              <w:t>、交付时间安排的绩效（包括发生的超额运费）；</w:t>
            </w:r>
            <w:r>
              <w:rPr>
                <w:rFonts w:ascii="宋体" w:hAnsi="宋体" w:cs="宋体" w:hint="eastAsia"/>
                <w:color w:val="000000" w:themeColor="text1"/>
                <w:kern w:val="0"/>
                <w:sz w:val="15"/>
                <w:szCs w:val="15"/>
                <w:lang w:bidi="ar"/>
              </w:rPr>
              <w:br/>
              <w:t>4</w:t>
            </w:r>
            <w:r>
              <w:rPr>
                <w:rFonts w:ascii="宋体" w:hAnsi="宋体" w:cs="宋体" w:hint="eastAsia"/>
                <w:color w:val="000000" w:themeColor="text1"/>
                <w:kern w:val="0"/>
                <w:sz w:val="15"/>
                <w:szCs w:val="15"/>
                <w:lang w:bidi="ar"/>
              </w:rPr>
              <w:t>、与产品质量和交付问题有关的顾客通知（即：反应速度）等。</w:t>
            </w:r>
          </w:p>
        </w:tc>
        <w:tc>
          <w:tcPr>
            <w:tcW w:w="1222"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w:t>
            </w:r>
            <w:r>
              <w:rPr>
                <w:rFonts w:ascii="宋体" w:hAnsi="宋体" w:cs="宋体" w:hint="eastAsia"/>
                <w:color w:val="000000" w:themeColor="text1"/>
                <w:kern w:val="0"/>
                <w:sz w:val="15"/>
                <w:szCs w:val="15"/>
                <w:lang w:bidi="ar"/>
              </w:rPr>
              <w:t>、《顾客满意度调查表》</w:t>
            </w:r>
            <w:r>
              <w:rPr>
                <w:rFonts w:ascii="宋体" w:hAnsi="宋体" w:cs="宋体" w:hint="eastAsia"/>
                <w:color w:val="000000" w:themeColor="text1"/>
                <w:kern w:val="0"/>
                <w:sz w:val="15"/>
                <w:szCs w:val="15"/>
                <w:lang w:bidi="ar"/>
              </w:rPr>
              <w:br/>
              <w:t>2</w:t>
            </w:r>
            <w:r>
              <w:rPr>
                <w:rFonts w:ascii="宋体" w:hAnsi="宋体" w:cs="宋体" w:hint="eastAsia"/>
                <w:color w:val="000000" w:themeColor="text1"/>
                <w:kern w:val="0"/>
                <w:sz w:val="15"/>
                <w:szCs w:val="15"/>
                <w:lang w:bidi="ar"/>
              </w:rPr>
              <w:t>、《顾客满意分析表》</w:t>
            </w:r>
            <w:r>
              <w:rPr>
                <w:rFonts w:ascii="宋体" w:hAnsi="宋体" w:cs="宋体" w:hint="eastAsia"/>
                <w:color w:val="000000" w:themeColor="text1"/>
                <w:kern w:val="0"/>
                <w:sz w:val="15"/>
                <w:szCs w:val="15"/>
                <w:lang w:bidi="ar"/>
              </w:rPr>
              <w:br/>
              <w:t>3</w:t>
            </w:r>
            <w:r>
              <w:rPr>
                <w:rFonts w:ascii="宋体" w:hAnsi="宋体" w:cs="宋体" w:hint="eastAsia"/>
                <w:color w:val="000000" w:themeColor="text1"/>
                <w:kern w:val="0"/>
                <w:sz w:val="15"/>
                <w:szCs w:val="15"/>
                <w:lang w:bidi="ar"/>
              </w:rPr>
              <w:t>、《顾客信息反馈表》</w:t>
            </w:r>
          </w:p>
        </w:tc>
        <w:tc>
          <w:tcPr>
            <w:tcW w:w="106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1</w:t>
            </w:r>
            <w:r>
              <w:rPr>
                <w:rFonts w:ascii="宋体" w:hAnsi="宋体" w:cs="宋体" w:hint="eastAsia"/>
                <w:color w:val="000000" w:themeColor="text1"/>
                <w:kern w:val="0"/>
                <w:sz w:val="15"/>
                <w:szCs w:val="15"/>
                <w:lang w:bidi="ar"/>
              </w:rPr>
              <w:t>、顾客满意度</w:t>
            </w:r>
            <w:r>
              <w:rPr>
                <w:rFonts w:ascii="宋体" w:hAnsi="宋体" w:cs="宋体" w:hint="eastAsia"/>
                <w:color w:val="000000" w:themeColor="text1"/>
                <w:kern w:val="0"/>
                <w:sz w:val="15"/>
                <w:szCs w:val="15"/>
                <w:lang w:bidi="ar"/>
              </w:rPr>
              <w:br/>
              <w:t>2</w:t>
            </w:r>
            <w:r>
              <w:rPr>
                <w:rFonts w:ascii="宋体" w:hAnsi="宋体" w:cs="宋体" w:hint="eastAsia"/>
                <w:color w:val="000000" w:themeColor="text1"/>
                <w:kern w:val="0"/>
                <w:sz w:val="15"/>
                <w:szCs w:val="15"/>
                <w:lang w:bidi="ar"/>
              </w:rPr>
              <w:t>、顾客投诉及时回复率</w:t>
            </w:r>
          </w:p>
        </w:tc>
        <w:tc>
          <w:tcPr>
            <w:tcW w:w="8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办公设施</w:t>
            </w:r>
          </w:p>
        </w:tc>
        <w:tc>
          <w:tcPr>
            <w:tcW w:w="121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bidi="ar"/>
              </w:rPr>
              <w:t>销售主管负责统计分析汇报给总经理</w:t>
            </w:r>
          </w:p>
        </w:tc>
        <w:tc>
          <w:tcPr>
            <w:tcW w:w="1148"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 w:val="15"/>
                <w:szCs w:val="15"/>
              </w:rPr>
            </w:pPr>
            <w:r>
              <w:rPr>
                <w:rFonts w:ascii="宋体" w:hAnsi="宋体" w:cs="宋体" w:hint="eastAsia"/>
                <w:color w:val="000000" w:themeColor="text1"/>
                <w:kern w:val="0"/>
                <w:sz w:val="15"/>
                <w:szCs w:val="15"/>
                <w:lang w:val="zh-CN" w:bidi="ar"/>
              </w:rPr>
              <w:t>与顾客沟通过程控制程序</w:t>
            </w:r>
          </w:p>
        </w:tc>
      </w:tr>
    </w:tbl>
    <w:p w:rsidR="00DC7C1F" w:rsidRDefault="00BC3351">
      <w:pPr>
        <w:autoSpaceDE w:val="0"/>
        <w:autoSpaceDN w:val="0"/>
        <w:adjustRightInd w:val="0"/>
        <w:spacing w:line="400" w:lineRule="exact"/>
        <w:ind w:firstLine="465"/>
        <w:rPr>
          <w:rFonts w:ascii="宋体" w:hAnsi="宋体"/>
          <w:bCs/>
          <w:color w:val="000000" w:themeColor="text1"/>
        </w:rPr>
      </w:pPr>
      <w:r>
        <w:rPr>
          <w:rFonts w:ascii="宋体" w:hAnsi="宋体" w:hint="eastAsia"/>
          <w:bCs/>
          <w:color w:val="000000" w:themeColor="text1"/>
        </w:rPr>
        <w:t>本公司的产品服务流程如下：</w:t>
      </w:r>
    </w:p>
    <w:p w:rsidR="00DC7C1F" w:rsidRDefault="00BC3351">
      <w:pPr>
        <w:snapToGrid w:val="0"/>
        <w:rPr>
          <w:rFonts w:eastAsia="宋体"/>
          <w:color w:val="000000" w:themeColor="text1"/>
          <w:sz w:val="24"/>
        </w:rPr>
      </w:pPr>
      <w:r>
        <w:rPr>
          <w:rFonts w:hint="eastAsia"/>
          <w:b/>
          <w:sz w:val="24"/>
        </w:rPr>
        <w:t>销售：客户接触</w:t>
      </w:r>
      <w:r>
        <w:rPr>
          <w:rFonts w:hint="eastAsia"/>
          <w:b/>
          <w:sz w:val="24"/>
        </w:rPr>
        <w:t>----</w:t>
      </w:r>
      <w:r>
        <w:rPr>
          <w:rFonts w:hint="eastAsia"/>
          <w:b/>
          <w:sz w:val="24"/>
        </w:rPr>
        <w:t>合同评审</w:t>
      </w:r>
      <w:r>
        <w:rPr>
          <w:rFonts w:hint="eastAsia"/>
          <w:b/>
          <w:sz w:val="24"/>
        </w:rPr>
        <w:t>----</w:t>
      </w:r>
      <w:r>
        <w:rPr>
          <w:rFonts w:hint="eastAsia"/>
          <w:b/>
          <w:sz w:val="24"/>
        </w:rPr>
        <w:t>签订合同</w:t>
      </w:r>
      <w:r>
        <w:rPr>
          <w:rFonts w:hint="eastAsia"/>
          <w:b/>
          <w:sz w:val="24"/>
        </w:rPr>
        <w:t>-----</w:t>
      </w:r>
      <w:r>
        <w:rPr>
          <w:rFonts w:hint="eastAsia"/>
          <w:b/>
          <w:sz w:val="24"/>
        </w:rPr>
        <w:t>客户付款</w:t>
      </w:r>
      <w:r>
        <w:rPr>
          <w:rFonts w:hint="eastAsia"/>
          <w:b/>
          <w:sz w:val="24"/>
        </w:rPr>
        <w:t>------</w:t>
      </w:r>
      <w:proofErr w:type="gramStart"/>
      <w:r>
        <w:rPr>
          <w:rFonts w:hint="eastAsia"/>
          <w:b/>
          <w:sz w:val="24"/>
        </w:rPr>
        <w:t>入帐</w:t>
      </w:r>
      <w:proofErr w:type="gramEnd"/>
      <w:r>
        <w:rPr>
          <w:rFonts w:hint="eastAsia"/>
          <w:b/>
          <w:sz w:val="24"/>
        </w:rPr>
        <w:t>------</w:t>
      </w:r>
      <w:r>
        <w:rPr>
          <w:rFonts w:hint="eastAsia"/>
          <w:b/>
          <w:sz w:val="24"/>
        </w:rPr>
        <w:t>采购</w:t>
      </w:r>
      <w:r>
        <w:rPr>
          <w:rFonts w:hint="eastAsia"/>
          <w:b/>
          <w:sz w:val="24"/>
        </w:rPr>
        <w:t>-----</w:t>
      </w:r>
      <w:r>
        <w:rPr>
          <w:rFonts w:hint="eastAsia"/>
          <w:b/>
          <w:sz w:val="24"/>
        </w:rPr>
        <w:t>客户提货</w:t>
      </w:r>
      <w:r>
        <w:rPr>
          <w:rFonts w:hint="eastAsia"/>
          <w:b/>
          <w:sz w:val="24"/>
        </w:rPr>
        <w:t>-----</w:t>
      </w:r>
      <w:r>
        <w:rPr>
          <w:rFonts w:hint="eastAsia"/>
          <w:b/>
          <w:sz w:val="24"/>
        </w:rPr>
        <w:t>验收</w:t>
      </w:r>
    </w:p>
    <w:p w:rsidR="00DC7C1F" w:rsidRDefault="00DC7C1F">
      <w:pPr>
        <w:widowControl/>
        <w:jc w:val="left"/>
        <w:rPr>
          <w:rFonts w:eastAsia="宋体"/>
          <w:color w:val="000000" w:themeColor="text1"/>
          <w:sz w:val="24"/>
        </w:rPr>
      </w:pPr>
    </w:p>
    <w:p w:rsidR="00DC7C1F" w:rsidRDefault="00BC3351">
      <w:pPr>
        <w:widowControl/>
        <w:jc w:val="left"/>
        <w:rPr>
          <w:rFonts w:eastAsia="宋体"/>
          <w:color w:val="000000" w:themeColor="text1"/>
          <w:sz w:val="24"/>
        </w:rPr>
      </w:pPr>
      <w:r>
        <w:rPr>
          <w:rFonts w:eastAsia="宋体" w:hint="eastAsia"/>
          <w:color w:val="000000" w:themeColor="text1"/>
          <w:sz w:val="24"/>
        </w:rPr>
        <w:t>系统集成服务实现流程图</w:t>
      </w:r>
    </w:p>
    <w:p w:rsidR="00DC7C1F" w:rsidRDefault="006B5313">
      <w:pPr>
        <w:widowControl/>
        <w:jc w:val="left"/>
        <w:rPr>
          <w:rFonts w:eastAsia="宋体"/>
          <w:color w:val="000000" w:themeColor="text1"/>
          <w:sz w:val="24"/>
        </w:rPr>
      </w:pPr>
      <w:r w:rsidRPr="006B5313">
        <w:rPr>
          <w:rFonts w:eastAsia="宋体" w:hint="eastAsia"/>
          <w:color w:val="000000" w:themeColor="text1"/>
          <w:sz w:val="24"/>
        </w:rPr>
        <w:t>需求确认→方案设计→现场环境准备、设备进场验收→线路布置</w:t>
      </w:r>
      <w:r>
        <w:rPr>
          <w:rFonts w:eastAsia="宋体" w:hint="eastAsia"/>
          <w:color w:val="000000" w:themeColor="text1"/>
          <w:sz w:val="24"/>
        </w:rPr>
        <w:t>（适用时）</w:t>
      </w:r>
      <w:r w:rsidRPr="006B5313">
        <w:rPr>
          <w:rFonts w:eastAsia="宋体" w:hint="eastAsia"/>
          <w:color w:val="000000" w:themeColor="text1"/>
          <w:sz w:val="24"/>
        </w:rPr>
        <w:t>、硬件系统安装调试→软件系统安装调试→系统试运行→验收</w:t>
      </w:r>
    </w:p>
    <w:p w:rsidR="00DC7C1F" w:rsidRDefault="00DC7C1F">
      <w:pPr>
        <w:tabs>
          <w:tab w:val="left" w:pos="6390"/>
        </w:tabs>
        <w:spacing w:line="360" w:lineRule="auto"/>
        <w:rPr>
          <w:rFonts w:hAnsi="宋体" w:cs="宋体"/>
          <w:b/>
          <w:color w:val="000000" w:themeColor="text1"/>
          <w:szCs w:val="21"/>
          <w:lang w:val="zh-CN"/>
        </w:rPr>
      </w:pPr>
    </w:p>
    <w:p w:rsidR="00DC7C1F" w:rsidRDefault="00DC7C1F">
      <w:pPr>
        <w:snapToGrid w:val="0"/>
        <w:rPr>
          <w:b/>
          <w:color w:val="000000" w:themeColor="text1"/>
          <w:sz w:val="24"/>
          <w:szCs w:val="24"/>
        </w:rPr>
      </w:pP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8.1.1</w:t>
      </w:r>
      <w:r>
        <w:rPr>
          <w:rFonts w:ascii="微软雅黑" w:eastAsia="微软雅黑" w:hAnsi="微软雅黑" w:cs="宋体" w:hint="eastAsia"/>
          <w:color w:val="000000" w:themeColor="text1"/>
          <w:sz w:val="24"/>
          <w:szCs w:val="24"/>
        </w:rPr>
        <w:t>质量管理运行策划和控制</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8.1.1.1</w:t>
      </w:r>
      <w:r>
        <w:rPr>
          <w:rFonts w:ascii="微软雅黑" w:eastAsia="微软雅黑" w:hAnsi="微软雅黑" w:cs="宋体" w:hint="eastAsia"/>
          <w:color w:val="000000" w:themeColor="text1"/>
          <w:sz w:val="24"/>
          <w:szCs w:val="24"/>
        </w:rPr>
        <w:t>为满足产品和服务提供的要求，并实施第</w:t>
      </w:r>
      <w:r>
        <w:rPr>
          <w:rFonts w:ascii="微软雅黑" w:eastAsia="微软雅黑" w:hAnsi="微软雅黑" w:cs="宋体" w:hint="eastAsia"/>
          <w:color w:val="000000" w:themeColor="text1"/>
          <w:sz w:val="24"/>
          <w:szCs w:val="24"/>
        </w:rPr>
        <w:t>6</w:t>
      </w:r>
      <w:r>
        <w:rPr>
          <w:rFonts w:ascii="微软雅黑" w:eastAsia="微软雅黑" w:hAnsi="微软雅黑" w:cs="宋体" w:hint="eastAsia"/>
          <w:color w:val="000000" w:themeColor="text1"/>
          <w:sz w:val="24"/>
          <w:szCs w:val="24"/>
        </w:rPr>
        <w:t>章所确定的措施，公司应通过以下措施对所需的过程（见</w:t>
      </w:r>
      <w:r>
        <w:rPr>
          <w:rFonts w:ascii="微软雅黑" w:eastAsia="微软雅黑" w:hAnsi="微软雅黑" w:cs="宋体" w:hint="eastAsia"/>
          <w:color w:val="000000" w:themeColor="text1"/>
          <w:sz w:val="24"/>
          <w:szCs w:val="24"/>
        </w:rPr>
        <w:t>4.4</w:t>
      </w:r>
      <w:r>
        <w:rPr>
          <w:rFonts w:ascii="微软雅黑" w:eastAsia="微软雅黑" w:hAnsi="微软雅黑" w:cs="宋体" w:hint="eastAsia"/>
          <w:color w:val="000000" w:themeColor="text1"/>
          <w:sz w:val="24"/>
          <w:szCs w:val="24"/>
        </w:rPr>
        <w:t>）进行策划、实施和控制：</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）确定产品和服务的要求；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w:t>
      </w:r>
      <w:r>
        <w:rPr>
          <w:rFonts w:ascii="微软雅黑" w:eastAsia="微软雅黑" w:hAnsi="微软雅黑" w:cs="宋体" w:hint="eastAsia"/>
          <w:color w:val="000000" w:themeColor="text1"/>
          <w:sz w:val="24"/>
          <w:szCs w:val="24"/>
        </w:rPr>
        <w:t>）建立下列内容的准则：</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w:t>
      </w:r>
      <w:r>
        <w:rPr>
          <w:rFonts w:ascii="微软雅黑" w:eastAsia="微软雅黑" w:hAnsi="微软雅黑" w:cs="宋体" w:hint="eastAsia"/>
          <w:color w:val="000000" w:themeColor="text1"/>
          <w:sz w:val="24"/>
          <w:szCs w:val="24"/>
        </w:rPr>
        <w:t>）过程；</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w:t>
      </w:r>
      <w:r>
        <w:rPr>
          <w:rFonts w:ascii="微软雅黑" w:eastAsia="微软雅黑" w:hAnsi="微软雅黑" w:cs="宋体" w:hint="eastAsia"/>
          <w:color w:val="000000" w:themeColor="text1"/>
          <w:sz w:val="24"/>
          <w:szCs w:val="24"/>
        </w:rPr>
        <w:t>）产品和服务的接收。</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w:t>
      </w:r>
      <w:r>
        <w:rPr>
          <w:rFonts w:ascii="微软雅黑" w:eastAsia="微软雅黑" w:hAnsi="微软雅黑" w:cs="宋体" w:hint="eastAsia"/>
          <w:color w:val="000000" w:themeColor="text1"/>
          <w:sz w:val="24"/>
          <w:szCs w:val="24"/>
        </w:rPr>
        <w:t>）确定符合产品和服务要求所需的资源；</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d</w:t>
      </w:r>
      <w:r>
        <w:rPr>
          <w:rFonts w:ascii="微软雅黑" w:eastAsia="微软雅黑" w:hAnsi="微软雅黑" w:cs="宋体" w:hint="eastAsia"/>
          <w:color w:val="000000" w:themeColor="text1"/>
          <w:sz w:val="24"/>
          <w:szCs w:val="24"/>
        </w:rPr>
        <w:t>）按照准则实施过程控制；</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e</w:t>
      </w:r>
      <w:r>
        <w:rPr>
          <w:rFonts w:ascii="微软雅黑" w:eastAsia="微软雅黑" w:hAnsi="微软雅黑" w:cs="宋体" w:hint="eastAsia"/>
          <w:color w:val="000000" w:themeColor="text1"/>
          <w:sz w:val="24"/>
          <w:szCs w:val="24"/>
        </w:rPr>
        <w:t>）在必要的范围和程度上，确定并保持、保留形成文件的信息，以：</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w:t>
      </w:r>
      <w:r>
        <w:rPr>
          <w:rFonts w:ascii="微软雅黑" w:eastAsia="微软雅黑" w:hAnsi="微软雅黑" w:cs="宋体" w:hint="eastAsia"/>
          <w:color w:val="000000" w:themeColor="text1"/>
          <w:sz w:val="24"/>
          <w:szCs w:val="24"/>
        </w:rPr>
        <w:t>）确信过程已经按策划进行；</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w:t>
      </w:r>
      <w:r>
        <w:rPr>
          <w:rFonts w:ascii="微软雅黑" w:eastAsia="微软雅黑" w:hAnsi="微软雅黑" w:cs="宋体" w:hint="eastAsia"/>
          <w:color w:val="000000" w:themeColor="text1"/>
          <w:sz w:val="24"/>
          <w:szCs w:val="24"/>
        </w:rPr>
        <w:t>）证实产品和服务符合要求。</w:t>
      </w:r>
    </w:p>
    <w:p w:rsidR="00DC7C1F" w:rsidRDefault="00DC7C1F">
      <w:pPr>
        <w:autoSpaceDE w:val="0"/>
        <w:autoSpaceDN w:val="0"/>
        <w:adjustRightInd w:val="0"/>
        <w:spacing w:line="400" w:lineRule="exact"/>
        <w:ind w:firstLine="465"/>
        <w:rPr>
          <w:rFonts w:ascii="微软雅黑" w:eastAsia="微软雅黑" w:hAnsi="微软雅黑" w:cs="宋体"/>
          <w:color w:val="000000" w:themeColor="text1"/>
          <w:sz w:val="24"/>
          <w:szCs w:val="24"/>
        </w:rPr>
      </w:pP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8.1.1.2</w:t>
      </w:r>
      <w:r>
        <w:rPr>
          <w:rFonts w:ascii="微软雅黑" w:eastAsia="微软雅黑" w:hAnsi="微软雅黑" w:cs="宋体" w:hint="eastAsia"/>
          <w:color w:val="000000" w:themeColor="text1"/>
          <w:sz w:val="24"/>
          <w:szCs w:val="24"/>
        </w:rPr>
        <w:t>策划的输出应适合公司的运行需要。</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8.1.1.3</w:t>
      </w:r>
      <w:r>
        <w:rPr>
          <w:rFonts w:ascii="微软雅黑" w:eastAsia="微软雅黑" w:hAnsi="微软雅黑" w:cs="宋体" w:hint="eastAsia"/>
          <w:color w:val="000000" w:themeColor="text1"/>
          <w:sz w:val="24"/>
          <w:szCs w:val="24"/>
        </w:rPr>
        <w:t>公司应控制策划的变更，评审非预期变更的后果，必要时，采取措施减轻不利影响。</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8.1.1.4</w:t>
      </w:r>
      <w:r>
        <w:rPr>
          <w:rFonts w:ascii="微软雅黑" w:eastAsia="微软雅黑" w:hAnsi="微软雅黑" w:cs="宋体" w:hint="eastAsia"/>
          <w:color w:val="000000" w:themeColor="text1"/>
          <w:sz w:val="24"/>
          <w:szCs w:val="24"/>
        </w:rPr>
        <w:t>公司应确保外包过程受控。</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8.1.2</w:t>
      </w:r>
      <w:r>
        <w:rPr>
          <w:rFonts w:ascii="微软雅黑" w:eastAsia="微软雅黑" w:hAnsi="微软雅黑" w:cs="宋体" w:hint="eastAsia"/>
          <w:color w:val="000000" w:themeColor="text1"/>
          <w:sz w:val="24"/>
          <w:szCs w:val="24"/>
        </w:rPr>
        <w:t>相关文件</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《产品的监视和测量控制程序》</w:t>
      </w:r>
    </w:p>
    <w:p w:rsidR="00DC7C1F" w:rsidRDefault="00DC7C1F">
      <w:pPr>
        <w:autoSpaceDE w:val="0"/>
        <w:autoSpaceDN w:val="0"/>
        <w:adjustRightInd w:val="0"/>
        <w:spacing w:line="400" w:lineRule="exact"/>
        <w:ind w:firstLine="465"/>
        <w:rPr>
          <w:rFonts w:ascii="微软雅黑" w:eastAsia="微软雅黑" w:hAnsi="微软雅黑" w:cs="宋体"/>
          <w:color w:val="000000" w:themeColor="text1"/>
          <w:sz w:val="24"/>
          <w:szCs w:val="24"/>
        </w:rPr>
      </w:pP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8.2 </w:t>
      </w:r>
      <w:r>
        <w:rPr>
          <w:rFonts w:ascii="微软雅黑" w:eastAsia="微软雅黑" w:hAnsi="微软雅黑" w:cs="宋体" w:hint="eastAsia"/>
          <w:color w:val="000000" w:themeColor="text1"/>
          <w:sz w:val="24"/>
          <w:szCs w:val="24"/>
        </w:rPr>
        <w:t>产品和服务的要求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8.2.1 </w:t>
      </w:r>
      <w:r>
        <w:rPr>
          <w:rFonts w:ascii="微软雅黑" w:eastAsia="微软雅黑" w:hAnsi="微软雅黑" w:cs="宋体" w:hint="eastAsia"/>
          <w:color w:val="000000" w:themeColor="text1"/>
          <w:sz w:val="24"/>
          <w:szCs w:val="24"/>
        </w:rPr>
        <w:t>顾客沟通</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综合部负责确定并实施与顾客沟通的过程及其</w:t>
      </w:r>
      <w:r>
        <w:rPr>
          <w:rFonts w:ascii="微软雅黑" w:eastAsia="微软雅黑" w:hAnsi="微软雅黑" w:cs="宋体" w:hint="eastAsia"/>
          <w:color w:val="000000" w:themeColor="text1"/>
          <w:sz w:val="24"/>
          <w:szCs w:val="24"/>
        </w:rPr>
        <w:t>记录，确定顾客及其对产品的要求。与顾客的沟通内容主要有：</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w:t>
      </w:r>
      <w:r>
        <w:rPr>
          <w:rFonts w:ascii="微软雅黑" w:eastAsia="微软雅黑" w:hAnsi="微软雅黑" w:cs="宋体" w:hint="eastAsia"/>
          <w:color w:val="000000" w:themeColor="text1"/>
          <w:sz w:val="24"/>
          <w:szCs w:val="24"/>
        </w:rPr>
        <w:t>）产品和服务的信息；</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w:t>
      </w:r>
      <w:r>
        <w:rPr>
          <w:rFonts w:ascii="微软雅黑" w:eastAsia="微软雅黑" w:hAnsi="微软雅黑" w:cs="宋体" w:hint="eastAsia"/>
          <w:color w:val="000000" w:themeColor="text1"/>
          <w:sz w:val="24"/>
          <w:szCs w:val="24"/>
        </w:rPr>
        <w:t>）问询、合同或订单的处理，包括对其修改；</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3</w:t>
      </w:r>
      <w:r>
        <w:rPr>
          <w:rFonts w:ascii="微软雅黑" w:eastAsia="微软雅黑" w:hAnsi="微软雅黑" w:cs="宋体" w:hint="eastAsia"/>
          <w:color w:val="000000" w:themeColor="text1"/>
          <w:sz w:val="24"/>
          <w:szCs w:val="24"/>
        </w:rPr>
        <w:t>）顾客反馈的信息，包括顾客抱怨；</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w:t>
      </w:r>
      <w:r>
        <w:rPr>
          <w:rFonts w:ascii="微软雅黑" w:eastAsia="微软雅黑" w:hAnsi="微软雅黑" w:cs="宋体" w:hint="eastAsia"/>
          <w:color w:val="000000" w:themeColor="text1"/>
          <w:sz w:val="24"/>
          <w:szCs w:val="24"/>
        </w:rPr>
        <w:t>）适用时对顾客财产的处理；</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5</w:t>
      </w:r>
      <w:r>
        <w:rPr>
          <w:rFonts w:ascii="微软雅黑" w:eastAsia="微软雅黑" w:hAnsi="微软雅黑" w:cs="宋体" w:hint="eastAsia"/>
          <w:color w:val="000000" w:themeColor="text1"/>
          <w:sz w:val="24"/>
          <w:szCs w:val="24"/>
        </w:rPr>
        <w:t>）相关事宜，应急措施的特定要求。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8.2.2 </w:t>
      </w:r>
      <w:r>
        <w:rPr>
          <w:rFonts w:ascii="微软雅黑" w:eastAsia="微软雅黑" w:hAnsi="微软雅黑" w:cs="宋体" w:hint="eastAsia"/>
          <w:color w:val="000000" w:themeColor="text1"/>
          <w:sz w:val="24"/>
          <w:szCs w:val="24"/>
        </w:rPr>
        <w:t>与产品和服务有关的要求的确定</w:t>
      </w:r>
      <w:r>
        <w:rPr>
          <w:rFonts w:ascii="微软雅黑" w:eastAsia="微软雅黑" w:hAnsi="微软雅黑" w:cs="宋体" w:hint="eastAsia"/>
          <w:color w:val="000000" w:themeColor="text1"/>
          <w:sz w:val="24"/>
          <w:szCs w:val="24"/>
        </w:rPr>
        <w:t xml:space="preserve"> </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综合部负责识别并确定顾客的要求，具体内容体现在合同条款中</w:t>
      </w:r>
      <w:r>
        <w:rPr>
          <w:rFonts w:ascii="微软雅黑" w:eastAsia="微软雅黑" w:hAnsi="微软雅黑" w:cs="宋体"/>
          <w:color w:val="000000" w:themeColor="text1"/>
          <w:sz w:val="24"/>
          <w:szCs w:val="24"/>
        </w:rPr>
        <w:t>,</w:t>
      </w:r>
      <w:r>
        <w:rPr>
          <w:rFonts w:ascii="微软雅黑" w:eastAsia="微软雅黑" w:hAnsi="微软雅黑" w:cs="宋体" w:hint="eastAsia"/>
          <w:color w:val="000000" w:themeColor="text1"/>
          <w:sz w:val="24"/>
          <w:szCs w:val="24"/>
        </w:rPr>
        <w:t>包括：</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1</w:t>
      </w:r>
      <w:r>
        <w:rPr>
          <w:rFonts w:ascii="微软雅黑" w:eastAsia="微软雅黑" w:hAnsi="微软雅黑" w:cs="宋体" w:hint="eastAsia"/>
          <w:color w:val="000000" w:themeColor="text1"/>
          <w:sz w:val="24"/>
          <w:szCs w:val="24"/>
        </w:rPr>
        <w:t>）顾客规定的要求，包括对交付及交付后活动的要求。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2</w:t>
      </w:r>
      <w:r>
        <w:rPr>
          <w:rFonts w:ascii="微软雅黑" w:eastAsia="微软雅黑" w:hAnsi="微软雅黑" w:cs="宋体" w:hint="eastAsia"/>
          <w:color w:val="000000" w:themeColor="text1"/>
          <w:sz w:val="24"/>
          <w:szCs w:val="24"/>
        </w:rPr>
        <w:t>）顾客虽然没有明示，但根据规定的用途或已知的预期用途所必需的要求；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3</w:t>
      </w:r>
      <w:r>
        <w:rPr>
          <w:rFonts w:ascii="微软雅黑" w:eastAsia="微软雅黑" w:hAnsi="微软雅黑" w:cs="宋体" w:hint="eastAsia"/>
          <w:color w:val="000000" w:themeColor="text1"/>
          <w:sz w:val="24"/>
          <w:szCs w:val="24"/>
        </w:rPr>
        <w:t>）适用于产品和服务的法律法规和规程、规范要求；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4</w:t>
      </w:r>
      <w:r>
        <w:rPr>
          <w:rFonts w:ascii="微软雅黑" w:eastAsia="微软雅黑" w:hAnsi="微软雅黑" w:cs="宋体" w:hint="eastAsia"/>
          <w:color w:val="000000" w:themeColor="text1"/>
          <w:sz w:val="24"/>
          <w:szCs w:val="24"/>
        </w:rPr>
        <w:t>）本公司确认的必要的附加要求。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8.2.3 </w:t>
      </w:r>
      <w:r>
        <w:rPr>
          <w:rFonts w:ascii="微软雅黑" w:eastAsia="微软雅黑" w:hAnsi="微软雅黑" w:cs="宋体" w:hint="eastAsia"/>
          <w:color w:val="000000" w:themeColor="text1"/>
          <w:sz w:val="24"/>
          <w:szCs w:val="24"/>
        </w:rPr>
        <w:t>与产品和服务有关的要求的评审</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合同在签订之前，综合部联合</w:t>
      </w:r>
      <w:r>
        <w:rPr>
          <w:rFonts w:ascii="微软雅黑" w:eastAsia="微软雅黑" w:hAnsi="微软雅黑" w:cs="宋体" w:hint="eastAsia"/>
          <w:color w:val="000000" w:themeColor="text1"/>
          <w:sz w:val="24"/>
          <w:szCs w:val="24"/>
        </w:rPr>
        <w:t>销售部</w:t>
      </w:r>
      <w:r>
        <w:rPr>
          <w:rFonts w:ascii="微软雅黑" w:eastAsia="微软雅黑" w:hAnsi="微软雅黑" w:cs="宋体" w:hint="eastAsia"/>
          <w:color w:val="000000" w:themeColor="text1"/>
          <w:sz w:val="24"/>
          <w:szCs w:val="24"/>
        </w:rPr>
        <w:t>们等有关人员对合同要求进行评审，并做出评审结论。以确保：</w:t>
      </w:r>
      <w:r>
        <w:rPr>
          <w:rFonts w:ascii="微软雅黑" w:eastAsia="微软雅黑" w:hAnsi="微软雅黑" w:cs="宋体"/>
          <w:color w:val="000000" w:themeColor="text1"/>
          <w:sz w:val="24"/>
          <w:szCs w:val="24"/>
        </w:rPr>
        <w:t xml:space="preserve"> </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1</w:t>
      </w:r>
      <w:r>
        <w:rPr>
          <w:rFonts w:ascii="微软雅黑" w:eastAsia="微软雅黑" w:hAnsi="微软雅黑" w:cs="宋体" w:hint="eastAsia"/>
          <w:color w:val="000000" w:themeColor="text1"/>
          <w:sz w:val="24"/>
          <w:szCs w:val="24"/>
        </w:rPr>
        <w:t>）产品和服务要求已得到规定并达成一致；</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2</w:t>
      </w:r>
      <w:r>
        <w:rPr>
          <w:rFonts w:ascii="微软雅黑" w:eastAsia="微软雅黑" w:hAnsi="微软雅黑" w:cs="宋体" w:hint="eastAsia"/>
          <w:color w:val="000000" w:themeColor="text1"/>
          <w:sz w:val="24"/>
          <w:szCs w:val="24"/>
        </w:rPr>
        <w:t>）与以前表述不一致的合同或订单的要求已予以解决；</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3</w:t>
      </w:r>
      <w:r>
        <w:rPr>
          <w:rFonts w:ascii="微软雅黑" w:eastAsia="微软雅黑" w:hAnsi="微软雅黑" w:cs="宋体" w:hint="eastAsia"/>
          <w:color w:val="000000" w:themeColor="text1"/>
          <w:sz w:val="24"/>
          <w:szCs w:val="24"/>
        </w:rPr>
        <w:t>）本公司有能力满足规定的要求。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综合部负责评审结果及跟踪措施的记录。</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在与顾客签订合同后，合同正本及合同评审表由综合部和</w:t>
      </w:r>
      <w:r>
        <w:rPr>
          <w:rFonts w:ascii="微软雅黑" w:eastAsia="微软雅黑" w:hAnsi="微软雅黑" w:cs="宋体" w:hint="eastAsia"/>
          <w:color w:val="000000" w:themeColor="text1"/>
          <w:sz w:val="24"/>
          <w:szCs w:val="24"/>
        </w:rPr>
        <w:t>销售部</w:t>
      </w:r>
      <w:r>
        <w:rPr>
          <w:rFonts w:ascii="微软雅黑" w:eastAsia="微软雅黑" w:hAnsi="微软雅黑" w:cs="宋体" w:hint="eastAsia"/>
          <w:color w:val="000000" w:themeColor="text1"/>
          <w:sz w:val="24"/>
          <w:szCs w:val="24"/>
        </w:rPr>
        <w:t>们共同负责保存。</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8.2.4</w:t>
      </w:r>
      <w:r>
        <w:rPr>
          <w:rFonts w:ascii="微软雅黑" w:eastAsia="微软雅黑" w:hAnsi="微软雅黑" w:cs="宋体" w:hint="eastAsia"/>
          <w:color w:val="000000" w:themeColor="text1"/>
          <w:sz w:val="24"/>
          <w:szCs w:val="24"/>
        </w:rPr>
        <w:t>产品和服务要求的更改</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合同在完成之前，如果顾客对产品和服务要求发生变更，综合</w:t>
      </w:r>
      <w:proofErr w:type="gramStart"/>
      <w:r>
        <w:rPr>
          <w:rFonts w:ascii="微软雅黑" w:eastAsia="微软雅黑" w:hAnsi="微软雅黑" w:cs="宋体" w:hint="eastAsia"/>
          <w:color w:val="000000" w:themeColor="text1"/>
          <w:sz w:val="24"/>
          <w:szCs w:val="24"/>
        </w:rPr>
        <w:t>部需要</w:t>
      </w:r>
      <w:proofErr w:type="gramEnd"/>
      <w:r>
        <w:rPr>
          <w:rFonts w:ascii="微软雅黑" w:eastAsia="微软雅黑" w:hAnsi="微软雅黑" w:cs="宋体" w:hint="eastAsia"/>
          <w:color w:val="000000" w:themeColor="text1"/>
          <w:sz w:val="24"/>
          <w:szCs w:val="24"/>
        </w:rPr>
        <w:t>采取适当措施以免造成浪费或损失如有修改，并依变更情况大小程度决定是否组织其他部门再次进评审。之后将结果向有关部门通报确保相关人员了解情况。</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具体见《与顾客沟通过程控制程序》。</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8.3 </w:t>
      </w:r>
      <w:r>
        <w:rPr>
          <w:rFonts w:ascii="微软雅黑" w:eastAsia="微软雅黑" w:hAnsi="微软雅黑" w:cs="宋体" w:hint="eastAsia"/>
          <w:color w:val="000000" w:themeColor="text1"/>
          <w:sz w:val="24"/>
          <w:szCs w:val="24"/>
        </w:rPr>
        <w:t>产品和服务的设计和开发</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8.3.1 </w:t>
      </w:r>
      <w:r>
        <w:rPr>
          <w:rFonts w:ascii="微软雅黑" w:eastAsia="微软雅黑" w:hAnsi="微软雅黑" w:cs="宋体" w:hint="eastAsia"/>
          <w:color w:val="000000" w:themeColor="text1"/>
          <w:sz w:val="24"/>
          <w:szCs w:val="24"/>
        </w:rPr>
        <w:t>总则</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公司实施软件开发和信息系统集成服务过程，对涉及到的设计和研发环节进行控制，保留设计开发记录文件，以确保后续的产品和服务能</w:t>
      </w:r>
      <w:proofErr w:type="gramStart"/>
      <w:r>
        <w:rPr>
          <w:rFonts w:ascii="微软雅黑" w:eastAsia="微软雅黑" w:hAnsi="微软雅黑" w:cs="宋体" w:hint="eastAsia"/>
          <w:color w:val="000000" w:themeColor="text1"/>
          <w:sz w:val="24"/>
          <w:szCs w:val="24"/>
        </w:rPr>
        <w:t>偶得到</w:t>
      </w:r>
      <w:proofErr w:type="gramEnd"/>
      <w:r>
        <w:rPr>
          <w:rFonts w:ascii="微软雅黑" w:eastAsia="微软雅黑" w:hAnsi="微软雅黑" w:cs="宋体" w:hint="eastAsia"/>
          <w:color w:val="000000" w:themeColor="text1"/>
          <w:sz w:val="24"/>
          <w:szCs w:val="24"/>
        </w:rPr>
        <w:t>合格的提供</w:t>
      </w:r>
    </w:p>
    <w:p w:rsidR="00DC7C1F" w:rsidRDefault="00BC3351">
      <w:pPr>
        <w:autoSpaceDE w:val="0"/>
        <w:autoSpaceDN w:val="0"/>
        <w:adjustRightInd w:val="0"/>
        <w:spacing w:line="400" w:lineRule="exact"/>
        <w:ind w:firstLine="465"/>
        <w:rPr>
          <w:rFonts w:ascii="微软雅黑" w:eastAsia="微软雅黑" w:hAnsi="微软雅黑" w:cs="宋体"/>
          <w:bCs/>
          <w:color w:val="000000" w:themeColor="text1"/>
          <w:sz w:val="24"/>
          <w:szCs w:val="24"/>
        </w:rPr>
      </w:pPr>
      <w:bookmarkStart w:id="0" w:name="_Toc272422429"/>
      <w:r>
        <w:rPr>
          <w:rFonts w:ascii="微软雅黑" w:eastAsia="微软雅黑" w:hAnsi="微软雅黑" w:cs="宋体" w:hint="eastAsia"/>
          <w:bCs/>
          <w:color w:val="000000" w:themeColor="text1"/>
          <w:sz w:val="24"/>
          <w:szCs w:val="24"/>
        </w:rPr>
        <w:t>8.3.2</w:t>
      </w:r>
      <w:r>
        <w:rPr>
          <w:rFonts w:ascii="微软雅黑" w:eastAsia="微软雅黑" w:hAnsi="微软雅黑" w:cs="宋体"/>
          <w:bCs/>
          <w:color w:val="000000" w:themeColor="text1"/>
          <w:sz w:val="24"/>
          <w:szCs w:val="24"/>
        </w:rPr>
        <w:t xml:space="preserve"> </w:t>
      </w:r>
      <w:r>
        <w:rPr>
          <w:rFonts w:ascii="微软雅黑" w:eastAsia="微软雅黑" w:hAnsi="微软雅黑" w:cs="宋体" w:hint="eastAsia"/>
          <w:bCs/>
          <w:color w:val="000000" w:themeColor="text1"/>
          <w:sz w:val="24"/>
          <w:szCs w:val="24"/>
        </w:rPr>
        <w:t>设计和开发策划</w:t>
      </w:r>
      <w:bookmarkEnd w:id="0"/>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销售部</w:t>
      </w:r>
      <w:r>
        <w:rPr>
          <w:rFonts w:ascii="微软雅黑" w:eastAsia="微软雅黑" w:hAnsi="微软雅黑" w:cs="宋体" w:hint="eastAsia"/>
          <w:color w:val="000000" w:themeColor="text1"/>
          <w:sz w:val="24"/>
          <w:szCs w:val="24"/>
        </w:rPr>
        <w:t>门对设计和开发过程进行有效策划和控制，旨在为产品实现的</w:t>
      </w:r>
      <w:r>
        <w:rPr>
          <w:rFonts w:ascii="微软雅黑" w:eastAsia="微软雅黑" w:hAnsi="微软雅黑" w:cs="宋体" w:hint="eastAsia"/>
          <w:color w:val="000000" w:themeColor="text1"/>
          <w:sz w:val="24"/>
          <w:szCs w:val="24"/>
        </w:rPr>
        <w:t>其他活动和过程提供依据。在进行设计和开发时，应确定：</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根据产品特点、复杂程度及过程要求，明确划分开发、设计过程的阶段；</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明确规定每个设计和开发阶段需开展的适当的评审、验证和确认活动，包括这些活动的时机、参与人员及方式等；</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规定参与设计和开发的人员，在设计和开发各个阶段中的分工、职责和权限；</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明确设计和开发中的不同任务组间的接口与沟通方式，确保沟通有效；</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设计与开发策划输出结果，如影响设计与开发开展的要素发生变化，应在适当时进行修改或更新。</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销售部</w:t>
      </w:r>
      <w:r>
        <w:rPr>
          <w:rFonts w:ascii="微软雅黑" w:eastAsia="微软雅黑" w:hAnsi="微软雅黑" w:cs="宋体" w:hint="eastAsia"/>
          <w:color w:val="000000" w:themeColor="text1"/>
          <w:sz w:val="24"/>
          <w:szCs w:val="24"/>
        </w:rPr>
        <w:t>门组织顾客对产品要求的研发，立项，</w:t>
      </w:r>
      <w:r>
        <w:rPr>
          <w:rFonts w:ascii="微软雅黑" w:eastAsia="微软雅黑" w:hAnsi="微软雅黑" w:cs="宋体" w:hint="eastAsia"/>
          <w:color w:val="000000" w:themeColor="text1"/>
          <w:sz w:val="24"/>
          <w:szCs w:val="24"/>
        </w:rPr>
        <w:t>销售部</w:t>
      </w:r>
      <w:r>
        <w:rPr>
          <w:rFonts w:ascii="微软雅黑" w:eastAsia="微软雅黑" w:hAnsi="微软雅黑" w:cs="宋体" w:hint="eastAsia"/>
          <w:color w:val="000000" w:themeColor="text1"/>
          <w:sz w:val="24"/>
          <w:szCs w:val="24"/>
        </w:rPr>
        <w:t>门负责人指定该产品的设计负责人，设计负责人根据《产品建议书》拟订《设计任务书》。《设计任务书》应包括以下内容：</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a)</w:t>
      </w:r>
      <w:r>
        <w:rPr>
          <w:rFonts w:ascii="微软雅黑" w:eastAsia="微软雅黑" w:hAnsi="微软雅黑" w:cs="宋体"/>
          <w:color w:val="000000" w:themeColor="text1"/>
          <w:sz w:val="24"/>
          <w:szCs w:val="24"/>
        </w:rPr>
        <w:tab/>
      </w:r>
      <w:r>
        <w:rPr>
          <w:rFonts w:ascii="微软雅黑" w:eastAsia="微软雅黑" w:hAnsi="微软雅黑" w:cs="宋体" w:hint="eastAsia"/>
          <w:color w:val="000000" w:themeColor="text1"/>
          <w:sz w:val="24"/>
          <w:szCs w:val="24"/>
        </w:rPr>
        <w:t>设计组负责人、设计组成员、具体分工、完成时间及具体进度安排；</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b)</w:t>
      </w:r>
      <w:r>
        <w:rPr>
          <w:rFonts w:ascii="微软雅黑" w:eastAsia="微软雅黑" w:hAnsi="微软雅黑" w:cs="宋体"/>
          <w:color w:val="000000" w:themeColor="text1"/>
          <w:sz w:val="24"/>
          <w:szCs w:val="24"/>
        </w:rPr>
        <w:tab/>
      </w:r>
      <w:r>
        <w:rPr>
          <w:rFonts w:ascii="微软雅黑" w:eastAsia="微软雅黑" w:hAnsi="微软雅黑" w:cs="宋体" w:hint="eastAsia"/>
          <w:color w:val="000000" w:themeColor="text1"/>
          <w:sz w:val="24"/>
          <w:szCs w:val="24"/>
        </w:rPr>
        <w:t>产品性能、结构形式、技术参数、产品安全性、研制成本、研制周期、以前类似设计提供的信息及有关法律、法规要求；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c)</w:t>
      </w:r>
      <w:r>
        <w:rPr>
          <w:rFonts w:ascii="微软雅黑" w:eastAsia="微软雅黑" w:hAnsi="微软雅黑" w:cs="宋体"/>
          <w:color w:val="000000" w:themeColor="text1"/>
          <w:sz w:val="24"/>
          <w:szCs w:val="24"/>
        </w:rPr>
        <w:tab/>
      </w:r>
      <w:r>
        <w:rPr>
          <w:rFonts w:ascii="微软雅黑" w:eastAsia="微软雅黑" w:hAnsi="微软雅黑" w:cs="宋体" w:hint="eastAsia"/>
          <w:color w:val="000000" w:themeColor="text1"/>
          <w:sz w:val="24"/>
          <w:szCs w:val="24"/>
        </w:rPr>
        <w:t>明确方案设计、技术设计、工作图设计、产品设计定型等各阶段的划分及要求；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d)</w:t>
      </w:r>
      <w:r>
        <w:rPr>
          <w:rFonts w:ascii="微软雅黑" w:eastAsia="微软雅黑" w:hAnsi="微软雅黑" w:cs="宋体"/>
          <w:color w:val="000000" w:themeColor="text1"/>
          <w:sz w:val="24"/>
          <w:szCs w:val="24"/>
        </w:rPr>
        <w:tab/>
      </w:r>
      <w:r>
        <w:rPr>
          <w:rFonts w:ascii="微软雅黑" w:eastAsia="微软雅黑" w:hAnsi="微软雅黑" w:cs="宋体" w:hint="eastAsia"/>
          <w:color w:val="000000" w:themeColor="text1"/>
          <w:sz w:val="24"/>
          <w:szCs w:val="24"/>
        </w:rPr>
        <w:t>明确各设计阶段的接口衔接和传递、评审要求。为采购、生产制造、检验等活动提供技术依据。</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ab/>
      </w:r>
      <w:r>
        <w:rPr>
          <w:rFonts w:ascii="微软雅黑" w:eastAsia="微软雅黑" w:hAnsi="微软雅黑" w:cs="宋体" w:hint="eastAsia"/>
          <w:color w:val="000000" w:themeColor="text1"/>
          <w:sz w:val="24"/>
          <w:szCs w:val="24"/>
        </w:rPr>
        <w:t>产品研发过程中如需对进度进行修订，应及时与相关部门及人员协调，</w:t>
      </w:r>
      <w:proofErr w:type="gramStart"/>
      <w:r>
        <w:rPr>
          <w:rFonts w:ascii="微软雅黑" w:eastAsia="微软雅黑" w:hAnsi="微软雅黑" w:cs="宋体" w:hint="eastAsia"/>
          <w:color w:val="000000" w:themeColor="text1"/>
          <w:sz w:val="24"/>
          <w:szCs w:val="24"/>
        </w:rPr>
        <w:t>报设计</w:t>
      </w:r>
      <w:proofErr w:type="gramEnd"/>
      <w:r>
        <w:rPr>
          <w:rFonts w:ascii="微软雅黑" w:eastAsia="微软雅黑" w:hAnsi="微软雅黑" w:cs="宋体" w:hint="eastAsia"/>
          <w:color w:val="000000" w:themeColor="text1"/>
          <w:sz w:val="24"/>
          <w:szCs w:val="24"/>
        </w:rPr>
        <w:t>负责人批准后进行。</w:t>
      </w:r>
    </w:p>
    <w:p w:rsidR="00DC7C1F" w:rsidRDefault="00BC3351">
      <w:pPr>
        <w:autoSpaceDE w:val="0"/>
        <w:autoSpaceDN w:val="0"/>
        <w:adjustRightInd w:val="0"/>
        <w:spacing w:line="400" w:lineRule="exact"/>
        <w:ind w:firstLine="465"/>
        <w:rPr>
          <w:rFonts w:ascii="微软雅黑" w:eastAsia="微软雅黑" w:hAnsi="微软雅黑" w:cs="宋体"/>
          <w:b/>
          <w:bCs/>
          <w:color w:val="000000" w:themeColor="text1"/>
          <w:sz w:val="24"/>
          <w:szCs w:val="24"/>
        </w:rPr>
      </w:pPr>
      <w:bookmarkStart w:id="1" w:name="_Toc272422430"/>
      <w:r>
        <w:rPr>
          <w:rFonts w:ascii="微软雅黑" w:eastAsia="微软雅黑" w:hAnsi="微软雅黑" w:cs="宋体" w:hint="eastAsia"/>
          <w:bCs/>
          <w:color w:val="000000" w:themeColor="text1"/>
          <w:sz w:val="24"/>
          <w:szCs w:val="24"/>
        </w:rPr>
        <w:t>8.3.3</w:t>
      </w:r>
      <w:r>
        <w:rPr>
          <w:rFonts w:ascii="微软雅黑" w:eastAsia="微软雅黑" w:hAnsi="微软雅黑" w:cs="宋体" w:hint="eastAsia"/>
          <w:bCs/>
          <w:color w:val="000000" w:themeColor="text1"/>
          <w:sz w:val="24"/>
          <w:szCs w:val="24"/>
        </w:rPr>
        <w:t>设计和开发输入</w:t>
      </w:r>
      <w:bookmarkEnd w:id="1"/>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销售部</w:t>
      </w:r>
      <w:r>
        <w:rPr>
          <w:rFonts w:ascii="微软雅黑" w:eastAsia="微软雅黑" w:hAnsi="微软雅黑" w:cs="宋体" w:hint="eastAsia"/>
          <w:color w:val="000000" w:themeColor="text1"/>
          <w:sz w:val="24"/>
          <w:szCs w:val="24"/>
        </w:rPr>
        <w:t>门确定与产品有关的输入，并保持记录，设计和开发输入应包括：</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a) </w:t>
      </w:r>
      <w:r>
        <w:rPr>
          <w:rFonts w:ascii="微软雅黑" w:eastAsia="微软雅黑" w:hAnsi="微软雅黑" w:cs="宋体" w:hint="eastAsia"/>
          <w:color w:val="000000" w:themeColor="text1"/>
          <w:sz w:val="24"/>
          <w:szCs w:val="24"/>
        </w:rPr>
        <w:t>产品的功能和性能要求；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b) </w:t>
      </w:r>
      <w:r>
        <w:rPr>
          <w:rFonts w:ascii="微软雅黑" w:eastAsia="微软雅黑" w:hAnsi="微软雅黑" w:cs="宋体" w:hint="eastAsia"/>
          <w:color w:val="000000" w:themeColor="text1"/>
          <w:sz w:val="24"/>
          <w:szCs w:val="24"/>
        </w:rPr>
        <w:t>适用的法律法规要求；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c) </w:t>
      </w:r>
      <w:r>
        <w:rPr>
          <w:rFonts w:ascii="微软雅黑" w:eastAsia="微软雅黑" w:hAnsi="微软雅黑" w:cs="宋体" w:hint="eastAsia"/>
          <w:color w:val="000000" w:themeColor="text1"/>
          <w:sz w:val="24"/>
          <w:szCs w:val="24"/>
        </w:rPr>
        <w:t>适用时，提供以前的相类似的产品设计信息；</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d) </w:t>
      </w:r>
      <w:r>
        <w:rPr>
          <w:rFonts w:ascii="微软雅黑" w:eastAsia="微软雅黑" w:hAnsi="微软雅黑" w:cs="宋体" w:hint="eastAsia"/>
          <w:color w:val="000000" w:themeColor="text1"/>
          <w:sz w:val="24"/>
          <w:szCs w:val="24"/>
        </w:rPr>
        <w:t>设计和开发所必需的其他要求；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e) </w:t>
      </w:r>
      <w:r>
        <w:rPr>
          <w:rFonts w:ascii="微软雅黑" w:eastAsia="微软雅黑" w:hAnsi="微软雅黑" w:cs="宋体" w:hint="eastAsia"/>
          <w:color w:val="000000" w:themeColor="text1"/>
          <w:sz w:val="24"/>
          <w:szCs w:val="24"/>
        </w:rPr>
        <w:t>相关产品企业标准的规定。</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公司产品设计和产品开发的输入应形成文件，并列出《设计和开发输入文件清单》附有各类输入文件及相关的资料，由</w:t>
      </w:r>
      <w:r>
        <w:rPr>
          <w:rFonts w:ascii="微软雅黑" w:eastAsia="微软雅黑" w:hAnsi="微软雅黑" w:cs="宋体" w:hint="eastAsia"/>
          <w:color w:val="000000" w:themeColor="text1"/>
          <w:sz w:val="24"/>
          <w:szCs w:val="24"/>
        </w:rPr>
        <w:t>销售部</w:t>
      </w:r>
      <w:r>
        <w:rPr>
          <w:rFonts w:ascii="微软雅黑" w:eastAsia="微软雅黑" w:hAnsi="微软雅黑" w:cs="宋体" w:hint="eastAsia"/>
          <w:color w:val="000000" w:themeColor="text1"/>
          <w:sz w:val="24"/>
          <w:szCs w:val="24"/>
        </w:rPr>
        <w:t>门负责人组织设计组成员对输入文件的充分性与适宜性</w:t>
      </w:r>
      <w:r>
        <w:rPr>
          <w:rFonts w:ascii="微软雅黑" w:eastAsia="微软雅黑" w:hAnsi="微软雅黑" w:cs="宋体" w:hint="eastAsia"/>
          <w:color w:val="000000" w:themeColor="text1"/>
          <w:sz w:val="24"/>
          <w:szCs w:val="24"/>
        </w:rPr>
        <w:t>进行评审，输入文件应完整、清楚，并且不能自相矛盾。</w:t>
      </w:r>
      <w:r>
        <w:rPr>
          <w:rFonts w:ascii="微软雅黑" w:eastAsia="微软雅黑" w:hAnsi="微软雅黑" w:cs="宋体" w:hint="eastAsia"/>
          <w:color w:val="000000" w:themeColor="text1"/>
          <w:sz w:val="24"/>
          <w:szCs w:val="24"/>
        </w:rPr>
        <w:t>销售部</w:t>
      </w:r>
      <w:r>
        <w:rPr>
          <w:rFonts w:ascii="微软雅黑" w:eastAsia="微软雅黑" w:hAnsi="微软雅黑" w:cs="宋体" w:hint="eastAsia"/>
          <w:color w:val="000000" w:themeColor="text1"/>
          <w:sz w:val="24"/>
          <w:szCs w:val="24"/>
        </w:rPr>
        <w:t>门要保存确定输入和评审输入的记录。</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bookmarkStart w:id="2" w:name="_Toc272422432"/>
      <w:r>
        <w:rPr>
          <w:rFonts w:ascii="微软雅黑" w:eastAsia="微软雅黑" w:hAnsi="微软雅黑" w:cs="宋体" w:hint="eastAsia"/>
          <w:bCs/>
          <w:color w:val="000000" w:themeColor="text1"/>
          <w:sz w:val="24"/>
          <w:szCs w:val="24"/>
        </w:rPr>
        <w:t>8.3.4</w:t>
      </w:r>
      <w:r>
        <w:rPr>
          <w:rFonts w:ascii="微软雅黑" w:eastAsia="微软雅黑" w:hAnsi="微软雅黑" w:cs="宋体" w:hint="eastAsia"/>
          <w:bCs/>
          <w:color w:val="000000" w:themeColor="text1"/>
          <w:sz w:val="24"/>
          <w:szCs w:val="24"/>
        </w:rPr>
        <w:t>设计和开发</w:t>
      </w:r>
      <w:bookmarkEnd w:id="2"/>
      <w:r>
        <w:rPr>
          <w:rFonts w:ascii="微软雅黑" w:eastAsia="微软雅黑" w:hAnsi="微软雅黑" w:cs="宋体" w:hint="eastAsia"/>
          <w:bCs/>
          <w:color w:val="000000" w:themeColor="text1"/>
          <w:sz w:val="24"/>
          <w:szCs w:val="24"/>
        </w:rPr>
        <w:t>控制</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在适宜的阶段，应依据所设计与开发策划的安排（</w:t>
      </w:r>
      <w:r>
        <w:rPr>
          <w:rFonts w:ascii="微软雅黑" w:eastAsia="微软雅黑" w:hAnsi="微软雅黑" w:cs="宋体"/>
          <w:color w:val="000000" w:themeColor="text1"/>
          <w:sz w:val="24"/>
          <w:szCs w:val="24"/>
        </w:rPr>
        <w:t>7.3.1</w:t>
      </w:r>
      <w:r>
        <w:rPr>
          <w:rFonts w:ascii="微软雅黑" w:eastAsia="微软雅黑" w:hAnsi="微软雅黑" w:cs="宋体" w:hint="eastAsia"/>
          <w:color w:val="000000" w:themeColor="text1"/>
          <w:sz w:val="24"/>
          <w:szCs w:val="24"/>
        </w:rPr>
        <w:t>）对设计和开发进行系统的评审。</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产品设计评审由技术总监负责人组织进行；以便：</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a) </w:t>
      </w:r>
      <w:r>
        <w:rPr>
          <w:rFonts w:ascii="微软雅黑" w:eastAsia="微软雅黑" w:hAnsi="微软雅黑" w:cs="宋体" w:hint="eastAsia"/>
          <w:color w:val="000000" w:themeColor="text1"/>
          <w:sz w:val="24"/>
          <w:szCs w:val="24"/>
        </w:rPr>
        <w:t>评价设计和开发的结果满足要求的能力；</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b) </w:t>
      </w:r>
      <w:r>
        <w:rPr>
          <w:rFonts w:ascii="微软雅黑" w:eastAsia="微软雅黑" w:hAnsi="微软雅黑" w:cs="宋体" w:hint="eastAsia"/>
          <w:color w:val="000000" w:themeColor="text1"/>
          <w:sz w:val="24"/>
          <w:szCs w:val="24"/>
        </w:rPr>
        <w:t>识别可能存在的导致设计和开发的结果不能满足要求的任何问题，并提出必要的措施予以解决。</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评审人员包括设计人员</w:t>
      </w:r>
      <w:r>
        <w:rPr>
          <w:rFonts w:ascii="微软雅黑" w:eastAsia="微软雅黑" w:hAnsi="微软雅黑" w:cs="宋体"/>
          <w:color w:val="000000" w:themeColor="text1"/>
          <w:sz w:val="24"/>
          <w:szCs w:val="24"/>
        </w:rPr>
        <w:t>/</w:t>
      </w:r>
      <w:r>
        <w:rPr>
          <w:rFonts w:ascii="微软雅黑" w:eastAsia="微软雅黑" w:hAnsi="微软雅黑" w:cs="宋体" w:hint="eastAsia"/>
          <w:color w:val="000000" w:themeColor="text1"/>
          <w:sz w:val="24"/>
          <w:szCs w:val="24"/>
        </w:rPr>
        <w:t>研发人员、与所评审的阶段有关职能部门代表及其他相关的人员，必要时，也可包括有关的专家、顾客参与评审。产品设计负责人或产品开发负责人根据评审内容和结果做出评审结论，需保持《设计和开发评审记录》，经设计负责人审核、批准后，将评审意见及结论传递给相关的设计</w:t>
      </w:r>
      <w:r>
        <w:rPr>
          <w:rFonts w:ascii="微软雅黑" w:eastAsia="微软雅黑" w:hAnsi="微软雅黑" w:cs="宋体"/>
          <w:color w:val="000000" w:themeColor="text1"/>
          <w:sz w:val="24"/>
          <w:szCs w:val="24"/>
        </w:rPr>
        <w:t>/</w:t>
      </w:r>
      <w:r>
        <w:rPr>
          <w:rFonts w:ascii="微软雅黑" w:eastAsia="微软雅黑" w:hAnsi="微软雅黑" w:cs="宋体" w:hint="eastAsia"/>
          <w:color w:val="000000" w:themeColor="text1"/>
          <w:sz w:val="24"/>
          <w:szCs w:val="24"/>
        </w:rPr>
        <w:t>开发有关的人员；如确定采取相应的改进和纠正措施，产品设计开发负责人需负责跟踪措施的实施情况，并将采取的措施记录在《设计和开发评审记录》中或保持相关的记录。</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bookmarkStart w:id="3" w:name="_Toc272422431"/>
      <w:r>
        <w:rPr>
          <w:rFonts w:ascii="微软雅黑" w:eastAsia="微软雅黑" w:hAnsi="微软雅黑" w:cs="宋体" w:hint="eastAsia"/>
          <w:bCs/>
          <w:color w:val="000000" w:themeColor="text1"/>
          <w:sz w:val="24"/>
          <w:szCs w:val="24"/>
        </w:rPr>
        <w:t>8.3.5</w:t>
      </w:r>
      <w:r>
        <w:rPr>
          <w:rFonts w:ascii="微软雅黑" w:eastAsia="微软雅黑" w:hAnsi="微软雅黑" w:cs="宋体" w:hint="eastAsia"/>
          <w:bCs/>
          <w:color w:val="000000" w:themeColor="text1"/>
          <w:sz w:val="24"/>
          <w:szCs w:val="24"/>
        </w:rPr>
        <w:t>设计和开发输出</w:t>
      </w:r>
      <w:bookmarkEnd w:id="3"/>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设计与开发输出是设计与开发过程的结果，其应能对照设计和开发的输入进行验证，并在</w:t>
      </w:r>
      <w:r>
        <w:rPr>
          <w:rFonts w:ascii="微软雅黑" w:eastAsia="微软雅黑" w:hAnsi="微软雅黑" w:cs="宋体" w:hint="eastAsia"/>
          <w:color w:val="000000" w:themeColor="text1"/>
          <w:sz w:val="24"/>
          <w:szCs w:val="24"/>
        </w:rPr>
        <w:t>放行使用或实施前得到批准。设计和开发输出应：</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a) </w:t>
      </w:r>
      <w:r>
        <w:rPr>
          <w:rFonts w:ascii="微软雅黑" w:eastAsia="微软雅黑" w:hAnsi="微软雅黑" w:cs="宋体" w:hint="eastAsia"/>
          <w:color w:val="000000" w:themeColor="text1"/>
          <w:sz w:val="24"/>
          <w:szCs w:val="24"/>
        </w:rPr>
        <w:t>满足所有设计和开发输入的要求，无论是阶段性输出，还是最终输出；</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b) </w:t>
      </w:r>
      <w:r>
        <w:rPr>
          <w:rFonts w:ascii="微软雅黑" w:eastAsia="微软雅黑" w:hAnsi="微软雅黑" w:cs="宋体" w:hint="eastAsia"/>
          <w:color w:val="000000" w:themeColor="text1"/>
          <w:sz w:val="24"/>
          <w:szCs w:val="24"/>
        </w:rPr>
        <w:t>应给采购、生产和服务提供适当信息，这些信息应该为后续的产品实现过程提供指导和依据；如，图纸、技术要求、采购清单、说明书、验收标准等；</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c) </w:t>
      </w:r>
      <w:r>
        <w:rPr>
          <w:rFonts w:ascii="微软雅黑" w:eastAsia="微软雅黑" w:hAnsi="微软雅黑" w:cs="宋体" w:hint="eastAsia"/>
          <w:color w:val="000000" w:themeColor="text1"/>
          <w:sz w:val="24"/>
          <w:szCs w:val="24"/>
        </w:rPr>
        <w:t>包含或引用产品接收准则；</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d) </w:t>
      </w:r>
      <w:r>
        <w:rPr>
          <w:rFonts w:ascii="微软雅黑" w:eastAsia="微软雅黑" w:hAnsi="微软雅黑" w:cs="宋体" w:hint="eastAsia"/>
          <w:color w:val="000000" w:themeColor="text1"/>
          <w:sz w:val="24"/>
          <w:szCs w:val="24"/>
        </w:rPr>
        <w:t>规定对产品的安全和正常使用所必须的产品特性，如操作、维护、搬运、警告等，</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必要时，输出对生产和服务提供的信息中包括产品防护的细节。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设计和开发验证是确保设计和开发的输出满足输入的要求，按照设计和开发的策划（</w:t>
      </w:r>
      <w:r>
        <w:rPr>
          <w:rFonts w:ascii="微软雅黑" w:eastAsia="微软雅黑" w:hAnsi="微软雅黑" w:cs="宋体"/>
          <w:color w:val="000000" w:themeColor="text1"/>
          <w:sz w:val="24"/>
          <w:szCs w:val="24"/>
        </w:rPr>
        <w:t>7.3.1</w:t>
      </w:r>
      <w:r>
        <w:rPr>
          <w:rFonts w:ascii="微软雅黑" w:eastAsia="微软雅黑" w:hAnsi="微软雅黑" w:cs="宋体" w:hint="eastAsia"/>
          <w:color w:val="000000" w:themeColor="text1"/>
          <w:sz w:val="24"/>
          <w:szCs w:val="24"/>
        </w:rPr>
        <w:t>）</w:t>
      </w:r>
      <w:r>
        <w:rPr>
          <w:rFonts w:ascii="微软雅黑" w:eastAsia="微软雅黑" w:hAnsi="微软雅黑" w:cs="宋体" w:hint="eastAsia"/>
          <w:color w:val="000000" w:themeColor="text1"/>
          <w:sz w:val="24"/>
          <w:szCs w:val="24"/>
        </w:rPr>
        <w:t>的安排进行的，公司一般情况下，是对最终的设计与开发的输出进行验证，可以通过文件评审等方式进行；要求验证的结果及由验证而采取的必要措施保持记录。</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确保产品满足规定的使用要求或已知的预期用途的要求。根据策划的安排对设计和开发进行确认，确认是在产品交付或生产和服务实施之前完成，确认的结果及由确认而采取的必要措施保持记录。设计确认的过程可以由</w:t>
      </w:r>
      <w:r>
        <w:rPr>
          <w:rFonts w:ascii="微软雅黑" w:eastAsia="微软雅黑" w:hAnsi="微软雅黑" w:cs="宋体" w:hint="eastAsia"/>
          <w:color w:val="000000" w:themeColor="text1"/>
          <w:sz w:val="24"/>
          <w:szCs w:val="24"/>
        </w:rPr>
        <w:t>销售部</w:t>
      </w:r>
      <w:r>
        <w:rPr>
          <w:rFonts w:ascii="微软雅黑" w:eastAsia="微软雅黑" w:hAnsi="微软雅黑" w:cs="宋体" w:hint="eastAsia"/>
          <w:color w:val="000000" w:themeColor="text1"/>
          <w:sz w:val="24"/>
          <w:szCs w:val="24"/>
        </w:rPr>
        <w:t>门经理参与实施。</w:t>
      </w:r>
      <w:r>
        <w:rPr>
          <w:rFonts w:ascii="微软雅黑" w:eastAsia="微软雅黑" w:hAnsi="微软雅黑" w:cs="宋体"/>
          <w:color w:val="000000" w:themeColor="text1"/>
          <w:sz w:val="24"/>
          <w:szCs w:val="24"/>
        </w:rPr>
        <w:t xml:space="preserve"> </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bookmarkStart w:id="4" w:name="_Toc272422435"/>
      <w:r>
        <w:rPr>
          <w:rFonts w:ascii="微软雅黑" w:eastAsia="微软雅黑" w:hAnsi="微软雅黑" w:cs="宋体" w:hint="eastAsia"/>
          <w:bCs/>
          <w:color w:val="000000" w:themeColor="text1"/>
          <w:sz w:val="24"/>
          <w:szCs w:val="24"/>
        </w:rPr>
        <w:t>8.3.6</w:t>
      </w:r>
      <w:r>
        <w:rPr>
          <w:rFonts w:ascii="微软雅黑" w:eastAsia="微软雅黑" w:hAnsi="微软雅黑" w:cs="宋体" w:hint="eastAsia"/>
          <w:bCs/>
          <w:color w:val="000000" w:themeColor="text1"/>
          <w:sz w:val="24"/>
          <w:szCs w:val="24"/>
        </w:rPr>
        <w:t>设计和开发更改的控制</w:t>
      </w:r>
      <w:bookmarkEnd w:id="4"/>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a) </w:t>
      </w:r>
      <w:r>
        <w:rPr>
          <w:rFonts w:ascii="微软雅黑" w:eastAsia="微软雅黑" w:hAnsi="微软雅黑" w:cs="宋体" w:hint="eastAsia"/>
          <w:color w:val="000000" w:themeColor="text1"/>
          <w:sz w:val="24"/>
          <w:szCs w:val="24"/>
        </w:rPr>
        <w:t>设计和开发的更改包括对已输出的设计产品（技术图纸等）的更改，也包括各阶段输出的设计产品（经批准的设计任务书和计划</w:t>
      </w:r>
      <w:r>
        <w:rPr>
          <w:rFonts w:ascii="微软雅黑" w:eastAsia="微软雅黑" w:hAnsi="微软雅黑" w:cs="宋体" w:hint="eastAsia"/>
          <w:color w:val="000000" w:themeColor="text1"/>
          <w:sz w:val="24"/>
          <w:szCs w:val="24"/>
        </w:rPr>
        <w:t>书等），应识别各种情况下需要进行的设计和开发更改；</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b) </w:t>
      </w:r>
      <w:r>
        <w:rPr>
          <w:rFonts w:ascii="微软雅黑" w:eastAsia="微软雅黑" w:hAnsi="微软雅黑" w:cs="宋体" w:hint="eastAsia"/>
          <w:color w:val="000000" w:themeColor="text1"/>
          <w:sz w:val="24"/>
          <w:szCs w:val="24"/>
        </w:rPr>
        <w:t>根据更改的具体情况和更改后造成的影响程度，必要时，对设计和开发的更改进行评审、验证和确认。设计和开发更改的评审应包括评价更改对产品组成部分和已交付产品的影响。保存更改的评审结果及由评审而采取的必要措施记录；</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 xml:space="preserve">c) </w:t>
      </w:r>
      <w:r>
        <w:rPr>
          <w:rFonts w:ascii="微软雅黑" w:eastAsia="微软雅黑" w:hAnsi="微软雅黑" w:cs="宋体" w:hint="eastAsia"/>
          <w:color w:val="000000" w:themeColor="text1"/>
          <w:sz w:val="24"/>
          <w:szCs w:val="24"/>
        </w:rPr>
        <w:t>设计和开发的更改必须经设计负责人批准后，才能实施更改。设计人员</w:t>
      </w:r>
      <w:r>
        <w:rPr>
          <w:rFonts w:ascii="微软雅黑" w:eastAsia="微软雅黑" w:hAnsi="微软雅黑" w:cs="宋体"/>
          <w:color w:val="000000" w:themeColor="text1"/>
          <w:sz w:val="24"/>
          <w:szCs w:val="24"/>
        </w:rPr>
        <w:t>/</w:t>
      </w:r>
      <w:r>
        <w:rPr>
          <w:rFonts w:ascii="微软雅黑" w:eastAsia="微软雅黑" w:hAnsi="微软雅黑" w:cs="宋体" w:hint="eastAsia"/>
          <w:color w:val="000000" w:themeColor="text1"/>
          <w:sz w:val="24"/>
          <w:szCs w:val="24"/>
        </w:rPr>
        <w:t>研发人员填写《设计和开发更改通知单》。</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以上设计和开发过程，具体执行《设计和开发控制程序》。</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8.4 </w:t>
      </w:r>
      <w:r>
        <w:rPr>
          <w:rFonts w:ascii="微软雅黑" w:eastAsia="微软雅黑" w:hAnsi="微软雅黑" w:cs="宋体" w:hint="eastAsia"/>
          <w:color w:val="000000" w:themeColor="text1"/>
          <w:sz w:val="24"/>
          <w:szCs w:val="24"/>
        </w:rPr>
        <w:t>外部提供过程、产品和服务的控制</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8.4.1 </w:t>
      </w:r>
      <w:r>
        <w:rPr>
          <w:rFonts w:ascii="微软雅黑" w:eastAsia="微软雅黑" w:hAnsi="微软雅黑" w:cs="宋体" w:hint="eastAsia"/>
          <w:color w:val="000000" w:themeColor="text1"/>
          <w:sz w:val="24"/>
          <w:szCs w:val="24"/>
        </w:rPr>
        <w:t>总则</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产品及服务过程中需从外部采购原材料或需外部供方提供如物流运输等服务的过程，由综合部负责实施并控制。为确保外部提供的产品和服务满足规定的要求，</w:t>
      </w:r>
      <w:proofErr w:type="gramStart"/>
      <w:r>
        <w:rPr>
          <w:rFonts w:ascii="微软雅黑" w:eastAsia="微软雅黑" w:hAnsi="微软雅黑" w:cs="宋体" w:hint="eastAsia"/>
          <w:color w:val="000000" w:themeColor="text1"/>
          <w:sz w:val="24"/>
          <w:szCs w:val="24"/>
        </w:rPr>
        <w:t>综合部需对</w:t>
      </w:r>
      <w:proofErr w:type="gramEnd"/>
      <w:r>
        <w:rPr>
          <w:rFonts w:ascii="微软雅黑" w:eastAsia="微软雅黑" w:hAnsi="微软雅黑" w:cs="宋体" w:hint="eastAsia"/>
          <w:color w:val="000000" w:themeColor="text1"/>
          <w:sz w:val="24"/>
          <w:szCs w:val="24"/>
        </w:rPr>
        <w:t>外部供方进行评价、选择及控制，并组织综合部依据综合部制定的商品验收标准对外部供方提供的产品和服务进行验证。</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8.4.2 </w:t>
      </w:r>
      <w:r>
        <w:rPr>
          <w:rFonts w:ascii="微软雅黑" w:eastAsia="微软雅黑" w:hAnsi="微软雅黑" w:cs="宋体" w:hint="eastAsia"/>
          <w:color w:val="000000" w:themeColor="text1"/>
          <w:sz w:val="24"/>
          <w:szCs w:val="24"/>
        </w:rPr>
        <w:t>外部供方的控制类型和程度</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w:t>
      </w:r>
      <w:r>
        <w:rPr>
          <w:rFonts w:ascii="微软雅黑" w:eastAsia="微软雅黑" w:hAnsi="微软雅黑" w:cs="宋体" w:hint="eastAsia"/>
          <w:color w:val="000000" w:themeColor="text1"/>
          <w:sz w:val="24"/>
          <w:szCs w:val="24"/>
        </w:rPr>
        <w:t>）综合部对外部供方的控制通过其提供的产品或服务对组织产品和服务符合要求可能造成的影响决定，</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2</w:t>
      </w:r>
      <w:r>
        <w:rPr>
          <w:rFonts w:ascii="微软雅黑" w:eastAsia="微软雅黑" w:hAnsi="微软雅黑" w:cs="宋体" w:hint="eastAsia"/>
          <w:color w:val="000000" w:themeColor="text1"/>
          <w:sz w:val="24"/>
          <w:szCs w:val="24"/>
        </w:rPr>
        <w:t>）控制程度：</w:t>
      </w:r>
      <w:r>
        <w:rPr>
          <w:rFonts w:ascii="微软雅黑" w:eastAsia="微软雅黑" w:hAnsi="微软雅黑" w:cs="宋体"/>
          <w:color w:val="000000" w:themeColor="text1"/>
          <w:sz w:val="24"/>
          <w:szCs w:val="24"/>
        </w:rPr>
        <w:t xml:space="preserve"> </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）Ａ类供方的选择与控制</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类产品直接决定了公司产品销售供应是否满足顾客的要求，综合部对提供</w:t>
      </w: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类产品的供应商首先应验证其生产资质、生产能力，收集相关信息评价其公司绩效，并采取一定的措施（如：样品试用、征询供方其他顾客的意见等）对其</w:t>
      </w:r>
      <w:proofErr w:type="gramStart"/>
      <w:r>
        <w:rPr>
          <w:rFonts w:ascii="微软雅黑" w:eastAsia="微软雅黑" w:hAnsi="微软雅黑" w:cs="宋体" w:hint="eastAsia"/>
          <w:color w:val="000000" w:themeColor="text1"/>
          <w:sz w:val="24"/>
          <w:szCs w:val="24"/>
        </w:rPr>
        <w:t>作出</w:t>
      </w:r>
      <w:proofErr w:type="gramEnd"/>
      <w:r>
        <w:rPr>
          <w:rFonts w:ascii="微软雅黑" w:eastAsia="微软雅黑" w:hAnsi="微软雅黑" w:cs="宋体" w:hint="eastAsia"/>
          <w:color w:val="000000" w:themeColor="text1"/>
          <w:sz w:val="24"/>
          <w:szCs w:val="24"/>
        </w:rPr>
        <w:t>评价，经评价合格的供方列入合格供方名单。综合部每年度对</w:t>
      </w: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类供方进行一次评价，评价合格继续列入合格供方名单，若评价不合格，则取消其供方资格，重新选择新的供方。</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b) B</w:t>
      </w:r>
      <w:r>
        <w:rPr>
          <w:rFonts w:ascii="微软雅黑" w:eastAsia="微软雅黑" w:hAnsi="微软雅黑" w:cs="宋体" w:hint="eastAsia"/>
          <w:color w:val="000000" w:themeColor="text1"/>
          <w:sz w:val="24"/>
          <w:szCs w:val="24"/>
        </w:rPr>
        <w:t>类供方选择与控制</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w:t>
      </w:r>
      <w:r>
        <w:rPr>
          <w:rFonts w:ascii="微软雅黑" w:eastAsia="微软雅黑" w:hAnsi="微软雅黑" w:cs="宋体" w:hint="eastAsia"/>
          <w:color w:val="000000" w:themeColor="text1"/>
          <w:sz w:val="24"/>
          <w:szCs w:val="24"/>
        </w:rPr>
        <w:t>类产品为公司销售过程中的辅助材料，对产品最后符合要求没有重大的影响，综合部对</w:t>
      </w:r>
      <w:r>
        <w:rPr>
          <w:rFonts w:ascii="微软雅黑" w:eastAsia="微软雅黑" w:hAnsi="微软雅黑" w:cs="宋体" w:hint="eastAsia"/>
          <w:color w:val="000000" w:themeColor="text1"/>
          <w:sz w:val="24"/>
          <w:szCs w:val="24"/>
        </w:rPr>
        <w:t>B</w:t>
      </w:r>
      <w:r>
        <w:rPr>
          <w:rFonts w:ascii="微软雅黑" w:eastAsia="微软雅黑" w:hAnsi="微软雅黑" w:cs="宋体" w:hint="eastAsia"/>
          <w:color w:val="000000" w:themeColor="text1"/>
          <w:sz w:val="24"/>
          <w:szCs w:val="24"/>
        </w:rPr>
        <w:t>类供应商采取一般控制，当产品不满足使用要</w:t>
      </w:r>
      <w:r>
        <w:rPr>
          <w:rFonts w:ascii="微软雅黑" w:eastAsia="微软雅黑" w:hAnsi="微软雅黑" w:cs="宋体" w:hint="eastAsia"/>
          <w:color w:val="000000" w:themeColor="text1"/>
          <w:sz w:val="24"/>
          <w:szCs w:val="24"/>
        </w:rPr>
        <w:t>求后重新选择即可。</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w:t>
      </w:r>
      <w:r>
        <w:rPr>
          <w:rFonts w:ascii="微软雅黑" w:eastAsia="微软雅黑" w:hAnsi="微软雅黑" w:cs="宋体" w:hint="eastAsia"/>
          <w:color w:val="000000" w:themeColor="text1"/>
          <w:sz w:val="24"/>
          <w:szCs w:val="24"/>
        </w:rPr>
        <w:t>）</w:t>
      </w:r>
      <w:r>
        <w:rPr>
          <w:rFonts w:ascii="微软雅黑" w:eastAsia="微软雅黑" w:hAnsi="微软雅黑" w:cs="宋体" w:hint="eastAsia"/>
          <w:color w:val="000000" w:themeColor="text1"/>
          <w:sz w:val="24"/>
          <w:szCs w:val="24"/>
        </w:rPr>
        <w:t>C</w:t>
      </w:r>
      <w:r>
        <w:rPr>
          <w:rFonts w:ascii="微软雅黑" w:eastAsia="微软雅黑" w:hAnsi="微软雅黑" w:cs="宋体" w:hint="eastAsia"/>
          <w:color w:val="000000" w:themeColor="text1"/>
          <w:sz w:val="24"/>
          <w:szCs w:val="24"/>
        </w:rPr>
        <w:t>类供方选择与控制</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w:t>
      </w:r>
      <w:r>
        <w:rPr>
          <w:rFonts w:ascii="微软雅黑" w:eastAsia="微软雅黑" w:hAnsi="微软雅黑" w:cs="宋体" w:hint="eastAsia"/>
          <w:color w:val="000000" w:themeColor="text1"/>
          <w:sz w:val="24"/>
          <w:szCs w:val="24"/>
        </w:rPr>
        <w:t>由综合部负责，选择正规的物流公司帮助公司将产品安全、迅速的送至客户手中。综合部每年对物流公司营业资质及相关的物流运输人员能力进行验证。</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8.4.3</w:t>
      </w:r>
      <w:r>
        <w:rPr>
          <w:rFonts w:ascii="微软雅黑" w:eastAsia="微软雅黑" w:hAnsi="微软雅黑" w:cs="宋体" w:hint="eastAsia"/>
          <w:color w:val="000000" w:themeColor="text1"/>
          <w:sz w:val="24"/>
          <w:szCs w:val="24"/>
        </w:rPr>
        <w:t>外部供方的信息</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w:t>
      </w:r>
      <w:r>
        <w:rPr>
          <w:rFonts w:ascii="微软雅黑" w:eastAsia="微软雅黑" w:hAnsi="微软雅黑" w:cs="宋体" w:hint="eastAsia"/>
          <w:color w:val="000000" w:themeColor="text1"/>
          <w:sz w:val="24"/>
          <w:szCs w:val="24"/>
        </w:rPr>
        <w:t>采购进行前，综合</w:t>
      </w:r>
      <w:proofErr w:type="gramStart"/>
      <w:r>
        <w:rPr>
          <w:rFonts w:ascii="微软雅黑" w:eastAsia="微软雅黑" w:hAnsi="微软雅黑" w:cs="宋体" w:hint="eastAsia"/>
          <w:color w:val="000000" w:themeColor="text1"/>
          <w:sz w:val="24"/>
          <w:szCs w:val="24"/>
        </w:rPr>
        <w:t>部确保</w:t>
      </w:r>
      <w:proofErr w:type="gramEnd"/>
      <w:r>
        <w:rPr>
          <w:rFonts w:ascii="微软雅黑" w:eastAsia="微软雅黑" w:hAnsi="微软雅黑" w:cs="宋体" w:hint="eastAsia"/>
          <w:color w:val="000000" w:themeColor="text1"/>
          <w:sz w:val="24"/>
          <w:szCs w:val="24"/>
        </w:rPr>
        <w:t>所规定的要求是充分与适宜的，并与外部供方充分沟通以下几方面的信息：</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）供应的产品和服务，以及实施的过程；</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w:t>
      </w:r>
      <w:r>
        <w:rPr>
          <w:rFonts w:ascii="微软雅黑" w:eastAsia="微软雅黑" w:hAnsi="微软雅黑" w:cs="宋体" w:hint="eastAsia"/>
          <w:color w:val="000000" w:themeColor="text1"/>
          <w:sz w:val="24"/>
          <w:szCs w:val="24"/>
        </w:rPr>
        <w:t>）产品、服务、程序、过程和设备的放行或批准要求；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w:t>
      </w:r>
      <w:r>
        <w:rPr>
          <w:rFonts w:ascii="微软雅黑" w:eastAsia="微软雅黑" w:hAnsi="微软雅黑" w:cs="宋体" w:hint="eastAsia"/>
          <w:color w:val="000000" w:themeColor="text1"/>
          <w:sz w:val="24"/>
          <w:szCs w:val="24"/>
        </w:rPr>
        <w:t>）人员能力的要求，包含必要的资格；</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d</w:t>
      </w:r>
      <w:r>
        <w:rPr>
          <w:rFonts w:ascii="微软雅黑" w:eastAsia="微软雅黑" w:hAnsi="微软雅黑" w:cs="宋体" w:hint="eastAsia"/>
          <w:color w:val="000000" w:themeColor="text1"/>
          <w:sz w:val="24"/>
          <w:szCs w:val="24"/>
        </w:rPr>
        <w:t>）外部供方与组织沟通的渠道、方式及负责人等；</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e</w:t>
      </w:r>
      <w:r>
        <w:rPr>
          <w:rFonts w:ascii="微软雅黑" w:eastAsia="微软雅黑" w:hAnsi="微软雅黑" w:cs="宋体" w:hint="eastAsia"/>
          <w:color w:val="000000" w:themeColor="text1"/>
          <w:sz w:val="24"/>
          <w:szCs w:val="24"/>
        </w:rPr>
        <w:t>）组织对外部供方业绩</w:t>
      </w:r>
      <w:r>
        <w:rPr>
          <w:rFonts w:ascii="微软雅黑" w:eastAsia="微软雅黑" w:hAnsi="微软雅黑" w:cs="宋体" w:hint="eastAsia"/>
          <w:color w:val="000000" w:themeColor="text1"/>
          <w:sz w:val="24"/>
          <w:szCs w:val="24"/>
        </w:rPr>
        <w:t>的控制和监视；</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f</w:t>
      </w:r>
      <w:r>
        <w:rPr>
          <w:rFonts w:ascii="微软雅黑" w:eastAsia="微软雅黑" w:hAnsi="微软雅黑" w:cs="宋体" w:hint="eastAsia"/>
          <w:color w:val="000000" w:themeColor="text1"/>
          <w:sz w:val="24"/>
          <w:szCs w:val="24"/>
        </w:rPr>
        <w:t>）组织或其顾客拟在供方现场实施的验证或确认活动；</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综合部编制并实施《采购管理控制程序》。</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经识别</w:t>
      </w:r>
      <w:r>
        <w:rPr>
          <w:rFonts w:ascii="微软雅黑" w:eastAsia="微软雅黑" w:hAnsi="微软雅黑" w:cs="宋体"/>
          <w:color w:val="000000" w:themeColor="text1"/>
          <w:sz w:val="24"/>
          <w:szCs w:val="24"/>
        </w:rPr>
        <w:t xml:space="preserve"> </w:t>
      </w:r>
      <w:r>
        <w:rPr>
          <w:rFonts w:ascii="微软雅黑" w:eastAsia="微软雅黑" w:hAnsi="微软雅黑" w:cs="宋体"/>
          <w:color w:val="000000" w:themeColor="text1"/>
          <w:sz w:val="24"/>
          <w:szCs w:val="24"/>
        </w:rPr>
        <w:t>公司无外包过程</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8.5</w:t>
      </w:r>
      <w:r>
        <w:rPr>
          <w:rFonts w:ascii="微软雅黑" w:eastAsia="微软雅黑" w:hAnsi="微软雅黑" w:cs="宋体" w:hint="eastAsia"/>
          <w:color w:val="000000" w:themeColor="text1"/>
          <w:sz w:val="24"/>
          <w:szCs w:val="24"/>
        </w:rPr>
        <w:t>生产和服务提供</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8.5.1</w:t>
      </w:r>
      <w:r>
        <w:rPr>
          <w:rFonts w:ascii="微软雅黑" w:eastAsia="微软雅黑" w:hAnsi="微软雅黑" w:cs="宋体" w:hint="eastAsia"/>
          <w:color w:val="000000" w:themeColor="text1"/>
          <w:sz w:val="24"/>
          <w:szCs w:val="24"/>
        </w:rPr>
        <w:t>生产和服务提供的控制</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公司策划</w:t>
      </w:r>
      <w:r>
        <w:rPr>
          <w:rFonts w:ascii="微软雅黑" w:eastAsia="微软雅黑" w:hAnsi="微软雅黑" w:cs="宋体" w:hint="eastAsia"/>
          <w:color w:val="000000" w:themeColor="text1"/>
          <w:sz w:val="24"/>
          <w:szCs w:val="24"/>
        </w:rPr>
        <w:t>计算机系统集成服务；计算机软件及外部设备的销售</w:t>
      </w:r>
      <w:r>
        <w:rPr>
          <w:rFonts w:ascii="微软雅黑" w:eastAsia="微软雅黑" w:hAnsi="微软雅黑" w:cs="宋体" w:hint="eastAsia"/>
          <w:color w:val="000000" w:themeColor="text1"/>
          <w:sz w:val="24"/>
          <w:szCs w:val="24"/>
        </w:rPr>
        <w:t>及相关管理活动实现过程流程参见附录三：</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由工程部制定《生产和服务提供控制程序》策划并执行生产与服务提供的控制，工程部根据</w:t>
      </w:r>
      <w:r>
        <w:rPr>
          <w:rFonts w:ascii="微软雅黑" w:eastAsia="微软雅黑" w:hAnsi="微软雅黑" w:cs="宋体" w:hint="eastAsia"/>
          <w:color w:val="000000" w:themeColor="text1"/>
          <w:sz w:val="24"/>
          <w:szCs w:val="24"/>
        </w:rPr>
        <w:t>销售部</w:t>
      </w:r>
      <w:r>
        <w:rPr>
          <w:rFonts w:ascii="微软雅黑" w:eastAsia="微软雅黑" w:hAnsi="微软雅黑" w:cs="宋体" w:hint="eastAsia"/>
          <w:color w:val="000000" w:themeColor="text1"/>
          <w:sz w:val="24"/>
          <w:szCs w:val="24"/>
        </w:rPr>
        <w:t>通知单做好相关方案策划，然后有工程部人员进行服务，在通知单中明示客户名称、要求、数量、时间等要求：</w:t>
      </w:r>
      <w:r>
        <w:rPr>
          <w:rFonts w:ascii="微软雅黑" w:eastAsia="微软雅黑" w:hAnsi="微软雅黑" w:cs="宋体" w:hint="eastAsia"/>
          <w:color w:val="000000" w:themeColor="text1"/>
          <w:sz w:val="24"/>
          <w:szCs w:val="24"/>
        </w:rPr>
        <w:t xml:space="preserve"> </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）工程部负责生产通知单是否准确。</w:t>
      </w:r>
      <w:proofErr w:type="gramStart"/>
      <w:r>
        <w:rPr>
          <w:rFonts w:ascii="微软雅黑" w:eastAsia="微软雅黑" w:hAnsi="微软雅黑" w:cs="宋体" w:hint="eastAsia"/>
          <w:color w:val="000000" w:themeColor="text1"/>
          <w:sz w:val="24"/>
          <w:szCs w:val="24"/>
        </w:rPr>
        <w:t>当方案</w:t>
      </w:r>
      <w:proofErr w:type="gramEnd"/>
      <w:r>
        <w:rPr>
          <w:rFonts w:ascii="微软雅黑" w:eastAsia="微软雅黑" w:hAnsi="微软雅黑" w:cs="宋体" w:hint="eastAsia"/>
          <w:color w:val="000000" w:themeColor="text1"/>
          <w:sz w:val="24"/>
          <w:szCs w:val="24"/>
        </w:rPr>
        <w:t>更改时，应从服务现场停止操作并对其及时更改，以确保其适用性；</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w:t>
      </w:r>
      <w:r>
        <w:rPr>
          <w:rFonts w:ascii="微软雅黑" w:eastAsia="微软雅黑" w:hAnsi="微软雅黑" w:cs="宋体" w:hint="eastAsia"/>
          <w:color w:val="000000" w:themeColor="text1"/>
          <w:sz w:val="24"/>
          <w:szCs w:val="24"/>
        </w:rPr>
        <w:t>）负责检验工序人员按照要求使用检测设备，按照标准作业</w:t>
      </w:r>
      <w:r>
        <w:rPr>
          <w:rFonts w:ascii="微软雅黑" w:eastAsia="微软雅黑" w:hAnsi="微软雅黑" w:cs="宋体" w:hint="eastAsia"/>
          <w:color w:val="000000" w:themeColor="text1"/>
          <w:sz w:val="24"/>
          <w:szCs w:val="24"/>
        </w:rPr>
        <w:t>SOP</w:t>
      </w:r>
      <w:r>
        <w:rPr>
          <w:rFonts w:ascii="微软雅黑" w:eastAsia="微软雅黑" w:hAnsi="微软雅黑" w:cs="宋体" w:hint="eastAsia"/>
          <w:color w:val="000000" w:themeColor="text1"/>
          <w:sz w:val="24"/>
          <w:szCs w:val="24"/>
        </w:rPr>
        <w:t>进行实施，详见《质量验收规范》。</w:t>
      </w:r>
      <w:r>
        <w:rPr>
          <w:rFonts w:ascii="微软雅黑" w:eastAsia="微软雅黑" w:hAnsi="微软雅黑" w:cs="宋体" w:hint="eastAsia"/>
          <w:color w:val="000000" w:themeColor="text1"/>
          <w:sz w:val="24"/>
          <w:szCs w:val="24"/>
        </w:rPr>
        <w:t xml:space="preserve"> </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w:t>
      </w:r>
      <w:r>
        <w:rPr>
          <w:rFonts w:ascii="微软雅黑" w:eastAsia="微软雅黑" w:hAnsi="微软雅黑" w:cs="宋体" w:hint="eastAsia"/>
          <w:color w:val="000000" w:themeColor="text1"/>
          <w:sz w:val="24"/>
          <w:szCs w:val="24"/>
        </w:rPr>
        <w:t>）公司有专门的仓储场所，主要的操作设备为小推车，公司服务过程使用到的设备编制设备保养计划、实施维护保养，以保证在服务过程中的设备满足服务要求。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e</w:t>
      </w:r>
      <w:r>
        <w:rPr>
          <w:rFonts w:ascii="微软雅黑" w:eastAsia="微软雅黑" w:hAnsi="微软雅黑" w:cs="宋体" w:hint="eastAsia"/>
          <w:color w:val="000000" w:themeColor="text1"/>
          <w:sz w:val="24"/>
          <w:szCs w:val="24"/>
        </w:rPr>
        <w:t>）配备具备能力的人员，包括所要求的资格；企业定期组织岗位技能培训，如对检验员的检验要求和计量设备的培训、</w:t>
      </w:r>
      <w:proofErr w:type="gramStart"/>
      <w:r>
        <w:rPr>
          <w:rFonts w:ascii="微软雅黑" w:eastAsia="微软雅黑" w:hAnsi="微软雅黑" w:cs="宋体" w:hint="eastAsia"/>
          <w:color w:val="000000" w:themeColor="text1"/>
          <w:sz w:val="24"/>
          <w:szCs w:val="24"/>
        </w:rPr>
        <w:t>制程检验</w:t>
      </w:r>
      <w:proofErr w:type="gramEnd"/>
      <w:r>
        <w:rPr>
          <w:rFonts w:ascii="微软雅黑" w:eastAsia="微软雅黑" w:hAnsi="微软雅黑" w:cs="宋体" w:hint="eastAsia"/>
          <w:color w:val="000000" w:themeColor="text1"/>
          <w:sz w:val="24"/>
          <w:szCs w:val="24"/>
        </w:rPr>
        <w:t>规程培训等</w:t>
      </w:r>
      <w:r>
        <w:rPr>
          <w:rFonts w:ascii="微软雅黑" w:eastAsia="微软雅黑" w:hAnsi="微软雅黑" w:cs="宋体" w:hint="eastAsia"/>
          <w:color w:val="000000" w:themeColor="text1"/>
          <w:sz w:val="24"/>
          <w:szCs w:val="24"/>
        </w:rPr>
        <w:t xml:space="preserve"> </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f</w:t>
      </w:r>
      <w:r>
        <w:rPr>
          <w:rFonts w:ascii="微软雅黑" w:eastAsia="微软雅黑" w:hAnsi="微软雅黑" w:cs="宋体" w:hint="eastAsia"/>
          <w:color w:val="000000" w:themeColor="text1"/>
          <w:sz w:val="24"/>
          <w:szCs w:val="24"/>
        </w:rPr>
        <w:t>）若输出结果不能由后续的监视或测量加以</w:t>
      </w:r>
      <w:r>
        <w:rPr>
          <w:rFonts w:ascii="微软雅黑" w:eastAsia="微软雅黑" w:hAnsi="微软雅黑" w:cs="宋体" w:hint="eastAsia"/>
          <w:color w:val="000000" w:themeColor="text1"/>
          <w:sz w:val="24"/>
          <w:szCs w:val="24"/>
        </w:rPr>
        <w:t>验证，应对生产和服务提供过程实现策划结果的能力进行确认和定期再确认；具体如下：</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w:t>
      </w:r>
      <w:r>
        <w:rPr>
          <w:rFonts w:ascii="微软雅黑" w:eastAsia="微软雅黑" w:hAnsi="微软雅黑" w:cs="宋体" w:hint="eastAsia"/>
          <w:color w:val="000000" w:themeColor="text1"/>
          <w:sz w:val="24"/>
          <w:szCs w:val="24"/>
        </w:rPr>
        <w:t>）进行技艺评定</w:t>
      </w:r>
      <w:r>
        <w:rPr>
          <w:rFonts w:ascii="微软雅黑" w:eastAsia="微软雅黑" w:hAnsi="微软雅黑" w:cs="宋体" w:hint="eastAsia"/>
          <w:color w:val="000000" w:themeColor="text1"/>
          <w:sz w:val="24"/>
          <w:szCs w:val="24"/>
        </w:rPr>
        <w:t>,</w:t>
      </w:r>
      <w:r>
        <w:rPr>
          <w:rFonts w:ascii="微软雅黑" w:eastAsia="微软雅黑" w:hAnsi="微软雅黑" w:cs="宋体" w:hint="eastAsia"/>
          <w:color w:val="000000" w:themeColor="text1"/>
          <w:sz w:val="24"/>
          <w:szCs w:val="24"/>
        </w:rPr>
        <w:t>并在实施前得到批准</w:t>
      </w:r>
      <w:r>
        <w:rPr>
          <w:rFonts w:ascii="微软雅黑" w:eastAsia="微软雅黑" w:hAnsi="微软雅黑" w:cs="宋体" w:hint="eastAsia"/>
          <w:color w:val="000000" w:themeColor="text1"/>
          <w:sz w:val="24"/>
          <w:szCs w:val="24"/>
        </w:rPr>
        <w:t>;</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w:t>
      </w:r>
      <w:r>
        <w:rPr>
          <w:rFonts w:ascii="微软雅黑" w:eastAsia="微软雅黑" w:hAnsi="微软雅黑" w:cs="宋体" w:hint="eastAsia"/>
          <w:color w:val="000000" w:themeColor="text1"/>
          <w:sz w:val="24"/>
          <w:szCs w:val="24"/>
        </w:rPr>
        <w:t>）对人员资格和设备的能力进行鉴定</w:t>
      </w:r>
      <w:r>
        <w:rPr>
          <w:rFonts w:ascii="微软雅黑" w:eastAsia="微软雅黑" w:hAnsi="微软雅黑" w:cs="宋体" w:hint="eastAsia"/>
          <w:color w:val="000000" w:themeColor="text1"/>
          <w:sz w:val="24"/>
          <w:szCs w:val="24"/>
        </w:rPr>
        <w:t>;</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3</w:t>
      </w:r>
      <w:r>
        <w:rPr>
          <w:rFonts w:ascii="微软雅黑" w:eastAsia="微软雅黑" w:hAnsi="微软雅黑" w:cs="宋体" w:hint="eastAsia"/>
          <w:color w:val="000000" w:themeColor="text1"/>
          <w:sz w:val="24"/>
          <w:szCs w:val="24"/>
        </w:rPr>
        <w:t>）编写相应的作业规范</w:t>
      </w:r>
      <w:r>
        <w:rPr>
          <w:rFonts w:ascii="微软雅黑" w:eastAsia="微软雅黑" w:hAnsi="微软雅黑" w:cs="宋体" w:hint="eastAsia"/>
          <w:color w:val="000000" w:themeColor="text1"/>
          <w:sz w:val="24"/>
          <w:szCs w:val="24"/>
        </w:rPr>
        <w:t>;</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w:t>
      </w:r>
      <w:r>
        <w:rPr>
          <w:rFonts w:ascii="微软雅黑" w:eastAsia="微软雅黑" w:hAnsi="微软雅黑" w:cs="宋体" w:hint="eastAsia"/>
          <w:color w:val="000000" w:themeColor="text1"/>
          <w:sz w:val="24"/>
          <w:szCs w:val="24"/>
        </w:rPr>
        <w:t>）对过程参数进行监控</w:t>
      </w:r>
      <w:r>
        <w:rPr>
          <w:rFonts w:ascii="微软雅黑" w:eastAsia="微软雅黑" w:hAnsi="微软雅黑" w:cs="宋体" w:hint="eastAsia"/>
          <w:color w:val="000000" w:themeColor="text1"/>
          <w:sz w:val="24"/>
          <w:szCs w:val="24"/>
        </w:rPr>
        <w:t>;</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5</w:t>
      </w:r>
      <w:r>
        <w:rPr>
          <w:rFonts w:ascii="微软雅黑" w:eastAsia="微软雅黑" w:hAnsi="微软雅黑" w:cs="宋体" w:hint="eastAsia"/>
          <w:color w:val="000000" w:themeColor="text1"/>
          <w:sz w:val="24"/>
          <w:szCs w:val="24"/>
        </w:rPr>
        <w:t>）对以上特殊过程当材料、人员、设备及工艺发生变化时应对已确认的过程及时进行再确认，经识别，</w:t>
      </w:r>
      <w:r>
        <w:rPr>
          <w:rFonts w:ascii="方正粗黑宋简体" w:eastAsia="方正粗黑宋简体" w:hAnsi="方正粗黑宋简体" w:cs="方正粗黑宋简体" w:hint="eastAsia"/>
          <w:color w:val="0000FF"/>
          <w:sz w:val="24"/>
          <w:szCs w:val="24"/>
        </w:rPr>
        <w:t>公司需确认过程为</w:t>
      </w:r>
      <w:r w:rsidR="006B5313">
        <w:rPr>
          <w:rFonts w:ascii="方正粗黑宋简体" w:eastAsia="方正粗黑宋简体" w:hAnsi="方正粗黑宋简体" w:cs="方正粗黑宋简体" w:hint="eastAsia"/>
          <w:color w:val="0000FF"/>
          <w:sz w:val="24"/>
          <w:szCs w:val="24"/>
        </w:rPr>
        <w:t>隐蔽工程、</w:t>
      </w:r>
      <w:r>
        <w:rPr>
          <w:rFonts w:ascii="方正粗黑宋简体" w:eastAsia="方正粗黑宋简体" w:hAnsi="方正粗黑宋简体" w:cs="方正粗黑宋简体" w:hint="eastAsia"/>
          <w:color w:val="0000FF"/>
          <w:sz w:val="24"/>
          <w:szCs w:val="24"/>
        </w:rPr>
        <w:t>销售</w:t>
      </w:r>
      <w:r>
        <w:rPr>
          <w:rFonts w:ascii="方正粗黑宋简体" w:eastAsia="方正粗黑宋简体" w:hAnsi="方正粗黑宋简体" w:cs="方正粗黑宋简体" w:hint="eastAsia"/>
          <w:color w:val="0000FF"/>
          <w:sz w:val="24"/>
          <w:szCs w:val="24"/>
        </w:rPr>
        <w:t>过程</w:t>
      </w:r>
      <w:r>
        <w:rPr>
          <w:rFonts w:ascii="方正粗黑宋简体" w:eastAsia="方正粗黑宋简体" w:hAnsi="方正粗黑宋简体" w:cs="方正粗黑宋简体" w:hint="eastAsia"/>
          <w:color w:val="000000" w:themeColor="text1"/>
          <w:sz w:val="24"/>
          <w:szCs w:val="24"/>
        </w:rPr>
        <w:t>。</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g</w:t>
      </w:r>
      <w:r>
        <w:rPr>
          <w:rFonts w:ascii="微软雅黑" w:eastAsia="微软雅黑" w:hAnsi="微软雅黑" w:cs="宋体" w:hint="eastAsia"/>
          <w:color w:val="000000" w:themeColor="text1"/>
          <w:sz w:val="24"/>
          <w:szCs w:val="24"/>
        </w:rPr>
        <w:t>）</w:t>
      </w:r>
      <w:r>
        <w:rPr>
          <w:rFonts w:ascii="微软雅黑" w:eastAsia="微软雅黑" w:hAnsi="微软雅黑" w:cs="宋体" w:hint="eastAsia"/>
          <w:color w:val="000000" w:themeColor="text1"/>
          <w:sz w:val="24"/>
          <w:szCs w:val="24"/>
        </w:rPr>
        <w:t xml:space="preserve"> </w:t>
      </w:r>
      <w:r>
        <w:rPr>
          <w:rFonts w:ascii="微软雅黑" w:eastAsia="微软雅黑" w:hAnsi="微软雅黑" w:cs="宋体" w:hint="eastAsia"/>
          <w:color w:val="000000" w:themeColor="text1"/>
          <w:sz w:val="24"/>
          <w:szCs w:val="24"/>
        </w:rPr>
        <w:t>采取措施防止人为错误；企业进行现场区域和产品标识清晰、标识，</w:t>
      </w:r>
      <w:r>
        <w:rPr>
          <w:rFonts w:ascii="微软雅黑" w:eastAsia="微软雅黑" w:hAnsi="微软雅黑" w:cs="宋体" w:hint="eastAsia"/>
          <w:color w:val="000000" w:themeColor="text1"/>
          <w:sz w:val="24"/>
          <w:szCs w:val="24"/>
        </w:rPr>
        <w:t xml:space="preserve"> </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h</w:t>
      </w:r>
      <w:r>
        <w:rPr>
          <w:rFonts w:ascii="微软雅黑" w:eastAsia="微软雅黑" w:hAnsi="微软雅黑" w:cs="宋体" w:hint="eastAsia"/>
          <w:color w:val="000000" w:themeColor="text1"/>
          <w:sz w:val="24"/>
          <w:szCs w:val="24"/>
        </w:rPr>
        <w:t>）</w:t>
      </w:r>
      <w:r>
        <w:rPr>
          <w:rFonts w:ascii="微软雅黑" w:eastAsia="微软雅黑" w:hAnsi="微软雅黑" w:cs="宋体" w:hint="eastAsia"/>
          <w:color w:val="000000" w:themeColor="text1"/>
          <w:sz w:val="24"/>
          <w:szCs w:val="24"/>
        </w:rPr>
        <w:t xml:space="preserve"> </w:t>
      </w:r>
      <w:r>
        <w:rPr>
          <w:rFonts w:ascii="微软雅黑" w:eastAsia="微软雅黑" w:hAnsi="微软雅黑" w:cs="宋体" w:hint="eastAsia"/>
          <w:color w:val="000000" w:themeColor="text1"/>
          <w:sz w:val="24"/>
          <w:szCs w:val="24"/>
        </w:rPr>
        <w:t>实施放行、交付和交付后活动，对原材料、半成品和成品的放行，应执行《不合格输出控制程序》的有关规定。产品的交付由</w:t>
      </w:r>
      <w:r>
        <w:rPr>
          <w:rFonts w:ascii="微软雅黑" w:eastAsia="微软雅黑" w:hAnsi="微软雅黑" w:cs="宋体" w:hint="eastAsia"/>
          <w:color w:val="000000" w:themeColor="text1"/>
          <w:sz w:val="24"/>
          <w:szCs w:val="24"/>
        </w:rPr>
        <w:t>销售部</w:t>
      </w:r>
      <w:r>
        <w:rPr>
          <w:rFonts w:ascii="微软雅黑" w:eastAsia="微软雅黑" w:hAnsi="微软雅黑" w:cs="宋体" w:hint="eastAsia"/>
          <w:color w:val="000000" w:themeColor="text1"/>
          <w:sz w:val="24"/>
          <w:szCs w:val="24"/>
        </w:rPr>
        <w:t>按顾客指定要求地点送货，与顾客共同验收后交付完毕；产品交付后的活动由</w:t>
      </w:r>
      <w:r>
        <w:rPr>
          <w:rFonts w:ascii="微软雅黑" w:eastAsia="微软雅黑" w:hAnsi="微软雅黑" w:cs="宋体" w:hint="eastAsia"/>
          <w:color w:val="000000" w:themeColor="text1"/>
          <w:sz w:val="24"/>
          <w:szCs w:val="24"/>
        </w:rPr>
        <w:t>销售部</w:t>
      </w:r>
      <w:r>
        <w:rPr>
          <w:rFonts w:ascii="微软雅黑" w:eastAsia="微软雅黑" w:hAnsi="微软雅黑" w:cs="宋体" w:hint="eastAsia"/>
          <w:color w:val="000000" w:themeColor="text1"/>
          <w:sz w:val="24"/>
          <w:szCs w:val="24"/>
        </w:rPr>
        <w:t>负责业务的售后服务（如负责组织产品售后服务工作、负责与顾客联络，妥善处理顾客抱怨，负责保存相关服务记录、负责与顾客联络，妥善处理顾客抱怨，负责保存相关服务记录、负责对顾客满意程度进行测量，确定顾客的需求和潜在需求，执行《与顾客沟通过程控制程序》）</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8.5.2 </w:t>
      </w:r>
      <w:r>
        <w:rPr>
          <w:rFonts w:ascii="微软雅黑" w:eastAsia="微软雅黑" w:hAnsi="微软雅黑" w:cs="宋体" w:hint="eastAsia"/>
          <w:color w:val="000000" w:themeColor="text1"/>
          <w:sz w:val="24"/>
          <w:szCs w:val="24"/>
        </w:rPr>
        <w:t>标识和</w:t>
      </w:r>
      <w:proofErr w:type="gramStart"/>
      <w:r>
        <w:rPr>
          <w:rFonts w:ascii="微软雅黑" w:eastAsia="微软雅黑" w:hAnsi="微软雅黑" w:cs="宋体" w:hint="eastAsia"/>
          <w:color w:val="000000" w:themeColor="text1"/>
          <w:sz w:val="24"/>
          <w:szCs w:val="24"/>
        </w:rPr>
        <w:t>可</w:t>
      </w:r>
      <w:proofErr w:type="gramEnd"/>
      <w:r>
        <w:rPr>
          <w:rFonts w:ascii="微软雅黑" w:eastAsia="微软雅黑" w:hAnsi="微软雅黑" w:cs="宋体" w:hint="eastAsia"/>
          <w:color w:val="000000" w:themeColor="text1"/>
          <w:sz w:val="24"/>
          <w:szCs w:val="24"/>
        </w:rPr>
        <w:t>追溯性</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需要时，公司应采用适当的方法识别输出，以确保产</w:t>
      </w:r>
      <w:r>
        <w:rPr>
          <w:rFonts w:ascii="微软雅黑" w:eastAsia="微软雅黑" w:hAnsi="微软雅黑" w:cs="宋体" w:hint="eastAsia"/>
          <w:color w:val="000000" w:themeColor="text1"/>
          <w:sz w:val="24"/>
          <w:szCs w:val="24"/>
        </w:rPr>
        <w:t>品和服务合格。</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产品标识</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w:t>
      </w:r>
      <w:r>
        <w:rPr>
          <w:rFonts w:ascii="微软雅黑" w:eastAsia="微软雅黑" w:hAnsi="微软雅黑" w:cs="宋体" w:hint="eastAsia"/>
          <w:color w:val="000000" w:themeColor="text1"/>
          <w:sz w:val="24"/>
          <w:szCs w:val="24"/>
        </w:rPr>
        <w:t>产品标识分为物资标识和服务标识。</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w:t>
      </w:r>
      <w:r>
        <w:rPr>
          <w:rFonts w:ascii="微软雅黑" w:eastAsia="微软雅黑" w:hAnsi="微软雅黑" w:cs="宋体" w:hint="eastAsia"/>
          <w:color w:val="000000" w:themeColor="text1"/>
          <w:sz w:val="24"/>
          <w:szCs w:val="24"/>
        </w:rPr>
        <w:t>状态标识</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w:t>
      </w:r>
      <w:r>
        <w:rPr>
          <w:rFonts w:ascii="微软雅黑" w:eastAsia="微软雅黑" w:hAnsi="微软雅黑" w:cs="宋体" w:hint="eastAsia"/>
          <w:color w:val="000000" w:themeColor="text1"/>
          <w:sz w:val="24"/>
          <w:szCs w:val="24"/>
        </w:rPr>
        <w:t>分为合格、不合格、待检。</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w:t>
      </w:r>
      <w:r>
        <w:rPr>
          <w:rFonts w:ascii="微软雅黑" w:eastAsia="微软雅黑" w:hAnsi="微软雅黑" w:cs="宋体" w:hint="eastAsia"/>
          <w:color w:val="000000" w:themeColor="text1"/>
          <w:sz w:val="24"/>
          <w:szCs w:val="24"/>
        </w:rPr>
        <w:t>为防止不合格的非预期使用，对工序质量控制点的检验试验状态，实行标识控制，按《产品的监视和测量控制程序》的规定进行，并保持检验试验状态标识的可追溯性。</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d)</w:t>
      </w:r>
      <w:r>
        <w:rPr>
          <w:rFonts w:ascii="微软雅黑" w:eastAsia="微软雅黑" w:hAnsi="微软雅黑" w:cs="宋体" w:hint="eastAsia"/>
          <w:color w:val="000000" w:themeColor="text1"/>
          <w:sz w:val="24"/>
          <w:szCs w:val="24"/>
        </w:rPr>
        <w:t>当标识因</w:t>
      </w:r>
      <w:r>
        <w:rPr>
          <w:rFonts w:ascii="微软雅黑" w:eastAsia="微软雅黑" w:hAnsi="微软雅黑" w:cs="宋体" w:hint="eastAsia"/>
          <w:color w:val="000000" w:themeColor="text1"/>
          <w:sz w:val="24"/>
          <w:szCs w:val="24"/>
        </w:rPr>
        <w:t>计算机系统集成服务；计算机软件及外部设备的销售</w:t>
      </w:r>
      <w:r>
        <w:rPr>
          <w:rFonts w:ascii="微软雅黑" w:eastAsia="微软雅黑" w:hAnsi="微软雅黑" w:cs="宋体" w:hint="eastAsia"/>
          <w:color w:val="000000" w:themeColor="text1"/>
          <w:sz w:val="24"/>
          <w:szCs w:val="24"/>
        </w:rPr>
        <w:t>及相关管理活动过程中被分离或覆盖时，必要时进行标识移植，使标识在全过程中保持完整、清晰。</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e)</w:t>
      </w:r>
      <w:r>
        <w:rPr>
          <w:rFonts w:ascii="微软雅黑" w:eastAsia="微软雅黑" w:hAnsi="微软雅黑" w:cs="宋体" w:hint="eastAsia"/>
          <w:color w:val="000000" w:themeColor="text1"/>
          <w:sz w:val="24"/>
          <w:szCs w:val="24"/>
        </w:rPr>
        <w:t>当合同、标准规范和质量控制有追溯性要求的场所，记录并保持唯一性标识。</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f)</w:t>
      </w:r>
      <w:r>
        <w:rPr>
          <w:rFonts w:ascii="微软雅黑" w:eastAsia="微软雅黑" w:hAnsi="微软雅黑" w:cs="宋体" w:hint="eastAsia"/>
          <w:color w:val="000000" w:themeColor="text1"/>
          <w:sz w:val="24"/>
          <w:szCs w:val="24"/>
        </w:rPr>
        <w:t>及时填写</w:t>
      </w:r>
      <w:r>
        <w:rPr>
          <w:rFonts w:ascii="微软雅黑" w:eastAsia="微软雅黑" w:hAnsi="微软雅黑" w:cs="宋体" w:hint="eastAsia"/>
          <w:color w:val="000000" w:themeColor="text1"/>
          <w:sz w:val="24"/>
          <w:szCs w:val="24"/>
        </w:rPr>
        <w:t>计算机系统集成服务；计算机软件及外部设备的销售</w:t>
      </w:r>
      <w:r>
        <w:rPr>
          <w:rFonts w:ascii="微软雅黑" w:eastAsia="微软雅黑" w:hAnsi="微软雅黑" w:cs="宋体" w:hint="eastAsia"/>
          <w:color w:val="000000" w:themeColor="text1"/>
          <w:sz w:val="24"/>
          <w:szCs w:val="24"/>
        </w:rPr>
        <w:t>及相关管理活动日志、</w:t>
      </w:r>
      <w:r>
        <w:rPr>
          <w:rFonts w:ascii="微软雅黑" w:eastAsia="微软雅黑" w:hAnsi="微软雅黑" w:cs="宋体" w:hint="eastAsia"/>
          <w:color w:val="000000" w:themeColor="text1"/>
          <w:sz w:val="24"/>
          <w:szCs w:val="24"/>
        </w:rPr>
        <w:t>计算机系统集成服务；计算机软件及外部设备的销售</w:t>
      </w:r>
      <w:r>
        <w:rPr>
          <w:rFonts w:ascii="微软雅黑" w:eastAsia="微软雅黑" w:hAnsi="微软雅黑" w:cs="宋体" w:hint="eastAsia"/>
          <w:color w:val="000000" w:themeColor="text1"/>
          <w:sz w:val="24"/>
          <w:szCs w:val="24"/>
        </w:rPr>
        <w:t>及相关管理活动记录、隐蔽服务记录、各种检验试验记录，作为</w:t>
      </w:r>
      <w:r>
        <w:rPr>
          <w:rFonts w:ascii="微软雅黑" w:eastAsia="微软雅黑" w:hAnsi="微软雅黑" w:cs="宋体" w:hint="eastAsia"/>
          <w:color w:val="000000" w:themeColor="text1"/>
          <w:sz w:val="24"/>
          <w:szCs w:val="24"/>
        </w:rPr>
        <w:t>计算机系统集成服务；计算机软件及外部设备的销售</w:t>
      </w:r>
      <w:r>
        <w:rPr>
          <w:rFonts w:ascii="微软雅黑" w:eastAsia="微软雅黑" w:hAnsi="微软雅黑" w:cs="宋体" w:hint="eastAsia"/>
          <w:color w:val="000000" w:themeColor="text1"/>
          <w:sz w:val="24"/>
          <w:szCs w:val="24"/>
        </w:rPr>
        <w:t>及相关管理活动过程标识，编制</w:t>
      </w:r>
      <w:r>
        <w:rPr>
          <w:rFonts w:ascii="微软雅黑" w:eastAsia="微软雅黑" w:hAnsi="微软雅黑" w:cs="宋体" w:hint="eastAsia"/>
          <w:color w:val="000000" w:themeColor="text1"/>
          <w:sz w:val="24"/>
          <w:szCs w:val="24"/>
        </w:rPr>
        <w:t>计算机系统集成服务；计算机软件及外部设备的销售</w:t>
      </w:r>
      <w:r>
        <w:rPr>
          <w:rFonts w:ascii="微软雅黑" w:eastAsia="微软雅黑" w:hAnsi="微软雅黑" w:cs="宋体" w:hint="eastAsia"/>
          <w:color w:val="000000" w:themeColor="text1"/>
          <w:sz w:val="24"/>
          <w:szCs w:val="24"/>
        </w:rPr>
        <w:t>及相关管理活动进度计划并根据实际情况及时调整，保持</w:t>
      </w:r>
      <w:r>
        <w:rPr>
          <w:rFonts w:ascii="微软雅黑" w:eastAsia="微软雅黑" w:hAnsi="微软雅黑" w:cs="宋体" w:hint="eastAsia"/>
          <w:color w:val="000000" w:themeColor="text1"/>
          <w:sz w:val="24"/>
          <w:szCs w:val="24"/>
        </w:rPr>
        <w:t>计算机系统集成服务；计算机软件及外部设备的销售</w:t>
      </w:r>
      <w:r>
        <w:rPr>
          <w:rFonts w:ascii="微软雅黑" w:eastAsia="微软雅黑" w:hAnsi="微软雅黑" w:cs="宋体" w:hint="eastAsia"/>
          <w:color w:val="000000" w:themeColor="text1"/>
          <w:sz w:val="24"/>
          <w:szCs w:val="24"/>
        </w:rPr>
        <w:t>及相关管理活动过程的可追溯性。</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8.5.3</w:t>
      </w:r>
      <w:r>
        <w:rPr>
          <w:rFonts w:ascii="微软雅黑" w:eastAsia="微软雅黑" w:hAnsi="微软雅黑" w:cs="宋体" w:hint="eastAsia"/>
          <w:color w:val="000000" w:themeColor="text1"/>
          <w:sz w:val="24"/>
          <w:szCs w:val="24"/>
        </w:rPr>
        <w:t>顾客或外部供方的财产</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公司应爱护在组织控制下或组织使用的顾客或外部供方的财产。</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对公司使用的或构成产品和服务一部分的顾客和外部供方财产，公司应予以识别、验证、保护和防护。</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若顾客或外部供方的财产发生丢失、损坏或发现不适用情况，公司应向顾客或外部供方报告，并保留所发生情况的形成文件的信息。</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顾客或外部供方的财产包括知识产权（顾客提供的服务设计图纸）和个人信息。</w:t>
      </w:r>
    </w:p>
    <w:p w:rsidR="00DC7C1F" w:rsidRDefault="00DC7C1F">
      <w:pPr>
        <w:autoSpaceDE w:val="0"/>
        <w:autoSpaceDN w:val="0"/>
        <w:adjustRightInd w:val="0"/>
        <w:spacing w:line="400" w:lineRule="exact"/>
        <w:ind w:firstLine="465"/>
        <w:rPr>
          <w:rFonts w:ascii="微软雅黑" w:eastAsia="微软雅黑" w:hAnsi="微软雅黑" w:cs="宋体"/>
          <w:color w:val="000000" w:themeColor="text1"/>
          <w:sz w:val="24"/>
          <w:szCs w:val="24"/>
        </w:rPr>
      </w:pP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8.5.4</w:t>
      </w:r>
      <w:r>
        <w:rPr>
          <w:rFonts w:ascii="微软雅黑" w:eastAsia="微软雅黑" w:hAnsi="微软雅黑" w:cs="宋体" w:hint="eastAsia"/>
          <w:color w:val="000000" w:themeColor="text1"/>
          <w:sz w:val="24"/>
          <w:szCs w:val="24"/>
        </w:rPr>
        <w:t>防护</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公司应在生产和服务提供期间对输出进行必要的防护，以确保符合要求。</w:t>
      </w:r>
      <w:r>
        <w:rPr>
          <w:rFonts w:ascii="微软雅黑" w:eastAsia="微软雅黑" w:hAnsi="微软雅黑" w:cs="宋体" w:hint="eastAsia"/>
          <w:color w:val="000000" w:themeColor="text1"/>
          <w:sz w:val="24"/>
          <w:szCs w:val="24"/>
        </w:rPr>
        <w:t>计算机系统集成服务；计算机软件及外部设备的销售</w:t>
      </w:r>
      <w:r>
        <w:rPr>
          <w:rFonts w:ascii="微软雅黑" w:eastAsia="微软雅黑" w:hAnsi="微软雅黑" w:cs="宋体" w:hint="eastAsia"/>
          <w:color w:val="000000" w:themeColor="text1"/>
          <w:sz w:val="24"/>
          <w:szCs w:val="24"/>
        </w:rPr>
        <w:t>及相关管理活动的防护可包括标识、处置、污染控制、包装、储存、传输或运输以及保护。</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规定在服务（产品）内部处理和交付到预定地点期间，针对服务（产品）的符合</w:t>
      </w:r>
      <w:proofErr w:type="gramStart"/>
      <w:r>
        <w:rPr>
          <w:rFonts w:ascii="微软雅黑" w:eastAsia="微软雅黑" w:hAnsi="微软雅黑" w:cs="宋体" w:hint="eastAsia"/>
          <w:color w:val="000000" w:themeColor="text1"/>
          <w:sz w:val="24"/>
          <w:szCs w:val="24"/>
        </w:rPr>
        <w:t>性适当</w:t>
      </w:r>
      <w:proofErr w:type="gramEnd"/>
      <w:r>
        <w:rPr>
          <w:rFonts w:ascii="微软雅黑" w:eastAsia="微软雅黑" w:hAnsi="微软雅黑" w:cs="宋体" w:hint="eastAsia"/>
          <w:color w:val="000000" w:themeColor="text1"/>
          <w:sz w:val="24"/>
          <w:szCs w:val="24"/>
        </w:rPr>
        <w:t>的防护：</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选择合适的搬运方法和设备；</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w:t>
      </w:r>
      <w:r>
        <w:rPr>
          <w:rFonts w:ascii="微软雅黑" w:eastAsia="微软雅黑" w:hAnsi="微软雅黑" w:cs="宋体" w:hint="eastAsia"/>
          <w:color w:val="000000" w:themeColor="text1"/>
          <w:sz w:val="24"/>
          <w:szCs w:val="24"/>
        </w:rPr>
        <w:t>贮存场所和库房满足产品对贮存条件的要求；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w:t>
      </w:r>
      <w:r>
        <w:rPr>
          <w:rFonts w:ascii="微软雅黑" w:eastAsia="微软雅黑" w:hAnsi="微软雅黑" w:cs="宋体" w:hint="eastAsia"/>
          <w:color w:val="000000" w:themeColor="text1"/>
          <w:sz w:val="24"/>
          <w:szCs w:val="24"/>
        </w:rPr>
        <w:t>物资按领料单发放，保存记录，具有追溯性；</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d)</w:t>
      </w:r>
      <w:r>
        <w:rPr>
          <w:rFonts w:ascii="微软雅黑" w:eastAsia="微软雅黑" w:hAnsi="微软雅黑" w:cs="宋体" w:hint="eastAsia"/>
          <w:color w:val="000000" w:themeColor="text1"/>
          <w:sz w:val="24"/>
          <w:szCs w:val="24"/>
        </w:rPr>
        <w:t>按</w:t>
      </w:r>
      <w:r>
        <w:rPr>
          <w:rFonts w:ascii="微软雅黑" w:eastAsia="微软雅黑" w:hAnsi="微软雅黑" w:cs="宋体" w:hint="eastAsia"/>
          <w:color w:val="000000" w:themeColor="text1"/>
          <w:sz w:val="24"/>
          <w:szCs w:val="24"/>
        </w:rPr>
        <w:t>计算机系统集成服务；计算机软件及外部设备的销售</w:t>
      </w:r>
      <w:r>
        <w:rPr>
          <w:rFonts w:ascii="微软雅黑" w:eastAsia="微软雅黑" w:hAnsi="微软雅黑" w:cs="宋体" w:hint="eastAsia"/>
          <w:color w:val="000000" w:themeColor="text1"/>
          <w:sz w:val="24"/>
          <w:szCs w:val="24"/>
        </w:rPr>
        <w:t>及相关管理活动技术文件的规定进行防护；</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e)</w:t>
      </w:r>
      <w:r>
        <w:rPr>
          <w:rFonts w:ascii="微软雅黑" w:eastAsia="微软雅黑" w:hAnsi="微软雅黑" w:cs="宋体" w:hint="eastAsia"/>
          <w:color w:val="000000" w:themeColor="text1"/>
          <w:sz w:val="24"/>
          <w:szCs w:val="24"/>
        </w:rPr>
        <w:t>服务及其组件防护时，应保持标识完整、清晰；</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f)</w:t>
      </w:r>
      <w:r>
        <w:rPr>
          <w:rFonts w:ascii="微软雅黑" w:eastAsia="微软雅黑" w:hAnsi="微软雅黑" w:cs="宋体" w:hint="eastAsia"/>
          <w:color w:val="000000" w:themeColor="text1"/>
          <w:sz w:val="24"/>
          <w:szCs w:val="24"/>
        </w:rPr>
        <w:t>服务防护的管理执行与顾客签订的技术协议；</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g)</w:t>
      </w:r>
      <w:r>
        <w:rPr>
          <w:rFonts w:ascii="微软雅黑" w:eastAsia="微软雅黑" w:hAnsi="微软雅黑" w:cs="宋体" w:hint="eastAsia"/>
          <w:color w:val="000000" w:themeColor="text1"/>
          <w:sz w:val="24"/>
          <w:szCs w:val="24"/>
        </w:rPr>
        <w:t>按规定进行服务移交和移交期间的防护。</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8.5.5</w:t>
      </w:r>
      <w:r>
        <w:rPr>
          <w:rFonts w:ascii="微软雅黑" w:eastAsia="微软雅黑" w:hAnsi="微软雅黑" w:cs="宋体" w:hint="eastAsia"/>
          <w:color w:val="000000" w:themeColor="text1"/>
          <w:sz w:val="24"/>
          <w:szCs w:val="24"/>
        </w:rPr>
        <w:t>交付后的活动</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公司应满足与产品和服务相关的交付后活动的要求。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在</w:t>
      </w:r>
      <w:r>
        <w:rPr>
          <w:rFonts w:ascii="微软雅黑" w:eastAsia="微软雅黑" w:hAnsi="微软雅黑" w:cs="宋体" w:hint="eastAsia"/>
          <w:color w:val="000000" w:themeColor="text1"/>
          <w:sz w:val="24"/>
          <w:szCs w:val="24"/>
        </w:rPr>
        <w:t>确定所要求的交付后活动的覆盖范围和程度时，公司应考虑：</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）法律法规要求；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b</w:t>
      </w:r>
      <w:r>
        <w:rPr>
          <w:rFonts w:ascii="微软雅黑" w:eastAsia="微软雅黑" w:hAnsi="微软雅黑" w:cs="宋体" w:hint="eastAsia"/>
          <w:color w:val="000000" w:themeColor="text1"/>
          <w:sz w:val="24"/>
          <w:szCs w:val="24"/>
        </w:rPr>
        <w:t>）与产品和服务相关的</w:t>
      </w:r>
      <w:proofErr w:type="gramStart"/>
      <w:r>
        <w:rPr>
          <w:rFonts w:ascii="微软雅黑" w:eastAsia="微软雅黑" w:hAnsi="微软雅黑" w:cs="宋体" w:hint="eastAsia"/>
          <w:color w:val="000000" w:themeColor="text1"/>
          <w:sz w:val="24"/>
          <w:szCs w:val="24"/>
        </w:rPr>
        <w:t>潜在不</w:t>
      </w:r>
      <w:proofErr w:type="gramEnd"/>
      <w:r>
        <w:rPr>
          <w:rFonts w:ascii="微软雅黑" w:eastAsia="微软雅黑" w:hAnsi="微软雅黑" w:cs="宋体" w:hint="eastAsia"/>
          <w:color w:val="000000" w:themeColor="text1"/>
          <w:sz w:val="24"/>
          <w:szCs w:val="24"/>
        </w:rPr>
        <w:t>期望的后果；</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w:t>
      </w:r>
      <w:r>
        <w:rPr>
          <w:rFonts w:ascii="微软雅黑" w:eastAsia="微软雅黑" w:hAnsi="微软雅黑" w:cs="宋体" w:hint="eastAsia"/>
          <w:color w:val="000000" w:themeColor="text1"/>
          <w:sz w:val="24"/>
          <w:szCs w:val="24"/>
        </w:rPr>
        <w:t>）产品和服务的性质、用途和预期寿命；</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d</w:t>
      </w:r>
      <w:r>
        <w:rPr>
          <w:rFonts w:ascii="微软雅黑" w:eastAsia="微软雅黑" w:hAnsi="微软雅黑" w:cs="宋体" w:hint="eastAsia"/>
          <w:color w:val="000000" w:themeColor="text1"/>
          <w:sz w:val="24"/>
          <w:szCs w:val="24"/>
        </w:rPr>
        <w:t>）顾客要求；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e</w:t>
      </w:r>
      <w:r>
        <w:rPr>
          <w:rFonts w:ascii="微软雅黑" w:eastAsia="微软雅黑" w:hAnsi="微软雅黑" w:cs="宋体" w:hint="eastAsia"/>
          <w:color w:val="000000" w:themeColor="text1"/>
          <w:sz w:val="24"/>
          <w:szCs w:val="24"/>
        </w:rPr>
        <w:t>）顾客反馈。</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公司交付后活动可包括保证条款所规定的措施、合同义务（如维护服务等）、附加服务（如回收或最终处置等）。</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8.5.6</w:t>
      </w:r>
      <w:r>
        <w:rPr>
          <w:rFonts w:ascii="微软雅黑" w:eastAsia="微软雅黑" w:hAnsi="微软雅黑" w:cs="宋体" w:hint="eastAsia"/>
          <w:color w:val="000000" w:themeColor="text1"/>
          <w:sz w:val="24"/>
          <w:szCs w:val="24"/>
        </w:rPr>
        <w:t>更改控制</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公司应对生产或服务提供的更改进行必要的评审和控制，以确保持续地符合要求。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公司应保留形成文件的信息，包括有关更改评审的结果、授权进行更改的人员以及根据评审所采取的必要措施。</w:t>
      </w:r>
    </w:p>
    <w:p w:rsidR="00DC7C1F" w:rsidRDefault="00DC7C1F">
      <w:pPr>
        <w:autoSpaceDE w:val="0"/>
        <w:autoSpaceDN w:val="0"/>
        <w:adjustRightInd w:val="0"/>
        <w:spacing w:line="400" w:lineRule="exact"/>
        <w:ind w:firstLine="465"/>
        <w:rPr>
          <w:rFonts w:ascii="微软雅黑" w:eastAsia="微软雅黑" w:hAnsi="微软雅黑" w:cs="宋体"/>
          <w:color w:val="000000" w:themeColor="text1"/>
          <w:sz w:val="24"/>
          <w:szCs w:val="24"/>
        </w:rPr>
      </w:pP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8.6</w:t>
      </w:r>
      <w:r>
        <w:rPr>
          <w:rFonts w:ascii="微软雅黑" w:eastAsia="微软雅黑" w:hAnsi="微软雅黑" w:cs="宋体" w:hint="eastAsia"/>
          <w:color w:val="000000" w:themeColor="text1"/>
          <w:sz w:val="24"/>
          <w:szCs w:val="24"/>
        </w:rPr>
        <w:t>产品和服务</w:t>
      </w:r>
      <w:r>
        <w:rPr>
          <w:rFonts w:ascii="微软雅黑" w:eastAsia="微软雅黑" w:hAnsi="微软雅黑" w:cs="宋体" w:hint="eastAsia"/>
          <w:color w:val="000000" w:themeColor="text1"/>
          <w:sz w:val="24"/>
          <w:szCs w:val="24"/>
        </w:rPr>
        <w:t>的放行</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工程部按照综合部编制的产品及原材检验规范要求，对产品进行监视和测量，以证实产品满足规定的要求。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w:t>
      </w:r>
      <w:r>
        <w:rPr>
          <w:rFonts w:ascii="微软雅黑" w:eastAsia="微软雅黑" w:hAnsi="微软雅黑" w:cs="宋体" w:hint="eastAsia"/>
          <w:color w:val="000000" w:themeColor="text1"/>
          <w:sz w:val="24"/>
          <w:szCs w:val="24"/>
        </w:rPr>
        <w:t>）采购产品验证或</w:t>
      </w:r>
      <w:proofErr w:type="gramStart"/>
      <w:r>
        <w:rPr>
          <w:rFonts w:ascii="微软雅黑" w:eastAsia="微软雅黑" w:hAnsi="微软雅黑" w:cs="宋体" w:hint="eastAsia"/>
          <w:color w:val="000000" w:themeColor="text1"/>
          <w:sz w:val="24"/>
          <w:szCs w:val="24"/>
        </w:rPr>
        <w:t>检验按</w:t>
      </w:r>
      <w:proofErr w:type="gramEnd"/>
      <w:r>
        <w:rPr>
          <w:rFonts w:ascii="微软雅黑" w:eastAsia="微软雅黑" w:hAnsi="微软雅黑" w:cs="宋体" w:hint="eastAsia"/>
          <w:color w:val="000000" w:themeColor="text1"/>
          <w:sz w:val="24"/>
          <w:szCs w:val="24"/>
        </w:rPr>
        <w:t>《采购管理控制程序》和《产品的监视和测量控制程序》相关规定执行。</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w:t>
      </w:r>
      <w:r>
        <w:rPr>
          <w:rFonts w:ascii="微软雅黑" w:eastAsia="微软雅黑" w:hAnsi="微软雅黑" w:cs="宋体" w:hint="eastAsia"/>
          <w:color w:val="000000" w:themeColor="text1"/>
          <w:sz w:val="24"/>
          <w:szCs w:val="24"/>
        </w:rPr>
        <w:t>）服务产品的检验：</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过程检验：服务过程中，由服务人员对服务过程进行管控，合格方可接收并继续进行。</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w:t>
      </w:r>
      <w:r>
        <w:rPr>
          <w:rFonts w:ascii="微软雅黑" w:eastAsia="微软雅黑" w:hAnsi="微软雅黑" w:cs="宋体" w:hint="eastAsia"/>
          <w:color w:val="000000" w:themeColor="text1"/>
          <w:sz w:val="24"/>
          <w:szCs w:val="24"/>
        </w:rPr>
        <w:t>成品检验：工程部严格按产品检验要求对产品进行检验，检验合格方可放行，检验不合格时执行《不合格输出控制程序》。</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3) </w:t>
      </w:r>
      <w:r>
        <w:rPr>
          <w:rFonts w:ascii="微软雅黑" w:eastAsia="微软雅黑" w:hAnsi="微软雅黑" w:cs="宋体" w:hint="eastAsia"/>
          <w:color w:val="000000" w:themeColor="text1"/>
          <w:sz w:val="24"/>
          <w:szCs w:val="24"/>
        </w:rPr>
        <w:t>质检员保持符合接收准则的证据。记录应指明有权放行产品的人员。除非得到授权人和顾客的批准，否则在所有的检验项目圆满完成之前，不得放行产品。本公司不允许例外放行产品。</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8.7</w:t>
      </w:r>
      <w:r>
        <w:rPr>
          <w:rFonts w:ascii="微软雅黑" w:eastAsia="微软雅黑" w:hAnsi="微软雅黑" w:cs="宋体" w:hint="eastAsia"/>
          <w:color w:val="000000" w:themeColor="text1"/>
          <w:sz w:val="24"/>
          <w:szCs w:val="24"/>
        </w:rPr>
        <w:t>不合格输出的控制</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w:t>
      </w:r>
      <w:r>
        <w:rPr>
          <w:rFonts w:ascii="微软雅黑" w:eastAsia="微软雅黑" w:hAnsi="微软雅黑" w:cs="宋体" w:hint="eastAsia"/>
          <w:color w:val="000000" w:themeColor="text1"/>
          <w:sz w:val="24"/>
          <w:szCs w:val="24"/>
        </w:rPr>
        <w:t>）工程部负责对不合格品进行识别及控制，以防止非预期的使用或交付，工程部根据不合格的性质及其对产品和服务的影响采取适当的措施，包括返工返修、让步接收、报废处理等。对于返工返修后的产品</w:t>
      </w:r>
      <w:proofErr w:type="gramStart"/>
      <w:r>
        <w:rPr>
          <w:rFonts w:ascii="微软雅黑" w:eastAsia="微软雅黑" w:hAnsi="微软雅黑" w:cs="宋体" w:hint="eastAsia"/>
          <w:color w:val="000000" w:themeColor="text1"/>
          <w:sz w:val="24"/>
          <w:szCs w:val="24"/>
        </w:rPr>
        <w:t>工程部需重新</w:t>
      </w:r>
      <w:proofErr w:type="gramEnd"/>
      <w:r>
        <w:rPr>
          <w:rFonts w:ascii="微软雅黑" w:eastAsia="微软雅黑" w:hAnsi="微软雅黑" w:cs="宋体" w:hint="eastAsia"/>
          <w:color w:val="000000" w:themeColor="text1"/>
          <w:sz w:val="24"/>
          <w:szCs w:val="24"/>
        </w:rPr>
        <w:t>检验，检验合格后方可放行。</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w:t>
      </w:r>
      <w:r>
        <w:rPr>
          <w:rFonts w:ascii="微软雅黑" w:eastAsia="微软雅黑" w:hAnsi="微软雅黑" w:cs="宋体" w:hint="eastAsia"/>
          <w:color w:val="000000" w:themeColor="text1"/>
          <w:sz w:val="24"/>
          <w:szCs w:val="24"/>
        </w:rPr>
        <w:t>）对于不合格品的处理，工程部保留相关的文件信息，包括产品不合格的描述、所采取的措施、实施的结果验证等</w:t>
      </w:r>
      <w:r>
        <w:rPr>
          <w:rFonts w:ascii="微软雅黑" w:eastAsia="微软雅黑" w:hAnsi="微软雅黑" w:cs="宋体" w:hint="eastAsia"/>
          <w:color w:val="000000" w:themeColor="text1"/>
          <w:sz w:val="24"/>
          <w:szCs w:val="24"/>
        </w:rPr>
        <w:t>内容。</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具体见《不合格输出控制程序》。</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9 </w:t>
      </w:r>
      <w:r>
        <w:rPr>
          <w:rFonts w:ascii="微软雅黑" w:eastAsia="微软雅黑" w:hAnsi="微软雅黑" w:cs="宋体" w:hint="eastAsia"/>
          <w:color w:val="000000" w:themeColor="text1"/>
          <w:sz w:val="24"/>
          <w:szCs w:val="24"/>
        </w:rPr>
        <w:t>绩效评价</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9.1</w:t>
      </w:r>
      <w:r>
        <w:rPr>
          <w:rFonts w:ascii="微软雅黑" w:eastAsia="微软雅黑" w:hAnsi="微软雅黑" w:cs="宋体" w:hint="eastAsia"/>
          <w:color w:val="000000" w:themeColor="text1"/>
          <w:sz w:val="24"/>
          <w:szCs w:val="24"/>
        </w:rPr>
        <w:t>监视、测量、分析和评价</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9.1.1 </w:t>
      </w:r>
      <w:r>
        <w:rPr>
          <w:rFonts w:ascii="微软雅黑" w:eastAsia="微软雅黑" w:hAnsi="微软雅黑" w:cs="宋体" w:hint="eastAsia"/>
          <w:color w:val="000000" w:themeColor="text1"/>
          <w:sz w:val="24"/>
          <w:szCs w:val="24"/>
        </w:rPr>
        <w:t>总则</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根据质量管理体系运行要求，最高管理者组织各职能部门策划并实施以下内容的监视、测量、分析和评价：</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w:t>
      </w:r>
      <w:r>
        <w:rPr>
          <w:rFonts w:ascii="微软雅黑" w:eastAsia="微软雅黑" w:hAnsi="微软雅黑" w:cs="宋体" w:hint="eastAsia"/>
          <w:color w:val="000000" w:themeColor="text1"/>
          <w:sz w:val="24"/>
          <w:szCs w:val="24"/>
        </w:rPr>
        <w:t>）通过顾客满意度调查、过程的监控、产品的检验等活动，证实产品的符合性；</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w:t>
      </w:r>
      <w:r>
        <w:rPr>
          <w:rFonts w:ascii="微软雅黑" w:eastAsia="微软雅黑" w:hAnsi="微软雅黑" w:cs="宋体" w:hint="eastAsia"/>
          <w:color w:val="000000" w:themeColor="text1"/>
          <w:sz w:val="24"/>
          <w:szCs w:val="24"/>
        </w:rPr>
        <w:t>）对部门的质量目标进行监视、测量，通过统计分析了解公司质量目标的完成情况，评价质量管理体系的绩效；</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3</w:t>
      </w:r>
      <w:r>
        <w:rPr>
          <w:rFonts w:ascii="微软雅黑" w:eastAsia="微软雅黑" w:hAnsi="微软雅黑" w:cs="宋体" w:hint="eastAsia"/>
          <w:color w:val="000000" w:themeColor="text1"/>
          <w:sz w:val="24"/>
          <w:szCs w:val="24"/>
        </w:rPr>
        <w:t>）通过公司的内部审核和管理评审活动，分析得出公司质量体系的适宜性、充分性及有效性；</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w:t>
      </w:r>
      <w:r>
        <w:rPr>
          <w:rFonts w:ascii="微软雅黑" w:eastAsia="微软雅黑" w:hAnsi="微软雅黑" w:cs="宋体" w:hint="eastAsia"/>
          <w:color w:val="000000" w:themeColor="text1"/>
          <w:sz w:val="24"/>
          <w:szCs w:val="24"/>
        </w:rPr>
        <w:t>）对不符合的纠正及改进措施的实施结果进行分析评价，以确定体系持续改进的有效性。</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9.1.2</w:t>
      </w:r>
      <w:r>
        <w:rPr>
          <w:rFonts w:ascii="微软雅黑" w:eastAsia="微软雅黑" w:hAnsi="微软雅黑" w:cs="宋体" w:hint="eastAsia"/>
          <w:color w:val="000000" w:themeColor="text1"/>
          <w:sz w:val="24"/>
          <w:szCs w:val="24"/>
        </w:rPr>
        <w:t>顾客满意</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综合部应对顾客反馈以及顾客对组织及其产品、产品和服务的意见和感受等信息进行收集，收集的方法包括：</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w:t>
      </w:r>
      <w:r>
        <w:rPr>
          <w:rFonts w:ascii="微软雅黑" w:eastAsia="微软雅黑" w:hAnsi="微软雅黑" w:cs="宋体" w:hint="eastAsia"/>
          <w:color w:val="000000" w:themeColor="text1"/>
          <w:sz w:val="24"/>
          <w:szCs w:val="24"/>
        </w:rPr>
        <w:t>）向顾客公开反馈渠道；</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w:t>
      </w:r>
      <w:r>
        <w:rPr>
          <w:rFonts w:ascii="微软雅黑" w:eastAsia="微软雅黑" w:hAnsi="微软雅黑" w:cs="宋体" w:hint="eastAsia"/>
          <w:color w:val="000000" w:themeColor="text1"/>
          <w:sz w:val="24"/>
          <w:szCs w:val="24"/>
        </w:rPr>
        <w:t>）以电话、拜访等形式收集顾客信息，加强与顾客的联系；</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3</w:t>
      </w:r>
      <w:r>
        <w:rPr>
          <w:rFonts w:ascii="微软雅黑" w:eastAsia="微软雅黑" w:hAnsi="微软雅黑" w:cs="宋体" w:hint="eastAsia"/>
          <w:color w:val="000000" w:themeColor="text1"/>
          <w:sz w:val="24"/>
          <w:szCs w:val="24"/>
        </w:rPr>
        <w:t>）产品交付后，向顾客发放顾客满意度调查表进行调查。</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综合部对顾客反馈的意见进行分析、评价，根据分析情况采取相应措施，以增强顾客满意度。顾客满意度调查结果及其今后的措施形成文件信息并定期向管理者代表通报调查情况，作为管理评审输入的</w:t>
      </w:r>
      <w:r>
        <w:rPr>
          <w:rFonts w:ascii="微软雅黑" w:eastAsia="微软雅黑" w:hAnsi="微软雅黑" w:cs="宋体" w:hint="eastAsia"/>
          <w:color w:val="000000" w:themeColor="text1"/>
          <w:sz w:val="24"/>
          <w:szCs w:val="24"/>
        </w:rPr>
        <w:t>内容。</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9.1.3</w:t>
      </w:r>
      <w:r>
        <w:rPr>
          <w:rFonts w:ascii="微软雅黑" w:eastAsia="微软雅黑" w:hAnsi="微软雅黑" w:cs="宋体" w:hint="eastAsia"/>
          <w:color w:val="000000" w:themeColor="text1"/>
          <w:sz w:val="24"/>
          <w:szCs w:val="24"/>
        </w:rPr>
        <w:t>分析和评价</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w:t>
      </w:r>
      <w:r>
        <w:rPr>
          <w:rFonts w:ascii="微软雅黑" w:eastAsia="微软雅黑" w:hAnsi="微软雅黑" w:cs="宋体" w:hint="eastAsia"/>
          <w:color w:val="000000" w:themeColor="text1"/>
          <w:sz w:val="24"/>
          <w:szCs w:val="24"/>
        </w:rPr>
        <w:t>）数据收集与分析</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）综合部每年管理评审前对顾客满意度和产品销售情况进行收集汇总、分析，并形成报告；</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w:t>
      </w:r>
      <w:r>
        <w:rPr>
          <w:rFonts w:ascii="微软雅黑" w:eastAsia="微软雅黑" w:hAnsi="微软雅黑" w:cs="宋体" w:hint="eastAsia"/>
          <w:color w:val="000000" w:themeColor="text1"/>
          <w:sz w:val="24"/>
          <w:szCs w:val="24"/>
        </w:rPr>
        <w:t>）综合部每年管理评审前对原材料采购和供方信息进行收集汇总、分析，并形成报告；</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w:t>
      </w:r>
      <w:r>
        <w:rPr>
          <w:rFonts w:ascii="微软雅黑" w:eastAsia="微软雅黑" w:hAnsi="微软雅黑" w:cs="宋体" w:hint="eastAsia"/>
          <w:color w:val="000000" w:themeColor="text1"/>
          <w:sz w:val="24"/>
          <w:szCs w:val="24"/>
        </w:rPr>
        <w:t>）综合部每年管理评审前对组织业务能力、服务设备使用情况进行收集汇总、分析，并形成报告；</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d</w:t>
      </w:r>
      <w:r>
        <w:rPr>
          <w:rFonts w:ascii="微软雅黑" w:eastAsia="微软雅黑" w:hAnsi="微软雅黑" w:cs="宋体" w:hint="eastAsia"/>
          <w:color w:val="000000" w:themeColor="text1"/>
          <w:sz w:val="24"/>
          <w:szCs w:val="24"/>
        </w:rPr>
        <w:t>）管理者代表每年管理评审前对质量管理体系运行情况进行总结，并形成报告；</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e</w:t>
      </w:r>
      <w:r>
        <w:rPr>
          <w:rFonts w:ascii="微软雅黑" w:eastAsia="微软雅黑" w:hAnsi="微软雅黑" w:cs="宋体" w:hint="eastAsia"/>
          <w:color w:val="000000" w:themeColor="text1"/>
          <w:sz w:val="24"/>
          <w:szCs w:val="24"/>
        </w:rPr>
        <w:t>）综合部每年管理评审前对人员培训率情况进行统计、分析，并形成报告；</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f</w:t>
      </w:r>
      <w:r>
        <w:rPr>
          <w:rFonts w:ascii="微软雅黑" w:eastAsia="微软雅黑" w:hAnsi="微软雅黑" w:cs="宋体" w:hint="eastAsia"/>
          <w:color w:val="000000" w:themeColor="text1"/>
          <w:sz w:val="24"/>
          <w:szCs w:val="24"/>
        </w:rPr>
        <w:t>）综合部每年管理评审前对产品的符合性信息进行收集汇总、分析，并形成报告；</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w:t>
      </w:r>
      <w:r>
        <w:rPr>
          <w:rFonts w:ascii="微软雅黑" w:eastAsia="微软雅黑" w:hAnsi="微软雅黑" w:cs="宋体" w:hint="eastAsia"/>
          <w:color w:val="000000" w:themeColor="text1"/>
          <w:sz w:val="24"/>
          <w:szCs w:val="24"/>
        </w:rPr>
        <w:t>）数据评价</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综合部在管理评审前收集各部门的分析报告，作为管理评审输入材料上报管理评审会讨论，以便于：</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a</w:t>
      </w:r>
      <w:r>
        <w:rPr>
          <w:rFonts w:ascii="微软雅黑" w:eastAsia="微软雅黑" w:hAnsi="微软雅黑" w:cs="宋体" w:hint="eastAsia"/>
          <w:color w:val="000000" w:themeColor="text1"/>
          <w:sz w:val="24"/>
          <w:szCs w:val="24"/>
        </w:rPr>
        <w:t>）确定质量管理体系的适宜性、充分性、有效性；</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b</w:t>
      </w:r>
      <w:r>
        <w:rPr>
          <w:rFonts w:ascii="微软雅黑" w:eastAsia="微软雅黑" w:hAnsi="微软雅黑" w:cs="宋体" w:hint="eastAsia"/>
          <w:color w:val="000000" w:themeColor="text1"/>
          <w:sz w:val="24"/>
          <w:szCs w:val="24"/>
        </w:rPr>
        <w:t>）确保产品和服务持续满足顾客要求；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c</w:t>
      </w:r>
      <w:r>
        <w:rPr>
          <w:rFonts w:ascii="微软雅黑" w:eastAsia="微软雅黑" w:hAnsi="微软雅黑" w:cs="宋体" w:hint="eastAsia"/>
          <w:color w:val="000000" w:themeColor="text1"/>
          <w:sz w:val="24"/>
          <w:szCs w:val="24"/>
        </w:rPr>
        <w:t>）确保过程有效运行和控制；</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d</w:t>
      </w:r>
      <w:r>
        <w:rPr>
          <w:rFonts w:ascii="微软雅黑" w:eastAsia="微软雅黑" w:hAnsi="微软雅黑" w:cs="宋体" w:hint="eastAsia"/>
          <w:color w:val="000000" w:themeColor="text1"/>
          <w:sz w:val="24"/>
          <w:szCs w:val="24"/>
        </w:rPr>
        <w:t>）识别质量管理体系的改进机会。</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9.2 </w:t>
      </w:r>
      <w:r>
        <w:rPr>
          <w:rFonts w:ascii="微软雅黑" w:eastAsia="微软雅黑" w:hAnsi="微软雅黑" w:cs="宋体" w:hint="eastAsia"/>
          <w:color w:val="000000" w:themeColor="text1"/>
          <w:sz w:val="24"/>
          <w:szCs w:val="24"/>
        </w:rPr>
        <w:t>内部审核</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按策划的时间间隔开展内部审核，以验证质量管理体系是否符合组织对质量管理体系的要求和标准要求以及质量管理体系得到有效的实施和保持。总经理任命管理者代表为本公司的内审组</w:t>
      </w:r>
      <w:r>
        <w:rPr>
          <w:rFonts w:ascii="微软雅黑" w:eastAsia="微软雅黑" w:hAnsi="微软雅黑" w:cs="宋体" w:hint="eastAsia"/>
          <w:color w:val="000000" w:themeColor="text1"/>
          <w:sz w:val="24"/>
          <w:szCs w:val="24"/>
        </w:rPr>
        <w:t>长负责本公司的内部审核工作。</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内审组长每年年初制订本年度的年度内审计划，计划的内容包括：审核的时间、方法、内容、部门、要求及审核结果。审核内容着重考虑：质量目标、相关过程的重要性、关联风险以及以往审核的结果。</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年度内审计划，经总经理审批后实施。</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内部</w:t>
      </w:r>
      <w:proofErr w:type="gramStart"/>
      <w:r>
        <w:rPr>
          <w:rFonts w:ascii="微软雅黑" w:eastAsia="微软雅黑" w:hAnsi="微软雅黑" w:cs="宋体" w:hint="eastAsia"/>
          <w:color w:val="000000" w:themeColor="text1"/>
          <w:sz w:val="24"/>
          <w:szCs w:val="24"/>
        </w:rPr>
        <w:t>审核按</w:t>
      </w:r>
      <w:proofErr w:type="gramEnd"/>
      <w:r>
        <w:rPr>
          <w:rFonts w:ascii="微软雅黑" w:eastAsia="微软雅黑" w:hAnsi="微软雅黑" w:cs="宋体" w:hint="eastAsia"/>
          <w:color w:val="000000" w:themeColor="text1"/>
          <w:sz w:val="24"/>
          <w:szCs w:val="24"/>
        </w:rPr>
        <w:t>以下步骤实施：</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1</w:t>
      </w:r>
      <w:r>
        <w:rPr>
          <w:rFonts w:ascii="微软雅黑" w:eastAsia="微软雅黑" w:hAnsi="微软雅黑" w:cs="宋体" w:hint="eastAsia"/>
          <w:color w:val="000000" w:themeColor="text1"/>
          <w:sz w:val="24"/>
          <w:szCs w:val="24"/>
        </w:rPr>
        <w:t>）内审前，总经理任命内审组长及成员，内审组长组织内审工作。要求：审核人员与受审核部门无关，并经过专门的培训，取得相应的任职资格，以确保审核的独立性和公正性；</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2</w:t>
      </w:r>
      <w:r>
        <w:rPr>
          <w:rFonts w:ascii="微软雅黑" w:eastAsia="微软雅黑" w:hAnsi="微软雅黑" w:cs="宋体" w:hint="eastAsia"/>
          <w:color w:val="000000" w:themeColor="text1"/>
          <w:sz w:val="24"/>
          <w:szCs w:val="24"/>
        </w:rPr>
        <w:t>）审核组长编制审核实施计划，明确审核目的、范围、依据、方法和日程安排，</w:t>
      </w:r>
      <w:proofErr w:type="gramStart"/>
      <w:r>
        <w:rPr>
          <w:rFonts w:ascii="微软雅黑" w:eastAsia="微软雅黑" w:hAnsi="微软雅黑" w:cs="宋体" w:hint="eastAsia"/>
          <w:color w:val="000000" w:themeColor="text1"/>
          <w:sz w:val="24"/>
          <w:szCs w:val="24"/>
        </w:rPr>
        <w:t>报管理</w:t>
      </w:r>
      <w:proofErr w:type="gramEnd"/>
      <w:r>
        <w:rPr>
          <w:rFonts w:ascii="微软雅黑" w:eastAsia="微软雅黑" w:hAnsi="微软雅黑" w:cs="宋体" w:hint="eastAsia"/>
          <w:color w:val="000000" w:themeColor="text1"/>
          <w:sz w:val="24"/>
          <w:szCs w:val="24"/>
        </w:rPr>
        <w:t>者</w:t>
      </w:r>
      <w:r>
        <w:rPr>
          <w:rFonts w:ascii="微软雅黑" w:eastAsia="微软雅黑" w:hAnsi="微软雅黑" w:cs="宋体" w:hint="eastAsia"/>
          <w:color w:val="000000" w:themeColor="text1"/>
          <w:sz w:val="24"/>
          <w:szCs w:val="24"/>
        </w:rPr>
        <w:t>代表批准后，在审核前七个工作日前分发给受审核部门及审核组成员；</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3</w:t>
      </w:r>
      <w:r>
        <w:rPr>
          <w:rFonts w:ascii="微软雅黑" w:eastAsia="微软雅黑" w:hAnsi="微软雅黑" w:cs="宋体" w:hint="eastAsia"/>
          <w:color w:val="000000" w:themeColor="text1"/>
          <w:sz w:val="24"/>
          <w:szCs w:val="24"/>
        </w:rPr>
        <w:t>）审核组成员按照分工事先编制审核检查表，经审核组长审定后实施；</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4</w:t>
      </w:r>
      <w:r>
        <w:rPr>
          <w:rFonts w:ascii="微软雅黑" w:eastAsia="微软雅黑" w:hAnsi="微软雅黑" w:cs="宋体" w:hint="eastAsia"/>
          <w:color w:val="000000" w:themeColor="text1"/>
          <w:sz w:val="24"/>
          <w:szCs w:val="24"/>
        </w:rPr>
        <w:t>）内审组长主持内</w:t>
      </w:r>
      <w:proofErr w:type="gramStart"/>
      <w:r>
        <w:rPr>
          <w:rFonts w:ascii="微软雅黑" w:eastAsia="微软雅黑" w:hAnsi="微软雅黑" w:cs="宋体" w:hint="eastAsia"/>
          <w:color w:val="000000" w:themeColor="text1"/>
          <w:sz w:val="24"/>
          <w:szCs w:val="24"/>
        </w:rPr>
        <w:t>审首次</w:t>
      </w:r>
      <w:proofErr w:type="gramEnd"/>
      <w:r>
        <w:rPr>
          <w:rFonts w:ascii="微软雅黑" w:eastAsia="微软雅黑" w:hAnsi="微软雅黑" w:cs="宋体" w:hint="eastAsia"/>
          <w:color w:val="000000" w:themeColor="text1"/>
          <w:sz w:val="24"/>
          <w:szCs w:val="24"/>
        </w:rPr>
        <w:t>会议，说明内审的目的、范围、依据、方法，对内审计划中的内容进行确认，各部门相关人员参加并签到。审核</w:t>
      </w:r>
      <w:proofErr w:type="gramStart"/>
      <w:r>
        <w:rPr>
          <w:rFonts w:ascii="微软雅黑" w:eastAsia="微软雅黑" w:hAnsi="微软雅黑" w:cs="宋体" w:hint="eastAsia"/>
          <w:color w:val="000000" w:themeColor="text1"/>
          <w:sz w:val="24"/>
          <w:szCs w:val="24"/>
        </w:rPr>
        <w:t>组做好</w:t>
      </w:r>
      <w:proofErr w:type="gramEnd"/>
      <w:r>
        <w:rPr>
          <w:rFonts w:ascii="微软雅黑" w:eastAsia="微软雅黑" w:hAnsi="微软雅黑" w:cs="宋体" w:hint="eastAsia"/>
          <w:color w:val="000000" w:themeColor="text1"/>
          <w:sz w:val="24"/>
          <w:szCs w:val="24"/>
        </w:rPr>
        <w:t>会议记录；</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5</w:t>
      </w:r>
      <w:r>
        <w:rPr>
          <w:rFonts w:ascii="微软雅黑" w:eastAsia="微软雅黑" w:hAnsi="微软雅黑" w:cs="宋体" w:hint="eastAsia"/>
          <w:color w:val="000000" w:themeColor="text1"/>
          <w:sz w:val="24"/>
          <w:szCs w:val="24"/>
        </w:rPr>
        <w:t>）审核组成员按照审核检查表进行现场审核，记录审核结果，开具不合格项报告；</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6</w:t>
      </w:r>
      <w:r>
        <w:rPr>
          <w:rFonts w:ascii="微软雅黑" w:eastAsia="微软雅黑" w:hAnsi="微软雅黑" w:cs="宋体" w:hint="eastAsia"/>
          <w:color w:val="000000" w:themeColor="text1"/>
          <w:sz w:val="24"/>
          <w:szCs w:val="24"/>
        </w:rPr>
        <w:t>）审核组长主持</w:t>
      </w:r>
      <w:proofErr w:type="gramStart"/>
      <w:r>
        <w:rPr>
          <w:rFonts w:ascii="微软雅黑" w:eastAsia="微软雅黑" w:hAnsi="微软雅黑" w:cs="宋体" w:hint="eastAsia"/>
          <w:color w:val="000000" w:themeColor="text1"/>
          <w:sz w:val="24"/>
          <w:szCs w:val="24"/>
        </w:rPr>
        <w:t>内审末次</w:t>
      </w:r>
      <w:proofErr w:type="gramEnd"/>
      <w:r>
        <w:rPr>
          <w:rFonts w:ascii="微软雅黑" w:eastAsia="微软雅黑" w:hAnsi="微软雅黑" w:cs="宋体" w:hint="eastAsia"/>
          <w:color w:val="000000" w:themeColor="text1"/>
          <w:sz w:val="24"/>
          <w:szCs w:val="24"/>
        </w:rPr>
        <w:t>会议，通报内</w:t>
      </w:r>
      <w:proofErr w:type="gramStart"/>
      <w:r>
        <w:rPr>
          <w:rFonts w:ascii="微软雅黑" w:eastAsia="微软雅黑" w:hAnsi="微软雅黑" w:cs="宋体" w:hint="eastAsia"/>
          <w:color w:val="000000" w:themeColor="text1"/>
          <w:sz w:val="24"/>
          <w:szCs w:val="24"/>
        </w:rPr>
        <w:t>审情况</w:t>
      </w:r>
      <w:proofErr w:type="gramEnd"/>
      <w:r>
        <w:rPr>
          <w:rFonts w:ascii="微软雅黑" w:eastAsia="微软雅黑" w:hAnsi="微软雅黑" w:cs="宋体" w:hint="eastAsia"/>
          <w:color w:val="000000" w:themeColor="text1"/>
          <w:sz w:val="24"/>
          <w:szCs w:val="24"/>
        </w:rPr>
        <w:t>及不合格项报告，各部门相关人员参加并签到。审核</w:t>
      </w:r>
      <w:proofErr w:type="gramStart"/>
      <w:r>
        <w:rPr>
          <w:rFonts w:ascii="微软雅黑" w:eastAsia="微软雅黑" w:hAnsi="微软雅黑" w:cs="宋体" w:hint="eastAsia"/>
          <w:color w:val="000000" w:themeColor="text1"/>
          <w:sz w:val="24"/>
          <w:szCs w:val="24"/>
        </w:rPr>
        <w:t>组做好</w:t>
      </w:r>
      <w:proofErr w:type="gramEnd"/>
      <w:r>
        <w:rPr>
          <w:rFonts w:ascii="微软雅黑" w:eastAsia="微软雅黑" w:hAnsi="微软雅黑" w:cs="宋体" w:hint="eastAsia"/>
          <w:color w:val="000000" w:themeColor="text1"/>
          <w:sz w:val="24"/>
          <w:szCs w:val="24"/>
        </w:rPr>
        <w:t>会议记录；</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7</w:t>
      </w:r>
      <w:r>
        <w:rPr>
          <w:rFonts w:ascii="微软雅黑" w:eastAsia="微软雅黑" w:hAnsi="微软雅黑" w:cs="宋体" w:hint="eastAsia"/>
          <w:color w:val="000000" w:themeColor="text1"/>
          <w:sz w:val="24"/>
          <w:szCs w:val="24"/>
        </w:rPr>
        <w:t>）受审部门分析不合格原因，策划并实施纠正措施，以消除不合格原因和防止再发生。执行《不符合与纠正措施控制程序》；</w:t>
      </w:r>
      <w:r>
        <w:rPr>
          <w:rFonts w:ascii="微软雅黑" w:eastAsia="微软雅黑" w:hAnsi="微软雅黑" w:cs="宋体"/>
          <w:color w:val="000000" w:themeColor="text1"/>
          <w:sz w:val="24"/>
          <w:szCs w:val="24"/>
        </w:rPr>
        <w:t xml:space="preserve"> </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8</w:t>
      </w:r>
      <w:r>
        <w:rPr>
          <w:rFonts w:ascii="微软雅黑" w:eastAsia="微软雅黑" w:hAnsi="微软雅黑" w:cs="宋体" w:hint="eastAsia"/>
          <w:color w:val="000000" w:themeColor="text1"/>
          <w:sz w:val="24"/>
          <w:szCs w:val="24"/>
        </w:rPr>
        <w:t>）审核组长综合审核结果，编写审核报告，对质量管理体系进行评价，包括合格与不合格的情况与相关信息，分析不合格的分布情况，确定薄弱环节，提出对质量管理体系的改进措施需求等。将审核报告送管理者代表审核，总经理批准后，作为管理评审的输入；</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9</w:t>
      </w:r>
      <w:r>
        <w:rPr>
          <w:rFonts w:ascii="微软雅黑" w:eastAsia="微软雅黑" w:hAnsi="微软雅黑" w:cs="宋体" w:hint="eastAsia"/>
          <w:color w:val="000000" w:themeColor="text1"/>
          <w:sz w:val="24"/>
          <w:szCs w:val="24"/>
        </w:rPr>
        <w:t>）内审组员负责内部审核纠正措施的跟踪、验证工作。所有内审记录均由</w:t>
      </w:r>
      <w:proofErr w:type="gramStart"/>
      <w:r>
        <w:rPr>
          <w:rFonts w:ascii="微软雅黑" w:eastAsia="微软雅黑" w:hAnsi="微软雅黑" w:cs="宋体" w:hint="eastAsia"/>
          <w:color w:val="000000" w:themeColor="text1"/>
          <w:sz w:val="24"/>
          <w:szCs w:val="24"/>
        </w:rPr>
        <w:t>内审组收集</w:t>
      </w:r>
      <w:proofErr w:type="gramEnd"/>
      <w:r>
        <w:rPr>
          <w:rFonts w:ascii="微软雅黑" w:eastAsia="微软雅黑" w:hAnsi="微软雅黑" w:cs="宋体" w:hint="eastAsia"/>
          <w:color w:val="000000" w:themeColor="text1"/>
          <w:sz w:val="24"/>
          <w:szCs w:val="24"/>
        </w:rPr>
        <w:t>和归档。</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内部审核</w:t>
      </w:r>
      <w:proofErr w:type="gramStart"/>
      <w:r>
        <w:rPr>
          <w:rFonts w:ascii="微软雅黑" w:eastAsia="微软雅黑" w:hAnsi="微软雅黑" w:cs="宋体" w:hint="eastAsia"/>
          <w:color w:val="000000" w:themeColor="text1"/>
          <w:sz w:val="24"/>
          <w:szCs w:val="24"/>
        </w:rPr>
        <w:t>控制按</w:t>
      </w:r>
      <w:proofErr w:type="gramEnd"/>
      <w:r>
        <w:rPr>
          <w:rFonts w:ascii="微软雅黑" w:eastAsia="微软雅黑" w:hAnsi="微软雅黑" w:cs="宋体" w:hint="eastAsia"/>
          <w:color w:val="000000" w:themeColor="text1"/>
          <w:sz w:val="24"/>
          <w:szCs w:val="24"/>
        </w:rPr>
        <w:t>《内部审核控制程序》相关规定执行。</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9.3</w:t>
      </w:r>
      <w:r>
        <w:rPr>
          <w:rFonts w:ascii="微软雅黑" w:eastAsia="微软雅黑" w:hAnsi="微软雅黑" w:cs="宋体" w:hint="eastAsia"/>
          <w:color w:val="000000" w:themeColor="text1"/>
          <w:sz w:val="24"/>
          <w:szCs w:val="24"/>
        </w:rPr>
        <w:t>管理评审</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9.3.1 </w:t>
      </w:r>
      <w:r>
        <w:rPr>
          <w:rFonts w:ascii="微软雅黑" w:eastAsia="微软雅黑" w:hAnsi="微软雅黑" w:cs="宋体" w:hint="eastAsia"/>
          <w:color w:val="000000" w:themeColor="text1"/>
          <w:sz w:val="24"/>
          <w:szCs w:val="24"/>
        </w:rPr>
        <w:t>总则</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总经理组织召开管理评审会议，评审质量管理体系确保其持续的适宜性、充分性和有效性。评审包括评价改进的机会和质量管理体系变更的需要，包括质量方针和质量目标变更的需求。当内、外部情况发生重大变化时，总经理有权决定临时增加管理评审。</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管理评审采取会议的方式进行，综合部负责制订管理评审计划</w:t>
      </w:r>
      <w:r>
        <w:rPr>
          <w:rFonts w:ascii="微软雅黑" w:eastAsia="微软雅黑" w:hAnsi="微软雅黑" w:cs="宋体"/>
          <w:color w:val="000000" w:themeColor="text1"/>
          <w:sz w:val="24"/>
          <w:szCs w:val="24"/>
        </w:rPr>
        <w:t>,</w:t>
      </w:r>
      <w:r>
        <w:rPr>
          <w:rFonts w:ascii="微软雅黑" w:eastAsia="微软雅黑" w:hAnsi="微软雅黑" w:cs="宋体" w:hint="eastAsia"/>
          <w:color w:val="000000" w:themeColor="text1"/>
          <w:sz w:val="24"/>
          <w:szCs w:val="24"/>
        </w:rPr>
        <w:t>总经理批准后</w:t>
      </w:r>
      <w:r>
        <w:rPr>
          <w:rFonts w:ascii="微软雅黑" w:eastAsia="微软雅黑" w:hAnsi="微软雅黑" w:cs="宋体"/>
          <w:color w:val="000000" w:themeColor="text1"/>
          <w:sz w:val="24"/>
          <w:szCs w:val="24"/>
        </w:rPr>
        <w:t>,</w:t>
      </w:r>
      <w:r>
        <w:rPr>
          <w:rFonts w:ascii="微软雅黑" w:eastAsia="微软雅黑" w:hAnsi="微软雅黑" w:cs="宋体" w:hint="eastAsia"/>
          <w:color w:val="000000" w:themeColor="text1"/>
          <w:sz w:val="24"/>
          <w:szCs w:val="24"/>
        </w:rPr>
        <w:t>提前一周发放相关部门。</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管理评审计划包括：</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1</w:t>
      </w:r>
      <w:r>
        <w:rPr>
          <w:rFonts w:ascii="微软雅黑" w:eastAsia="微软雅黑" w:hAnsi="微软雅黑" w:cs="宋体" w:hint="eastAsia"/>
          <w:color w:val="000000" w:themeColor="text1"/>
          <w:sz w:val="24"/>
          <w:szCs w:val="24"/>
        </w:rPr>
        <w:t>）管理评审会议的时间、地点、参加部门及人员；</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2</w:t>
      </w:r>
      <w:r>
        <w:rPr>
          <w:rFonts w:ascii="微软雅黑" w:eastAsia="微软雅黑" w:hAnsi="微软雅黑" w:cs="宋体" w:hint="eastAsia"/>
          <w:color w:val="000000" w:themeColor="text1"/>
          <w:sz w:val="24"/>
          <w:szCs w:val="24"/>
        </w:rPr>
        <w:t>）评审的目的、范围及内容；</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3</w:t>
      </w:r>
      <w:r>
        <w:rPr>
          <w:rFonts w:ascii="微软雅黑" w:eastAsia="微软雅黑" w:hAnsi="微软雅黑" w:cs="宋体" w:hint="eastAsia"/>
          <w:color w:val="000000" w:themeColor="text1"/>
          <w:sz w:val="24"/>
          <w:szCs w:val="24"/>
        </w:rPr>
        <w:t>）各部门需提供的资料。</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各部门负责人按照管理评审计划的要求，准备各自的评审资料，并于会议之后</w:t>
      </w:r>
      <w:proofErr w:type="gramStart"/>
      <w:r>
        <w:rPr>
          <w:rFonts w:ascii="微软雅黑" w:eastAsia="微软雅黑" w:hAnsi="微软雅黑" w:cs="宋体" w:hint="eastAsia"/>
          <w:color w:val="000000" w:themeColor="text1"/>
          <w:sz w:val="24"/>
          <w:szCs w:val="24"/>
        </w:rPr>
        <w:t>交综合</w:t>
      </w:r>
      <w:proofErr w:type="gramEnd"/>
      <w:r>
        <w:rPr>
          <w:rFonts w:ascii="微软雅黑" w:eastAsia="微软雅黑" w:hAnsi="微软雅黑" w:cs="宋体" w:hint="eastAsia"/>
          <w:color w:val="000000" w:themeColor="text1"/>
          <w:sz w:val="24"/>
          <w:szCs w:val="24"/>
        </w:rPr>
        <w:t>部归档。</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总经理主持管理评审会议，各部门负责人分别就准备的相关资料在会议上进行汇报，并提出需改进和变动的事项供会议讨论。总经理做总结性发言，发布评审结果。综合部做好管理评审的签到、会议记录，评审的相关记录收集和归档。</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9.3.2</w:t>
      </w:r>
      <w:r>
        <w:rPr>
          <w:rFonts w:ascii="微软雅黑" w:eastAsia="微软雅黑" w:hAnsi="微软雅黑" w:cs="宋体"/>
          <w:color w:val="000000" w:themeColor="text1"/>
          <w:sz w:val="24"/>
          <w:szCs w:val="24"/>
        </w:rPr>
        <w:t xml:space="preserve"> </w:t>
      </w:r>
      <w:r>
        <w:rPr>
          <w:rFonts w:ascii="微软雅黑" w:eastAsia="微软雅黑" w:hAnsi="微软雅黑" w:cs="宋体" w:hint="eastAsia"/>
          <w:color w:val="000000" w:themeColor="text1"/>
          <w:sz w:val="24"/>
          <w:szCs w:val="24"/>
        </w:rPr>
        <w:t>管理评审输入</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各部门按要求准备评审输入文件，管理评审的输入应包括以下有关信息：</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1</w:t>
      </w:r>
      <w:r>
        <w:rPr>
          <w:rFonts w:ascii="微软雅黑" w:eastAsia="微软雅黑" w:hAnsi="微软雅黑" w:cs="宋体" w:hint="eastAsia"/>
          <w:color w:val="000000" w:themeColor="text1"/>
          <w:sz w:val="24"/>
          <w:szCs w:val="24"/>
        </w:rPr>
        <w:t>）内部质量审核的结果；</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2</w:t>
      </w:r>
      <w:r>
        <w:rPr>
          <w:rFonts w:ascii="微软雅黑" w:eastAsia="微软雅黑" w:hAnsi="微软雅黑" w:cs="宋体" w:hint="eastAsia"/>
          <w:color w:val="000000" w:themeColor="text1"/>
          <w:sz w:val="24"/>
          <w:szCs w:val="24"/>
        </w:rPr>
        <w:t>）顾客投诉、顾客意见和建议，及顾客满意度测量等顾客反馈信息；</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3</w:t>
      </w:r>
      <w:r>
        <w:rPr>
          <w:rFonts w:ascii="微软雅黑" w:eastAsia="微软雅黑" w:hAnsi="微软雅黑" w:cs="宋体" w:hint="eastAsia"/>
          <w:color w:val="000000" w:themeColor="text1"/>
          <w:sz w:val="24"/>
          <w:szCs w:val="24"/>
        </w:rPr>
        <w:t>）过程的绩效和产品符合性信息；</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4</w:t>
      </w:r>
      <w:r>
        <w:rPr>
          <w:rFonts w:ascii="微软雅黑" w:eastAsia="微软雅黑" w:hAnsi="微软雅黑" w:cs="宋体" w:hint="eastAsia"/>
          <w:color w:val="000000" w:themeColor="text1"/>
          <w:sz w:val="24"/>
          <w:szCs w:val="24"/>
        </w:rPr>
        <w:t>）</w:t>
      </w:r>
      <w:r>
        <w:rPr>
          <w:rFonts w:ascii="微软雅黑" w:eastAsia="微软雅黑" w:hAnsi="微软雅黑" w:cs="宋体" w:hint="eastAsia"/>
          <w:color w:val="000000" w:themeColor="text1"/>
          <w:sz w:val="24"/>
          <w:szCs w:val="24"/>
        </w:rPr>
        <w:t>不符合与纠正措施的实施状况；</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5</w:t>
      </w:r>
      <w:r>
        <w:rPr>
          <w:rFonts w:ascii="微软雅黑" w:eastAsia="微软雅黑" w:hAnsi="微软雅黑" w:cs="宋体" w:hint="eastAsia"/>
          <w:color w:val="000000" w:themeColor="text1"/>
          <w:sz w:val="24"/>
          <w:szCs w:val="24"/>
        </w:rPr>
        <w:t>）以往管理评审的跟踪验证状况；</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6</w:t>
      </w:r>
      <w:r>
        <w:rPr>
          <w:rFonts w:ascii="微软雅黑" w:eastAsia="微软雅黑" w:hAnsi="微软雅黑" w:cs="宋体" w:hint="eastAsia"/>
          <w:color w:val="000000" w:themeColor="text1"/>
          <w:sz w:val="24"/>
          <w:szCs w:val="24"/>
        </w:rPr>
        <w:t>）可能影响质量管理体系的已策划的变化，如相关法律法规和内部组织结构的变化等；</w:t>
      </w:r>
      <w:r>
        <w:rPr>
          <w:rFonts w:ascii="微软雅黑" w:eastAsia="微软雅黑" w:hAnsi="微软雅黑" w:cs="宋体" w:hint="eastAsia"/>
          <w:color w:val="000000" w:themeColor="text1"/>
          <w:sz w:val="24"/>
          <w:szCs w:val="24"/>
        </w:rPr>
        <w:t xml:space="preserve"> </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7</w:t>
      </w:r>
      <w:r>
        <w:rPr>
          <w:rFonts w:ascii="微软雅黑" w:eastAsia="微软雅黑" w:hAnsi="微软雅黑" w:cs="宋体" w:hint="eastAsia"/>
          <w:color w:val="000000" w:themeColor="text1"/>
          <w:sz w:val="24"/>
          <w:szCs w:val="24"/>
        </w:rPr>
        <w:t>）改进的建议。</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9.3.3 </w:t>
      </w:r>
      <w:r>
        <w:rPr>
          <w:rFonts w:ascii="微软雅黑" w:eastAsia="微软雅黑" w:hAnsi="微软雅黑" w:cs="宋体" w:hint="eastAsia"/>
          <w:color w:val="000000" w:themeColor="text1"/>
          <w:sz w:val="24"/>
          <w:szCs w:val="24"/>
        </w:rPr>
        <w:t>管理评审输出</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综合部根据管理评审会议的记录和评审结果，编制管理评审报告，经管理者代表审核，总经理批准后，发放相关部门。</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评审输出的内容包括：</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color w:val="000000" w:themeColor="text1"/>
          <w:sz w:val="24"/>
          <w:szCs w:val="24"/>
        </w:rPr>
        <w:t>1</w:t>
      </w:r>
      <w:r>
        <w:rPr>
          <w:rFonts w:ascii="微软雅黑" w:eastAsia="微软雅黑" w:hAnsi="微软雅黑" w:cs="宋体" w:hint="eastAsia"/>
          <w:color w:val="000000" w:themeColor="text1"/>
          <w:sz w:val="24"/>
          <w:szCs w:val="24"/>
        </w:rPr>
        <w:t>）对质量管理体系的充分性、适宜性和有效性的总体评价；</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w:t>
      </w:r>
      <w:r>
        <w:rPr>
          <w:rFonts w:ascii="微软雅黑" w:eastAsia="微软雅黑" w:hAnsi="微软雅黑" w:cs="宋体" w:hint="eastAsia"/>
          <w:color w:val="000000" w:themeColor="text1"/>
          <w:sz w:val="24"/>
          <w:szCs w:val="24"/>
        </w:rPr>
        <w:t>）质量管理体系有效性及其过程有效性的改进；</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3</w:t>
      </w:r>
      <w:r>
        <w:rPr>
          <w:rFonts w:ascii="微软雅黑" w:eastAsia="微软雅黑" w:hAnsi="微软雅黑" w:cs="宋体" w:hint="eastAsia"/>
          <w:color w:val="000000" w:themeColor="text1"/>
          <w:sz w:val="24"/>
          <w:szCs w:val="24"/>
        </w:rPr>
        <w:t>）与顾客要求有关的产品要求的改进；</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w:t>
      </w:r>
      <w:r>
        <w:rPr>
          <w:rFonts w:ascii="微软雅黑" w:eastAsia="微软雅黑" w:hAnsi="微软雅黑" w:cs="宋体" w:hint="eastAsia"/>
          <w:color w:val="000000" w:themeColor="text1"/>
          <w:sz w:val="24"/>
          <w:szCs w:val="24"/>
        </w:rPr>
        <w:t>）组织结构的调整需求和资源需求。</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管理评审报告发放后，对提出的改进项目执行《不符合与纠正措施控制程序》。综合部负责保存评审结果的记录和评审确定的改进活动的跟踪验证。</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管理评审活动的实施按《管理评审控制程序》相关规定执行。</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10</w:t>
      </w:r>
      <w:r>
        <w:rPr>
          <w:rFonts w:ascii="微软雅黑" w:eastAsia="微软雅黑" w:hAnsi="微软雅黑" w:cs="宋体" w:hint="eastAsia"/>
          <w:color w:val="000000" w:themeColor="text1"/>
          <w:sz w:val="24"/>
          <w:szCs w:val="24"/>
        </w:rPr>
        <w:t>持续改进</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10.1</w:t>
      </w:r>
      <w:r>
        <w:rPr>
          <w:rFonts w:ascii="微软雅黑" w:eastAsia="微软雅黑" w:hAnsi="微软雅黑" w:cs="宋体" w:hint="eastAsia"/>
          <w:color w:val="000000" w:themeColor="text1"/>
          <w:sz w:val="24"/>
          <w:szCs w:val="24"/>
        </w:rPr>
        <w:t>总则</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 xml:space="preserve">    </w:t>
      </w:r>
      <w:r>
        <w:rPr>
          <w:rFonts w:ascii="微软雅黑" w:eastAsia="微软雅黑" w:hAnsi="微软雅黑" w:cs="宋体" w:hint="eastAsia"/>
          <w:color w:val="000000" w:themeColor="text1"/>
          <w:sz w:val="24"/>
          <w:szCs w:val="24"/>
        </w:rPr>
        <w:t>为使质量管理体系实现预期结果和提高顾客满意，公司识别并选择改进的机会，采取包括改进产品和服务，纠正、预防或减少非预期情况给组织带来的不利影响等措施，改进体系的绩效和有效性。</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10.2</w:t>
      </w:r>
      <w:r>
        <w:rPr>
          <w:rFonts w:ascii="微软雅黑" w:eastAsia="微软雅黑" w:hAnsi="微软雅黑" w:cs="宋体" w:hint="eastAsia"/>
          <w:color w:val="000000" w:themeColor="text1"/>
          <w:sz w:val="24"/>
          <w:szCs w:val="24"/>
        </w:rPr>
        <w:t>不合格和纠正措施</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w:t>
      </w:r>
      <w:r>
        <w:rPr>
          <w:rFonts w:ascii="微软雅黑" w:eastAsia="微软雅黑" w:hAnsi="微软雅黑" w:cs="宋体" w:hint="eastAsia"/>
          <w:color w:val="000000" w:themeColor="text1"/>
          <w:sz w:val="24"/>
          <w:szCs w:val="24"/>
        </w:rPr>
        <w:t>）当有不合格情况，包括客户投诉所引起的不合格情况发生时，综合部联合相关部门采取措施，对</w:t>
      </w:r>
      <w:r>
        <w:rPr>
          <w:rFonts w:ascii="微软雅黑" w:eastAsia="微软雅黑" w:hAnsi="微软雅黑" w:cs="宋体" w:hint="eastAsia"/>
          <w:color w:val="000000" w:themeColor="text1"/>
          <w:sz w:val="24"/>
          <w:szCs w:val="24"/>
        </w:rPr>
        <w:t>不合格情况予以控制并纠正，处理由此产生的后果。</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2</w:t>
      </w:r>
      <w:r>
        <w:rPr>
          <w:rFonts w:ascii="微软雅黑" w:eastAsia="微软雅黑" w:hAnsi="微软雅黑" w:cs="宋体" w:hint="eastAsia"/>
          <w:color w:val="000000" w:themeColor="text1"/>
          <w:sz w:val="24"/>
          <w:szCs w:val="24"/>
        </w:rPr>
        <w:t>）综合部联合相关部门分析不合格产生的原因，确定是否存在或可能发生类似的不合格，评价是否需要采取必要的措施，消除不合格原因避免其再次发生或在其他场合发生。</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3</w:t>
      </w:r>
      <w:r>
        <w:rPr>
          <w:rFonts w:ascii="微软雅黑" w:eastAsia="微软雅黑" w:hAnsi="微软雅黑" w:cs="宋体" w:hint="eastAsia"/>
          <w:color w:val="000000" w:themeColor="text1"/>
          <w:sz w:val="24"/>
          <w:szCs w:val="24"/>
        </w:rPr>
        <w:t>）根据分析评价的结果，对于需要采取纠正措施消除不合格原因的活动由相关的责任部门负责实施。</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4</w:t>
      </w:r>
      <w:r>
        <w:rPr>
          <w:rFonts w:ascii="微软雅黑" w:eastAsia="微软雅黑" w:hAnsi="微软雅黑" w:cs="宋体" w:hint="eastAsia"/>
          <w:color w:val="000000" w:themeColor="text1"/>
          <w:sz w:val="24"/>
          <w:szCs w:val="24"/>
        </w:rPr>
        <w:t>）综合部负责跟踪验证措施的实施情况，分析纠正措施的有效性。</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5</w:t>
      </w:r>
      <w:r>
        <w:rPr>
          <w:rFonts w:ascii="微软雅黑" w:eastAsia="微软雅黑" w:hAnsi="微软雅黑" w:cs="宋体" w:hint="eastAsia"/>
          <w:color w:val="000000" w:themeColor="text1"/>
          <w:sz w:val="24"/>
          <w:szCs w:val="24"/>
        </w:rPr>
        <w:t>）根据不合格发生的严重性程度，综合部联合相关部门评价是否需要实施体系变更。</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6</w:t>
      </w:r>
      <w:r>
        <w:rPr>
          <w:rFonts w:ascii="微软雅黑" w:eastAsia="微软雅黑" w:hAnsi="微软雅黑" w:cs="宋体" w:hint="eastAsia"/>
          <w:color w:val="000000" w:themeColor="text1"/>
          <w:sz w:val="24"/>
          <w:szCs w:val="24"/>
        </w:rPr>
        <w:t>）综合部编制《不符合与纠正措施控制程序》，并保留相关的文件信息作为纠正措施分析、实施的证据。</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10.3</w:t>
      </w:r>
      <w:r>
        <w:rPr>
          <w:rFonts w:ascii="微软雅黑" w:eastAsia="微软雅黑" w:hAnsi="微软雅黑" w:cs="宋体" w:hint="eastAsia"/>
          <w:color w:val="000000" w:themeColor="text1"/>
          <w:sz w:val="24"/>
          <w:szCs w:val="24"/>
        </w:rPr>
        <w:t>持续改进</w:t>
      </w:r>
    </w:p>
    <w:p w:rsidR="00DC7C1F" w:rsidRDefault="00BC3351">
      <w:pPr>
        <w:autoSpaceDE w:val="0"/>
        <w:autoSpaceDN w:val="0"/>
        <w:adjustRightInd w:val="0"/>
        <w:spacing w:line="400" w:lineRule="exact"/>
        <w:ind w:firstLine="465"/>
        <w:rPr>
          <w:rFonts w:ascii="微软雅黑" w:eastAsia="微软雅黑" w:hAnsi="微软雅黑" w:cs="宋体"/>
          <w:color w:val="000000" w:themeColor="text1"/>
          <w:sz w:val="24"/>
          <w:szCs w:val="24"/>
        </w:rPr>
      </w:pPr>
      <w:r>
        <w:rPr>
          <w:rFonts w:ascii="微软雅黑" w:eastAsia="微软雅黑" w:hAnsi="微软雅黑" w:cs="宋体" w:hint="eastAsia"/>
          <w:color w:val="000000" w:themeColor="text1"/>
          <w:sz w:val="24"/>
          <w:szCs w:val="24"/>
        </w:rPr>
        <w:t>根据管理评审的分析、评价结果，以及管理评审的输出等，确定是否存在持续改进的需求或机会，在总经理的领导下，相关部门负责实施改进项目，综合部负责对其跟踪验证改进效果，以保证质量管理体系的适宜性、充分性和有效性。</w:t>
      </w:r>
    </w:p>
    <w:p w:rsidR="00DC7C1F" w:rsidRDefault="00BC3351">
      <w:pPr>
        <w:tabs>
          <w:tab w:val="left" w:pos="8497"/>
        </w:tabs>
        <w:autoSpaceDE w:val="0"/>
        <w:autoSpaceDN w:val="0"/>
        <w:adjustRightInd w:val="0"/>
        <w:spacing w:line="360" w:lineRule="auto"/>
        <w:ind w:right="-143"/>
        <w:jc w:val="left"/>
        <w:rPr>
          <w:rFonts w:ascii="Cambria" w:hAnsi="Cambria"/>
          <w:b/>
          <w:bCs/>
          <w:color w:val="000000" w:themeColor="text1"/>
          <w:kern w:val="28"/>
          <w:sz w:val="32"/>
          <w:szCs w:val="32"/>
        </w:rPr>
      </w:pPr>
      <w:r>
        <w:rPr>
          <w:rFonts w:ascii="微软雅黑" w:eastAsia="微软雅黑" w:hAnsi="微软雅黑" w:cs="宋体"/>
          <w:color w:val="000000" w:themeColor="text1"/>
          <w:sz w:val="24"/>
          <w:szCs w:val="24"/>
        </w:rPr>
        <w:br w:type="page"/>
      </w:r>
      <w:r>
        <w:rPr>
          <w:rFonts w:hAnsi="宋体" w:cs="宋体" w:hint="eastAsia"/>
          <w:b/>
          <w:color w:val="000000" w:themeColor="text1"/>
          <w:szCs w:val="21"/>
          <w:lang w:val="zh-CN"/>
        </w:rPr>
        <w:t>附录</w:t>
      </w:r>
      <w:proofErr w:type="gramStart"/>
      <w:r>
        <w:rPr>
          <w:rFonts w:hAnsi="宋体" w:cs="宋体" w:hint="eastAsia"/>
          <w:b/>
          <w:color w:val="000000" w:themeColor="text1"/>
          <w:szCs w:val="21"/>
          <w:lang w:val="zh-CN"/>
        </w:rPr>
        <w:t>一</w:t>
      </w:r>
      <w:proofErr w:type="gramEnd"/>
      <w:r>
        <w:rPr>
          <w:rFonts w:hAnsi="宋体" w:cs="宋体" w:hint="eastAsia"/>
          <w:b/>
          <w:color w:val="000000" w:themeColor="text1"/>
          <w:szCs w:val="21"/>
          <w:lang w:val="zh-CN"/>
        </w:rPr>
        <w:t xml:space="preserve">                   </w:t>
      </w:r>
      <w:r>
        <w:rPr>
          <w:rStyle w:val="Char2"/>
          <w:rFonts w:hint="eastAsia"/>
          <w:color w:val="000000" w:themeColor="text1"/>
        </w:rPr>
        <w:t xml:space="preserve">    </w:t>
      </w:r>
      <w:r>
        <w:rPr>
          <w:rStyle w:val="Char2"/>
          <w:rFonts w:hint="eastAsia"/>
          <w:color w:val="000000" w:themeColor="text1"/>
        </w:rPr>
        <w:t>程序文件目录</w:t>
      </w:r>
    </w:p>
    <w:tbl>
      <w:tblPr>
        <w:tblpPr w:leftFromText="180" w:rightFromText="180" w:vertAnchor="text" w:tblpY="1"/>
        <w:tblOverlap w:val="neve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80"/>
        <w:gridCol w:w="4278"/>
      </w:tblGrid>
      <w:tr w:rsidR="00DC7C1F">
        <w:tc>
          <w:tcPr>
            <w:tcW w:w="828" w:type="dxa"/>
            <w:vAlign w:val="center"/>
          </w:tcPr>
          <w:p w:rsidR="00DC7C1F" w:rsidRDefault="00BC3351">
            <w:pPr>
              <w:autoSpaceDE w:val="0"/>
              <w:autoSpaceDN w:val="0"/>
              <w:adjustRightInd w:val="0"/>
              <w:spacing w:before="100" w:after="100" w:line="360" w:lineRule="auto"/>
              <w:jc w:val="center"/>
              <w:rPr>
                <w:rFonts w:hAnsi="宋体" w:cs="宋体"/>
                <w:color w:val="000000" w:themeColor="text1"/>
                <w:lang w:val="zh-CN"/>
              </w:rPr>
            </w:pPr>
            <w:r>
              <w:rPr>
                <w:rFonts w:hAnsi="宋体" w:cs="宋体" w:hint="eastAsia"/>
                <w:color w:val="000000" w:themeColor="text1"/>
                <w:lang w:val="zh-CN"/>
              </w:rPr>
              <w:t>序号</w:t>
            </w:r>
          </w:p>
        </w:tc>
        <w:tc>
          <w:tcPr>
            <w:tcW w:w="3780" w:type="dxa"/>
            <w:vAlign w:val="center"/>
          </w:tcPr>
          <w:p w:rsidR="00DC7C1F" w:rsidRDefault="00BC3351">
            <w:pPr>
              <w:autoSpaceDE w:val="0"/>
              <w:autoSpaceDN w:val="0"/>
              <w:adjustRightInd w:val="0"/>
              <w:spacing w:before="100" w:after="100" w:line="360" w:lineRule="auto"/>
              <w:jc w:val="center"/>
              <w:rPr>
                <w:rFonts w:hAnsi="宋体" w:cs="宋体"/>
                <w:color w:val="000000" w:themeColor="text1"/>
                <w:lang w:val="zh-CN"/>
              </w:rPr>
            </w:pPr>
            <w:r>
              <w:rPr>
                <w:rFonts w:hAnsi="宋体" w:cs="宋体" w:hint="eastAsia"/>
                <w:color w:val="000000" w:themeColor="text1"/>
                <w:lang w:val="zh-CN"/>
              </w:rPr>
              <w:t>文件名称</w:t>
            </w:r>
          </w:p>
        </w:tc>
        <w:tc>
          <w:tcPr>
            <w:tcW w:w="4278" w:type="dxa"/>
            <w:vAlign w:val="center"/>
          </w:tcPr>
          <w:p w:rsidR="00DC7C1F" w:rsidRDefault="00BC3351">
            <w:pPr>
              <w:autoSpaceDE w:val="0"/>
              <w:autoSpaceDN w:val="0"/>
              <w:adjustRightInd w:val="0"/>
              <w:spacing w:before="100" w:after="100" w:line="360" w:lineRule="auto"/>
              <w:jc w:val="center"/>
              <w:rPr>
                <w:rFonts w:hAnsi="宋体" w:cs="宋体"/>
                <w:color w:val="000000" w:themeColor="text1"/>
                <w:lang w:val="zh-CN"/>
              </w:rPr>
            </w:pPr>
            <w:r>
              <w:rPr>
                <w:rFonts w:hAnsi="宋体" w:cs="宋体" w:hint="eastAsia"/>
                <w:color w:val="000000" w:themeColor="text1"/>
                <w:lang w:val="zh-CN"/>
              </w:rPr>
              <w:t>文件编号</w:t>
            </w:r>
          </w:p>
        </w:tc>
      </w:tr>
      <w:tr w:rsidR="00DC7C1F">
        <w:trPr>
          <w:trHeight w:hRule="exact" w:val="567"/>
        </w:trPr>
        <w:tc>
          <w:tcPr>
            <w:tcW w:w="828" w:type="dxa"/>
            <w:vAlign w:val="center"/>
          </w:tcPr>
          <w:p w:rsidR="00DC7C1F" w:rsidRDefault="00BC3351">
            <w:pPr>
              <w:autoSpaceDE w:val="0"/>
              <w:autoSpaceDN w:val="0"/>
              <w:adjustRightInd w:val="0"/>
              <w:spacing w:after="100" w:line="460" w:lineRule="exact"/>
              <w:jc w:val="center"/>
              <w:rPr>
                <w:rFonts w:cs="宋体"/>
                <w:color w:val="000000" w:themeColor="text1"/>
              </w:rPr>
            </w:pPr>
            <w:r>
              <w:rPr>
                <w:rFonts w:cs="宋体" w:hint="eastAsia"/>
                <w:color w:val="000000" w:themeColor="text1"/>
              </w:rPr>
              <w:t>1</w:t>
            </w:r>
          </w:p>
        </w:tc>
        <w:tc>
          <w:tcPr>
            <w:tcW w:w="3780" w:type="dxa"/>
            <w:vAlign w:val="center"/>
          </w:tcPr>
          <w:p w:rsidR="00DC7C1F" w:rsidRDefault="00BC3351">
            <w:pPr>
              <w:autoSpaceDE w:val="0"/>
              <w:autoSpaceDN w:val="0"/>
              <w:adjustRightInd w:val="0"/>
              <w:spacing w:after="100" w:line="460" w:lineRule="exact"/>
              <w:jc w:val="center"/>
              <w:rPr>
                <w:rFonts w:cs="宋体"/>
                <w:color w:val="000000" w:themeColor="text1"/>
              </w:rPr>
            </w:pPr>
            <w:r>
              <w:rPr>
                <w:rFonts w:cs="宋体" w:hint="eastAsia"/>
                <w:color w:val="000000" w:themeColor="text1"/>
                <w:lang w:val="zh-CN"/>
              </w:rPr>
              <w:t>文件控制程序</w:t>
            </w:r>
          </w:p>
        </w:tc>
        <w:tc>
          <w:tcPr>
            <w:tcW w:w="4278" w:type="dxa"/>
            <w:vAlign w:val="center"/>
          </w:tcPr>
          <w:p w:rsidR="00DC7C1F" w:rsidRDefault="00BC3351">
            <w:pPr>
              <w:autoSpaceDE w:val="0"/>
              <w:autoSpaceDN w:val="0"/>
              <w:adjustRightInd w:val="0"/>
              <w:spacing w:after="100" w:line="460" w:lineRule="exact"/>
              <w:jc w:val="center"/>
              <w:rPr>
                <w:rFonts w:hAnsi="宋体" w:cs="宋体"/>
                <w:color w:val="000000" w:themeColor="text1"/>
                <w:lang w:val="zh-CN"/>
              </w:rPr>
            </w:pPr>
            <w:r>
              <w:rPr>
                <w:rFonts w:hAnsi="宋体" w:cs="宋体" w:hint="eastAsia"/>
                <w:color w:val="000000" w:themeColor="text1"/>
                <w:lang w:val="zh-CN"/>
              </w:rPr>
              <w:t>YCJY-CX-7.5-01</w:t>
            </w:r>
          </w:p>
        </w:tc>
      </w:tr>
      <w:tr w:rsidR="00DC7C1F">
        <w:trPr>
          <w:trHeight w:hRule="exact" w:val="567"/>
        </w:trPr>
        <w:tc>
          <w:tcPr>
            <w:tcW w:w="828" w:type="dxa"/>
            <w:vAlign w:val="center"/>
          </w:tcPr>
          <w:p w:rsidR="00DC7C1F" w:rsidRDefault="00BC3351">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2</w:t>
            </w:r>
          </w:p>
        </w:tc>
        <w:tc>
          <w:tcPr>
            <w:tcW w:w="3780" w:type="dxa"/>
            <w:vAlign w:val="center"/>
          </w:tcPr>
          <w:p w:rsidR="00DC7C1F" w:rsidRDefault="00BC3351">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记录控制程序</w:t>
            </w:r>
          </w:p>
        </w:tc>
        <w:tc>
          <w:tcPr>
            <w:tcW w:w="4278" w:type="dxa"/>
            <w:vAlign w:val="center"/>
          </w:tcPr>
          <w:p w:rsidR="00DC7C1F" w:rsidRDefault="00BC3351">
            <w:pPr>
              <w:autoSpaceDE w:val="0"/>
              <w:autoSpaceDN w:val="0"/>
              <w:adjustRightInd w:val="0"/>
              <w:spacing w:after="100" w:line="460" w:lineRule="exact"/>
              <w:jc w:val="center"/>
              <w:rPr>
                <w:rFonts w:hAnsi="宋体" w:cs="宋体"/>
                <w:color w:val="000000" w:themeColor="text1"/>
                <w:lang w:val="zh-CN"/>
              </w:rPr>
            </w:pPr>
            <w:r>
              <w:rPr>
                <w:rFonts w:hAnsi="宋体" w:cs="宋体" w:hint="eastAsia"/>
                <w:color w:val="000000" w:themeColor="text1"/>
                <w:lang w:val="zh-CN"/>
              </w:rPr>
              <w:t>YCJY-CX-7.5-02</w:t>
            </w:r>
          </w:p>
        </w:tc>
      </w:tr>
      <w:tr w:rsidR="00DC7C1F">
        <w:trPr>
          <w:trHeight w:hRule="exact" w:val="567"/>
        </w:trPr>
        <w:tc>
          <w:tcPr>
            <w:tcW w:w="828" w:type="dxa"/>
            <w:vAlign w:val="center"/>
          </w:tcPr>
          <w:p w:rsidR="00DC7C1F" w:rsidRDefault="00BC3351">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3</w:t>
            </w:r>
          </w:p>
        </w:tc>
        <w:tc>
          <w:tcPr>
            <w:tcW w:w="3780" w:type="dxa"/>
            <w:vAlign w:val="center"/>
          </w:tcPr>
          <w:p w:rsidR="00DC7C1F" w:rsidRDefault="00BC3351">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基础设施和过程环境控制程序</w:t>
            </w:r>
          </w:p>
        </w:tc>
        <w:tc>
          <w:tcPr>
            <w:tcW w:w="4278" w:type="dxa"/>
            <w:vAlign w:val="center"/>
          </w:tcPr>
          <w:p w:rsidR="00DC7C1F" w:rsidRDefault="00BC3351">
            <w:pPr>
              <w:autoSpaceDE w:val="0"/>
              <w:autoSpaceDN w:val="0"/>
              <w:adjustRightInd w:val="0"/>
              <w:spacing w:after="100" w:line="460" w:lineRule="exact"/>
              <w:jc w:val="center"/>
              <w:rPr>
                <w:rFonts w:hAnsi="宋体" w:cs="宋体"/>
                <w:color w:val="000000" w:themeColor="text1"/>
                <w:lang w:val="zh-CN"/>
              </w:rPr>
            </w:pPr>
            <w:r>
              <w:rPr>
                <w:rFonts w:hAnsi="宋体" w:cs="宋体" w:hint="eastAsia"/>
                <w:color w:val="000000" w:themeColor="text1"/>
                <w:lang w:val="zh-CN"/>
              </w:rPr>
              <w:t>YCJY-CX-7.1.3-03</w:t>
            </w:r>
          </w:p>
        </w:tc>
      </w:tr>
      <w:tr w:rsidR="00DC7C1F">
        <w:trPr>
          <w:trHeight w:hRule="exact" w:val="567"/>
        </w:trPr>
        <w:tc>
          <w:tcPr>
            <w:tcW w:w="828" w:type="dxa"/>
            <w:vAlign w:val="center"/>
          </w:tcPr>
          <w:p w:rsidR="00DC7C1F" w:rsidRDefault="00BC3351">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4</w:t>
            </w:r>
          </w:p>
        </w:tc>
        <w:tc>
          <w:tcPr>
            <w:tcW w:w="3780" w:type="dxa"/>
            <w:vAlign w:val="center"/>
          </w:tcPr>
          <w:p w:rsidR="00DC7C1F" w:rsidRDefault="00BC3351">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人力资源控制程序</w:t>
            </w:r>
          </w:p>
        </w:tc>
        <w:tc>
          <w:tcPr>
            <w:tcW w:w="4278" w:type="dxa"/>
            <w:vAlign w:val="center"/>
          </w:tcPr>
          <w:p w:rsidR="00DC7C1F" w:rsidRDefault="00BC3351">
            <w:pPr>
              <w:autoSpaceDE w:val="0"/>
              <w:autoSpaceDN w:val="0"/>
              <w:adjustRightInd w:val="0"/>
              <w:spacing w:after="100" w:line="460" w:lineRule="exact"/>
              <w:jc w:val="center"/>
              <w:rPr>
                <w:rFonts w:hAnsi="宋体" w:cs="宋体"/>
                <w:color w:val="000000" w:themeColor="text1"/>
                <w:lang w:val="zh-CN"/>
              </w:rPr>
            </w:pPr>
            <w:r>
              <w:rPr>
                <w:rFonts w:hAnsi="宋体" w:cs="宋体" w:hint="eastAsia"/>
                <w:color w:val="000000" w:themeColor="text1"/>
                <w:lang w:val="zh-CN"/>
              </w:rPr>
              <w:t>YCJY-CX-7.2-04</w:t>
            </w:r>
          </w:p>
        </w:tc>
      </w:tr>
      <w:tr w:rsidR="00DC7C1F">
        <w:trPr>
          <w:trHeight w:hRule="exact" w:val="567"/>
        </w:trPr>
        <w:tc>
          <w:tcPr>
            <w:tcW w:w="828" w:type="dxa"/>
            <w:vAlign w:val="center"/>
          </w:tcPr>
          <w:p w:rsidR="00DC7C1F" w:rsidRDefault="00BC3351">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5</w:t>
            </w:r>
          </w:p>
        </w:tc>
        <w:tc>
          <w:tcPr>
            <w:tcW w:w="3780" w:type="dxa"/>
            <w:vAlign w:val="center"/>
          </w:tcPr>
          <w:p w:rsidR="00DC7C1F" w:rsidRDefault="00BC3351">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与顾客沟通过程控制程序</w:t>
            </w:r>
          </w:p>
        </w:tc>
        <w:tc>
          <w:tcPr>
            <w:tcW w:w="4278" w:type="dxa"/>
            <w:vAlign w:val="center"/>
          </w:tcPr>
          <w:p w:rsidR="00DC7C1F" w:rsidRDefault="00BC3351">
            <w:pPr>
              <w:autoSpaceDE w:val="0"/>
              <w:autoSpaceDN w:val="0"/>
              <w:adjustRightInd w:val="0"/>
              <w:spacing w:after="100" w:line="460" w:lineRule="exact"/>
              <w:jc w:val="center"/>
              <w:rPr>
                <w:rFonts w:hAnsi="宋体" w:cs="宋体"/>
                <w:color w:val="000000" w:themeColor="text1"/>
                <w:lang w:val="zh-CN"/>
              </w:rPr>
            </w:pPr>
            <w:r>
              <w:rPr>
                <w:rFonts w:hAnsi="宋体" w:cs="宋体" w:hint="eastAsia"/>
                <w:color w:val="000000" w:themeColor="text1"/>
                <w:lang w:val="zh-CN"/>
              </w:rPr>
              <w:t>YCJY-CX-8.2-05</w:t>
            </w:r>
          </w:p>
        </w:tc>
      </w:tr>
      <w:tr w:rsidR="00DC7C1F">
        <w:trPr>
          <w:trHeight w:hRule="exact" w:val="567"/>
        </w:trPr>
        <w:tc>
          <w:tcPr>
            <w:tcW w:w="828" w:type="dxa"/>
            <w:vAlign w:val="center"/>
          </w:tcPr>
          <w:p w:rsidR="00DC7C1F" w:rsidRDefault="00BC3351">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6</w:t>
            </w:r>
          </w:p>
        </w:tc>
        <w:tc>
          <w:tcPr>
            <w:tcW w:w="3780" w:type="dxa"/>
            <w:vAlign w:val="center"/>
          </w:tcPr>
          <w:p w:rsidR="00DC7C1F" w:rsidRDefault="00BC3351">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rPr>
              <w:t>设计和开发控制程序</w:t>
            </w:r>
          </w:p>
        </w:tc>
        <w:tc>
          <w:tcPr>
            <w:tcW w:w="4278" w:type="dxa"/>
            <w:vAlign w:val="center"/>
          </w:tcPr>
          <w:p w:rsidR="00DC7C1F" w:rsidRDefault="00BC3351">
            <w:pPr>
              <w:autoSpaceDE w:val="0"/>
              <w:autoSpaceDN w:val="0"/>
              <w:adjustRightInd w:val="0"/>
              <w:spacing w:after="100" w:line="460" w:lineRule="exact"/>
              <w:jc w:val="center"/>
              <w:rPr>
                <w:rFonts w:cs="宋体"/>
                <w:color w:val="000000" w:themeColor="text1"/>
                <w:lang w:val="zh-CN"/>
              </w:rPr>
            </w:pPr>
            <w:r>
              <w:rPr>
                <w:rFonts w:hAnsi="宋体" w:cs="宋体" w:hint="eastAsia"/>
                <w:color w:val="000000" w:themeColor="text1"/>
                <w:lang w:val="zh-CN"/>
              </w:rPr>
              <w:t>YCJY-CX-8.3-06</w:t>
            </w:r>
          </w:p>
        </w:tc>
      </w:tr>
      <w:tr w:rsidR="00DC7C1F">
        <w:trPr>
          <w:trHeight w:hRule="exact" w:val="567"/>
        </w:trPr>
        <w:tc>
          <w:tcPr>
            <w:tcW w:w="828" w:type="dxa"/>
            <w:vAlign w:val="center"/>
          </w:tcPr>
          <w:p w:rsidR="00DC7C1F" w:rsidRDefault="00BC3351">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7</w:t>
            </w:r>
          </w:p>
        </w:tc>
        <w:tc>
          <w:tcPr>
            <w:tcW w:w="3780" w:type="dxa"/>
            <w:vAlign w:val="center"/>
          </w:tcPr>
          <w:p w:rsidR="00DC7C1F" w:rsidRDefault="00BC3351">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采购管理控制程序</w:t>
            </w:r>
          </w:p>
        </w:tc>
        <w:tc>
          <w:tcPr>
            <w:tcW w:w="4278" w:type="dxa"/>
            <w:vAlign w:val="center"/>
          </w:tcPr>
          <w:p w:rsidR="00DC7C1F" w:rsidRDefault="00BC3351">
            <w:pPr>
              <w:autoSpaceDE w:val="0"/>
              <w:autoSpaceDN w:val="0"/>
              <w:adjustRightInd w:val="0"/>
              <w:spacing w:after="100" w:line="460" w:lineRule="exact"/>
              <w:jc w:val="center"/>
              <w:rPr>
                <w:rFonts w:hAnsi="宋体" w:cs="宋体"/>
                <w:color w:val="000000" w:themeColor="text1"/>
                <w:lang w:val="zh-CN"/>
              </w:rPr>
            </w:pPr>
            <w:r>
              <w:rPr>
                <w:rFonts w:hAnsi="宋体" w:cs="宋体" w:hint="eastAsia"/>
                <w:color w:val="000000" w:themeColor="text1"/>
                <w:lang w:val="zh-CN"/>
              </w:rPr>
              <w:t>YCJY-CX-8.4-07</w:t>
            </w:r>
          </w:p>
        </w:tc>
      </w:tr>
      <w:tr w:rsidR="00DC7C1F">
        <w:trPr>
          <w:trHeight w:hRule="exact" w:val="567"/>
        </w:trPr>
        <w:tc>
          <w:tcPr>
            <w:tcW w:w="828" w:type="dxa"/>
            <w:vAlign w:val="center"/>
          </w:tcPr>
          <w:p w:rsidR="00DC7C1F" w:rsidRDefault="00BC3351">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8</w:t>
            </w:r>
          </w:p>
        </w:tc>
        <w:tc>
          <w:tcPr>
            <w:tcW w:w="3780" w:type="dxa"/>
            <w:vAlign w:val="center"/>
          </w:tcPr>
          <w:p w:rsidR="00DC7C1F" w:rsidRDefault="00BC3351">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生产和服务提供控制程序</w:t>
            </w:r>
          </w:p>
        </w:tc>
        <w:tc>
          <w:tcPr>
            <w:tcW w:w="4278" w:type="dxa"/>
            <w:vAlign w:val="center"/>
          </w:tcPr>
          <w:p w:rsidR="00DC7C1F" w:rsidRDefault="00BC3351">
            <w:pPr>
              <w:autoSpaceDE w:val="0"/>
              <w:autoSpaceDN w:val="0"/>
              <w:adjustRightInd w:val="0"/>
              <w:spacing w:after="100" w:line="460" w:lineRule="exact"/>
              <w:jc w:val="center"/>
              <w:rPr>
                <w:rFonts w:hAnsi="宋体" w:cs="宋体"/>
                <w:color w:val="000000" w:themeColor="text1"/>
                <w:lang w:val="zh-CN"/>
              </w:rPr>
            </w:pPr>
            <w:r>
              <w:rPr>
                <w:rFonts w:cs="宋体" w:hint="eastAsia"/>
                <w:color w:val="000000" w:themeColor="text1"/>
                <w:lang w:val="zh-CN"/>
              </w:rPr>
              <w:t>YCJY-CX-8.5-08</w:t>
            </w:r>
          </w:p>
        </w:tc>
      </w:tr>
      <w:tr w:rsidR="00DC7C1F">
        <w:trPr>
          <w:trHeight w:hRule="exact" w:val="567"/>
        </w:trPr>
        <w:tc>
          <w:tcPr>
            <w:tcW w:w="828" w:type="dxa"/>
            <w:vAlign w:val="center"/>
          </w:tcPr>
          <w:p w:rsidR="00DC7C1F" w:rsidRDefault="00BC3351">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9</w:t>
            </w:r>
          </w:p>
        </w:tc>
        <w:tc>
          <w:tcPr>
            <w:tcW w:w="3780" w:type="dxa"/>
            <w:vAlign w:val="center"/>
          </w:tcPr>
          <w:p w:rsidR="00DC7C1F" w:rsidRDefault="00BC3351">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产品的监视和测量控制程序</w:t>
            </w:r>
          </w:p>
        </w:tc>
        <w:tc>
          <w:tcPr>
            <w:tcW w:w="4278" w:type="dxa"/>
            <w:vAlign w:val="center"/>
          </w:tcPr>
          <w:p w:rsidR="00DC7C1F" w:rsidRDefault="00BC3351">
            <w:pPr>
              <w:autoSpaceDE w:val="0"/>
              <w:autoSpaceDN w:val="0"/>
              <w:adjustRightInd w:val="0"/>
              <w:spacing w:after="100" w:line="460" w:lineRule="exact"/>
              <w:jc w:val="center"/>
              <w:rPr>
                <w:rFonts w:hAnsi="宋体" w:cs="宋体"/>
                <w:color w:val="000000" w:themeColor="text1"/>
                <w:lang w:val="zh-CN"/>
              </w:rPr>
            </w:pPr>
            <w:r>
              <w:rPr>
                <w:rFonts w:hAnsi="宋体" w:cs="宋体" w:hint="eastAsia"/>
                <w:color w:val="000000" w:themeColor="text1"/>
                <w:lang w:val="zh-CN"/>
              </w:rPr>
              <w:t>YCJY-CX-8.6-09</w:t>
            </w:r>
          </w:p>
        </w:tc>
      </w:tr>
      <w:tr w:rsidR="00DC7C1F">
        <w:trPr>
          <w:trHeight w:hRule="exact" w:val="567"/>
        </w:trPr>
        <w:tc>
          <w:tcPr>
            <w:tcW w:w="828" w:type="dxa"/>
            <w:vAlign w:val="center"/>
          </w:tcPr>
          <w:p w:rsidR="00DC7C1F" w:rsidRDefault="00BC3351">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10</w:t>
            </w:r>
          </w:p>
        </w:tc>
        <w:tc>
          <w:tcPr>
            <w:tcW w:w="3780" w:type="dxa"/>
            <w:vAlign w:val="center"/>
          </w:tcPr>
          <w:p w:rsidR="00DC7C1F" w:rsidRDefault="00BC3351">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不合格输出控制程序</w:t>
            </w:r>
          </w:p>
        </w:tc>
        <w:tc>
          <w:tcPr>
            <w:tcW w:w="4278" w:type="dxa"/>
            <w:vAlign w:val="center"/>
          </w:tcPr>
          <w:p w:rsidR="00DC7C1F" w:rsidRDefault="00BC3351">
            <w:pPr>
              <w:autoSpaceDE w:val="0"/>
              <w:autoSpaceDN w:val="0"/>
              <w:adjustRightInd w:val="0"/>
              <w:spacing w:after="100" w:line="460" w:lineRule="exact"/>
              <w:jc w:val="center"/>
              <w:rPr>
                <w:rFonts w:hAnsi="宋体" w:cs="宋体"/>
                <w:color w:val="000000" w:themeColor="text1"/>
                <w:lang w:val="zh-CN"/>
              </w:rPr>
            </w:pPr>
            <w:r>
              <w:rPr>
                <w:rFonts w:hAnsi="宋体" w:cs="宋体" w:hint="eastAsia"/>
                <w:color w:val="000000" w:themeColor="text1"/>
                <w:lang w:val="zh-CN"/>
              </w:rPr>
              <w:t>YCJY-CX-8.7-10</w:t>
            </w:r>
          </w:p>
        </w:tc>
      </w:tr>
      <w:tr w:rsidR="00DC7C1F">
        <w:trPr>
          <w:trHeight w:hRule="exact" w:val="567"/>
        </w:trPr>
        <w:tc>
          <w:tcPr>
            <w:tcW w:w="828" w:type="dxa"/>
            <w:vAlign w:val="center"/>
          </w:tcPr>
          <w:p w:rsidR="00DC7C1F" w:rsidRDefault="00BC3351">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11</w:t>
            </w:r>
          </w:p>
        </w:tc>
        <w:tc>
          <w:tcPr>
            <w:tcW w:w="3780" w:type="dxa"/>
            <w:vAlign w:val="center"/>
          </w:tcPr>
          <w:p w:rsidR="00DC7C1F" w:rsidRDefault="00BC3351">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内部审核控制程序</w:t>
            </w:r>
          </w:p>
        </w:tc>
        <w:tc>
          <w:tcPr>
            <w:tcW w:w="4278" w:type="dxa"/>
            <w:vAlign w:val="center"/>
          </w:tcPr>
          <w:p w:rsidR="00DC7C1F" w:rsidRDefault="00BC3351">
            <w:pPr>
              <w:autoSpaceDE w:val="0"/>
              <w:autoSpaceDN w:val="0"/>
              <w:adjustRightInd w:val="0"/>
              <w:spacing w:after="100" w:line="460" w:lineRule="exact"/>
              <w:jc w:val="center"/>
              <w:rPr>
                <w:rFonts w:hAnsi="宋体" w:cs="宋体"/>
                <w:color w:val="000000" w:themeColor="text1"/>
                <w:lang w:val="zh-CN"/>
              </w:rPr>
            </w:pPr>
            <w:r>
              <w:rPr>
                <w:rFonts w:hAnsi="宋体" w:cs="宋体" w:hint="eastAsia"/>
                <w:color w:val="000000" w:themeColor="text1"/>
                <w:lang w:val="zh-CN"/>
              </w:rPr>
              <w:t>YCJY-CX-9.2-11</w:t>
            </w:r>
          </w:p>
        </w:tc>
      </w:tr>
      <w:tr w:rsidR="00DC7C1F">
        <w:trPr>
          <w:trHeight w:hRule="exact" w:val="567"/>
        </w:trPr>
        <w:tc>
          <w:tcPr>
            <w:tcW w:w="828" w:type="dxa"/>
            <w:vAlign w:val="center"/>
          </w:tcPr>
          <w:p w:rsidR="00DC7C1F" w:rsidRDefault="00BC3351">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12</w:t>
            </w:r>
          </w:p>
        </w:tc>
        <w:tc>
          <w:tcPr>
            <w:tcW w:w="3780" w:type="dxa"/>
            <w:tcBorders>
              <w:bottom w:val="single" w:sz="4" w:space="0" w:color="auto"/>
            </w:tcBorders>
            <w:vAlign w:val="center"/>
          </w:tcPr>
          <w:p w:rsidR="00DC7C1F" w:rsidRDefault="00BC3351">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管理评审控制程序</w:t>
            </w:r>
          </w:p>
        </w:tc>
        <w:tc>
          <w:tcPr>
            <w:tcW w:w="4278" w:type="dxa"/>
            <w:tcBorders>
              <w:bottom w:val="single" w:sz="4" w:space="0" w:color="auto"/>
            </w:tcBorders>
            <w:vAlign w:val="center"/>
          </w:tcPr>
          <w:p w:rsidR="00DC7C1F" w:rsidRDefault="00BC3351">
            <w:pPr>
              <w:autoSpaceDE w:val="0"/>
              <w:autoSpaceDN w:val="0"/>
              <w:adjustRightInd w:val="0"/>
              <w:spacing w:after="100" w:line="460" w:lineRule="exact"/>
              <w:jc w:val="center"/>
              <w:rPr>
                <w:rFonts w:hAnsi="宋体" w:cs="宋体"/>
                <w:color w:val="000000" w:themeColor="text1"/>
                <w:lang w:val="zh-CN"/>
              </w:rPr>
            </w:pPr>
            <w:r>
              <w:rPr>
                <w:rFonts w:hAnsi="宋体" w:cs="宋体" w:hint="eastAsia"/>
                <w:color w:val="000000" w:themeColor="text1"/>
                <w:lang w:val="zh-CN"/>
              </w:rPr>
              <w:t>YCJY-CX-9.3-12</w:t>
            </w:r>
          </w:p>
        </w:tc>
      </w:tr>
      <w:tr w:rsidR="00DC7C1F">
        <w:trPr>
          <w:trHeight w:hRule="exact" w:val="567"/>
        </w:trPr>
        <w:tc>
          <w:tcPr>
            <w:tcW w:w="828" w:type="dxa"/>
            <w:vAlign w:val="center"/>
          </w:tcPr>
          <w:p w:rsidR="00DC7C1F" w:rsidRDefault="00BC3351">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13</w:t>
            </w:r>
          </w:p>
        </w:tc>
        <w:tc>
          <w:tcPr>
            <w:tcW w:w="3780" w:type="dxa"/>
            <w:vAlign w:val="center"/>
          </w:tcPr>
          <w:p w:rsidR="00DC7C1F" w:rsidRDefault="00BC3351">
            <w:pPr>
              <w:autoSpaceDE w:val="0"/>
              <w:autoSpaceDN w:val="0"/>
              <w:adjustRightInd w:val="0"/>
              <w:spacing w:after="100" w:line="460" w:lineRule="exact"/>
              <w:jc w:val="center"/>
              <w:rPr>
                <w:rFonts w:cs="宋体"/>
                <w:color w:val="000000" w:themeColor="text1"/>
                <w:lang w:val="zh-CN"/>
              </w:rPr>
            </w:pPr>
            <w:r>
              <w:rPr>
                <w:rFonts w:cs="宋体" w:hint="eastAsia"/>
                <w:color w:val="000000" w:themeColor="text1"/>
                <w:lang w:val="zh-CN"/>
              </w:rPr>
              <w:t>不符合与纠正措施控制程序</w:t>
            </w:r>
          </w:p>
        </w:tc>
        <w:tc>
          <w:tcPr>
            <w:tcW w:w="4278" w:type="dxa"/>
            <w:vAlign w:val="center"/>
          </w:tcPr>
          <w:p w:rsidR="00DC7C1F" w:rsidRDefault="00BC3351">
            <w:pPr>
              <w:autoSpaceDE w:val="0"/>
              <w:autoSpaceDN w:val="0"/>
              <w:adjustRightInd w:val="0"/>
              <w:spacing w:after="100" w:line="460" w:lineRule="exact"/>
              <w:jc w:val="center"/>
              <w:rPr>
                <w:rFonts w:hAnsi="宋体" w:cs="宋体"/>
                <w:color w:val="000000" w:themeColor="text1"/>
                <w:lang w:val="zh-CN"/>
              </w:rPr>
            </w:pPr>
            <w:r>
              <w:rPr>
                <w:rFonts w:hAnsi="宋体" w:cs="宋体" w:hint="eastAsia"/>
                <w:color w:val="000000" w:themeColor="text1"/>
                <w:lang w:val="zh-CN"/>
              </w:rPr>
              <w:t>YCJY-CX-10.2-13</w:t>
            </w:r>
          </w:p>
        </w:tc>
      </w:tr>
      <w:tr w:rsidR="00DC7C1F">
        <w:trPr>
          <w:trHeight w:hRule="exact" w:val="567"/>
        </w:trPr>
        <w:tc>
          <w:tcPr>
            <w:tcW w:w="828" w:type="dxa"/>
            <w:vAlign w:val="center"/>
          </w:tcPr>
          <w:p w:rsidR="00DC7C1F" w:rsidRDefault="00DC7C1F">
            <w:pPr>
              <w:autoSpaceDE w:val="0"/>
              <w:autoSpaceDN w:val="0"/>
              <w:adjustRightInd w:val="0"/>
              <w:spacing w:after="100" w:line="460" w:lineRule="exact"/>
              <w:jc w:val="center"/>
              <w:rPr>
                <w:rFonts w:cs="宋体"/>
                <w:color w:val="000000" w:themeColor="text1"/>
                <w:lang w:val="zh-CN"/>
              </w:rPr>
            </w:pPr>
          </w:p>
        </w:tc>
        <w:tc>
          <w:tcPr>
            <w:tcW w:w="3780" w:type="dxa"/>
            <w:vAlign w:val="center"/>
          </w:tcPr>
          <w:p w:rsidR="00DC7C1F" w:rsidRDefault="00DC7C1F">
            <w:pPr>
              <w:autoSpaceDE w:val="0"/>
              <w:autoSpaceDN w:val="0"/>
              <w:adjustRightInd w:val="0"/>
              <w:spacing w:after="100" w:line="460" w:lineRule="exact"/>
              <w:jc w:val="center"/>
              <w:rPr>
                <w:rFonts w:cs="宋体"/>
                <w:color w:val="000000" w:themeColor="text1"/>
                <w:lang w:val="zh-CN"/>
              </w:rPr>
            </w:pPr>
          </w:p>
        </w:tc>
        <w:tc>
          <w:tcPr>
            <w:tcW w:w="4278" w:type="dxa"/>
            <w:vAlign w:val="center"/>
          </w:tcPr>
          <w:p w:rsidR="00DC7C1F" w:rsidRDefault="00DC7C1F">
            <w:pPr>
              <w:autoSpaceDE w:val="0"/>
              <w:autoSpaceDN w:val="0"/>
              <w:adjustRightInd w:val="0"/>
              <w:spacing w:after="100" w:line="460" w:lineRule="exact"/>
              <w:jc w:val="center"/>
              <w:rPr>
                <w:rFonts w:cs="宋体"/>
                <w:color w:val="000000" w:themeColor="text1"/>
                <w:lang w:val="zh-CN"/>
              </w:rPr>
            </w:pPr>
          </w:p>
        </w:tc>
      </w:tr>
      <w:tr w:rsidR="00DC7C1F">
        <w:trPr>
          <w:trHeight w:hRule="exact" w:val="567"/>
        </w:trPr>
        <w:tc>
          <w:tcPr>
            <w:tcW w:w="828" w:type="dxa"/>
            <w:tcBorders>
              <w:bottom w:val="single" w:sz="4" w:space="0" w:color="auto"/>
            </w:tcBorders>
            <w:vAlign w:val="center"/>
          </w:tcPr>
          <w:p w:rsidR="00DC7C1F" w:rsidRDefault="00DC7C1F">
            <w:pPr>
              <w:autoSpaceDE w:val="0"/>
              <w:autoSpaceDN w:val="0"/>
              <w:adjustRightInd w:val="0"/>
              <w:spacing w:after="100" w:line="460" w:lineRule="exact"/>
              <w:jc w:val="center"/>
              <w:rPr>
                <w:rFonts w:cs="宋体"/>
                <w:color w:val="000000" w:themeColor="text1"/>
                <w:lang w:val="zh-CN"/>
              </w:rPr>
            </w:pPr>
          </w:p>
        </w:tc>
        <w:tc>
          <w:tcPr>
            <w:tcW w:w="3780" w:type="dxa"/>
            <w:vAlign w:val="center"/>
          </w:tcPr>
          <w:p w:rsidR="00DC7C1F" w:rsidRDefault="00DC7C1F">
            <w:pPr>
              <w:autoSpaceDE w:val="0"/>
              <w:autoSpaceDN w:val="0"/>
              <w:adjustRightInd w:val="0"/>
              <w:spacing w:after="100" w:line="460" w:lineRule="exact"/>
              <w:jc w:val="center"/>
              <w:rPr>
                <w:rFonts w:cs="宋体"/>
                <w:color w:val="000000" w:themeColor="text1"/>
                <w:lang w:val="zh-CN"/>
              </w:rPr>
            </w:pPr>
          </w:p>
        </w:tc>
        <w:tc>
          <w:tcPr>
            <w:tcW w:w="4278" w:type="dxa"/>
            <w:vAlign w:val="center"/>
          </w:tcPr>
          <w:p w:rsidR="00DC7C1F" w:rsidRDefault="00DC7C1F">
            <w:pPr>
              <w:autoSpaceDE w:val="0"/>
              <w:autoSpaceDN w:val="0"/>
              <w:adjustRightInd w:val="0"/>
              <w:spacing w:after="100" w:line="460" w:lineRule="exact"/>
              <w:jc w:val="center"/>
              <w:rPr>
                <w:rFonts w:cs="宋体"/>
                <w:color w:val="000000" w:themeColor="text1"/>
                <w:lang w:val="zh-CN"/>
              </w:rPr>
            </w:pPr>
          </w:p>
        </w:tc>
      </w:tr>
    </w:tbl>
    <w:p w:rsidR="00DC7C1F" w:rsidRDefault="00DC7C1F">
      <w:pPr>
        <w:spacing w:line="360" w:lineRule="auto"/>
        <w:rPr>
          <w:rFonts w:hAnsi="宋体"/>
          <w:color w:val="000000" w:themeColor="text1"/>
        </w:rPr>
      </w:pPr>
    </w:p>
    <w:p w:rsidR="00DC7C1F" w:rsidRDefault="00DC7C1F">
      <w:pPr>
        <w:spacing w:line="360" w:lineRule="auto"/>
        <w:rPr>
          <w:rFonts w:hAnsi="宋体"/>
          <w:color w:val="000000" w:themeColor="text1"/>
        </w:rPr>
      </w:pPr>
    </w:p>
    <w:p w:rsidR="00DC7C1F" w:rsidRDefault="00DC7C1F">
      <w:pPr>
        <w:spacing w:line="360" w:lineRule="auto"/>
        <w:rPr>
          <w:rFonts w:hAnsi="宋体"/>
          <w:color w:val="000000" w:themeColor="text1"/>
        </w:rPr>
      </w:pPr>
    </w:p>
    <w:p w:rsidR="00DC7C1F" w:rsidRDefault="00DC7C1F">
      <w:pPr>
        <w:spacing w:line="360" w:lineRule="auto"/>
        <w:rPr>
          <w:rFonts w:hAnsi="宋体"/>
          <w:color w:val="000000" w:themeColor="text1"/>
        </w:rPr>
      </w:pPr>
    </w:p>
    <w:p w:rsidR="00DC7C1F" w:rsidRDefault="00DC7C1F">
      <w:pPr>
        <w:spacing w:line="360" w:lineRule="auto"/>
        <w:rPr>
          <w:rFonts w:hAnsi="宋体"/>
          <w:color w:val="000000" w:themeColor="text1"/>
        </w:rPr>
      </w:pPr>
    </w:p>
    <w:p w:rsidR="00DC7C1F" w:rsidRDefault="00DC7C1F">
      <w:pPr>
        <w:spacing w:line="360" w:lineRule="auto"/>
        <w:rPr>
          <w:rFonts w:hAnsi="宋体"/>
          <w:color w:val="000000" w:themeColor="text1"/>
        </w:rPr>
      </w:pPr>
    </w:p>
    <w:p w:rsidR="00DC7C1F" w:rsidRDefault="00DC7C1F">
      <w:pPr>
        <w:spacing w:line="360" w:lineRule="auto"/>
        <w:rPr>
          <w:rFonts w:hAnsi="宋体"/>
          <w:color w:val="000000" w:themeColor="text1"/>
        </w:rPr>
      </w:pPr>
    </w:p>
    <w:p w:rsidR="00DC7C1F" w:rsidRDefault="00DC7C1F">
      <w:pPr>
        <w:spacing w:line="360" w:lineRule="auto"/>
        <w:rPr>
          <w:rFonts w:hAnsi="宋体"/>
          <w:color w:val="000000" w:themeColor="text1"/>
        </w:rPr>
      </w:pPr>
    </w:p>
    <w:p w:rsidR="00DC7C1F" w:rsidRDefault="00BC3351">
      <w:pPr>
        <w:tabs>
          <w:tab w:val="left" w:pos="6390"/>
        </w:tabs>
        <w:spacing w:line="360" w:lineRule="auto"/>
        <w:rPr>
          <w:rFonts w:hAnsi="宋体"/>
          <w:b/>
          <w:bCs/>
          <w:color w:val="000000" w:themeColor="text1"/>
          <w:sz w:val="32"/>
          <w:szCs w:val="32"/>
        </w:rPr>
      </w:pPr>
      <w:r>
        <w:rPr>
          <w:rFonts w:hAnsi="宋体" w:cs="宋体" w:hint="eastAsia"/>
          <w:b/>
          <w:color w:val="000000" w:themeColor="text1"/>
          <w:szCs w:val="21"/>
          <w:lang w:val="zh-CN"/>
        </w:rPr>
        <w:t>附录二</w:t>
      </w:r>
      <w:r>
        <w:rPr>
          <w:rFonts w:hAnsi="宋体" w:cs="宋体" w:hint="eastAsia"/>
          <w:b/>
          <w:color w:val="000000" w:themeColor="text1"/>
          <w:szCs w:val="21"/>
          <w:lang w:val="zh-CN"/>
        </w:rPr>
        <w:t xml:space="preserve">                            </w:t>
      </w:r>
      <w:r>
        <w:rPr>
          <w:rFonts w:hAnsi="宋体" w:hint="eastAsia"/>
          <w:b/>
          <w:bCs/>
          <w:color w:val="000000" w:themeColor="text1"/>
          <w:sz w:val="32"/>
          <w:szCs w:val="32"/>
        </w:rPr>
        <w:t>记</w:t>
      </w:r>
      <w:r>
        <w:rPr>
          <w:rFonts w:hAnsi="宋体" w:hint="eastAsia"/>
          <w:b/>
          <w:bCs/>
          <w:color w:val="000000" w:themeColor="text1"/>
          <w:sz w:val="32"/>
          <w:szCs w:val="32"/>
        </w:rPr>
        <w:t xml:space="preserve"> </w:t>
      </w:r>
      <w:r>
        <w:rPr>
          <w:rFonts w:hAnsi="宋体" w:hint="eastAsia"/>
          <w:b/>
          <w:bCs/>
          <w:color w:val="000000" w:themeColor="text1"/>
          <w:sz w:val="32"/>
          <w:szCs w:val="32"/>
        </w:rPr>
        <w:t>录</w:t>
      </w:r>
      <w:r>
        <w:rPr>
          <w:rFonts w:hAnsi="宋体" w:hint="eastAsia"/>
          <w:b/>
          <w:bCs/>
          <w:color w:val="000000" w:themeColor="text1"/>
          <w:sz w:val="32"/>
          <w:szCs w:val="32"/>
        </w:rPr>
        <w:t xml:space="preserve"> </w:t>
      </w:r>
      <w:r>
        <w:rPr>
          <w:rFonts w:hAnsi="宋体" w:hint="eastAsia"/>
          <w:b/>
          <w:bCs/>
          <w:color w:val="000000" w:themeColor="text1"/>
          <w:sz w:val="32"/>
          <w:szCs w:val="32"/>
        </w:rPr>
        <w:t>清</w:t>
      </w:r>
      <w:r>
        <w:rPr>
          <w:rFonts w:hAnsi="宋体" w:hint="eastAsia"/>
          <w:b/>
          <w:bCs/>
          <w:color w:val="000000" w:themeColor="text1"/>
          <w:sz w:val="32"/>
          <w:szCs w:val="32"/>
        </w:rPr>
        <w:t xml:space="preserve"> </w:t>
      </w:r>
      <w:r>
        <w:rPr>
          <w:rFonts w:hAnsi="宋体" w:hint="eastAsia"/>
          <w:b/>
          <w:bCs/>
          <w:color w:val="000000" w:themeColor="text1"/>
          <w:sz w:val="32"/>
          <w:szCs w:val="32"/>
        </w:rPr>
        <w:t>单</w:t>
      </w:r>
    </w:p>
    <w:p w:rsidR="00DC7C1F" w:rsidRDefault="00BC3351">
      <w:pPr>
        <w:spacing w:line="360" w:lineRule="auto"/>
        <w:rPr>
          <w:rFonts w:hAnsi="宋体"/>
          <w:color w:val="000000" w:themeColor="text1"/>
        </w:rPr>
      </w:pPr>
      <w:r>
        <w:rPr>
          <w:rFonts w:hAnsi="宋体" w:hint="eastAsia"/>
          <w:color w:val="000000" w:themeColor="text1"/>
        </w:rPr>
        <w:t>编号：</w:t>
      </w:r>
      <w:r>
        <w:rPr>
          <w:rFonts w:hAnsi="宋体" w:hint="eastAsia"/>
          <w:color w:val="000000" w:themeColor="text1"/>
        </w:rPr>
        <w:t xml:space="preserve"> QR-7.5-08</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420"/>
        <w:gridCol w:w="1896"/>
        <w:gridCol w:w="1620"/>
        <w:gridCol w:w="1193"/>
      </w:tblGrid>
      <w:tr w:rsidR="00DC7C1F">
        <w:trPr>
          <w:tblHeader/>
          <w:jc w:val="center"/>
        </w:trPr>
        <w:tc>
          <w:tcPr>
            <w:tcW w:w="828" w:type="dxa"/>
            <w:vAlign w:val="center"/>
          </w:tcPr>
          <w:p w:rsidR="00DC7C1F" w:rsidRDefault="00BC3351">
            <w:pPr>
              <w:spacing w:line="276" w:lineRule="auto"/>
              <w:rPr>
                <w:rFonts w:hAnsi="Calibri"/>
                <w:color w:val="000000" w:themeColor="text1"/>
              </w:rPr>
            </w:pPr>
            <w:r>
              <w:rPr>
                <w:rFonts w:hAnsi="Calibri" w:hint="eastAsia"/>
                <w:color w:val="000000" w:themeColor="text1"/>
              </w:rPr>
              <w:t>序号</w:t>
            </w: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记录名称</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编号</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保管部门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保存期限</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受控文件清单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QR-7.5-01</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外来文件清单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QR-7.5-02</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外来技术文件登记表</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QR-7.5-03-JS</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文件发放记录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QR-7.5-04</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文件回收记录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QR-7.5-05</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文件借阅复制记录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QR-7.5-06</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tcBorders>
              <w:bottom w:val="single" w:sz="4" w:space="0" w:color="auto"/>
            </w:tcBorders>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tcBorders>
              <w:bottom w:val="single" w:sz="4" w:space="0" w:color="auto"/>
            </w:tcBorders>
            <w:vAlign w:val="center"/>
          </w:tcPr>
          <w:p w:rsidR="00DC7C1F" w:rsidRDefault="00BC3351">
            <w:pPr>
              <w:spacing w:line="276" w:lineRule="auto"/>
              <w:rPr>
                <w:rFonts w:hAnsi="Calibri"/>
                <w:color w:val="000000" w:themeColor="text1"/>
              </w:rPr>
            </w:pPr>
            <w:r>
              <w:rPr>
                <w:rFonts w:hAnsi="Calibri" w:hint="eastAsia"/>
                <w:color w:val="000000" w:themeColor="text1"/>
              </w:rPr>
              <w:t>文件更改通知单</w:t>
            </w:r>
          </w:p>
        </w:tc>
        <w:tc>
          <w:tcPr>
            <w:tcW w:w="1896" w:type="dxa"/>
            <w:tcBorders>
              <w:bottom w:val="single" w:sz="4" w:space="0" w:color="auto"/>
            </w:tcBorders>
            <w:vAlign w:val="center"/>
          </w:tcPr>
          <w:p w:rsidR="00DC7C1F" w:rsidRDefault="00BC3351">
            <w:pPr>
              <w:spacing w:line="276" w:lineRule="auto"/>
              <w:rPr>
                <w:rFonts w:hAnsi="宋体"/>
                <w:color w:val="000000" w:themeColor="text1"/>
              </w:rPr>
            </w:pPr>
            <w:r>
              <w:rPr>
                <w:rFonts w:hAnsi="宋体" w:hint="eastAsia"/>
                <w:color w:val="000000" w:themeColor="text1"/>
              </w:rPr>
              <w:t>QR-7.5-07</w:t>
            </w:r>
          </w:p>
        </w:tc>
        <w:tc>
          <w:tcPr>
            <w:tcW w:w="1620" w:type="dxa"/>
            <w:tcBorders>
              <w:bottom w:val="single" w:sz="4" w:space="0" w:color="auto"/>
            </w:tcBorders>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tcBorders>
              <w:bottom w:val="single" w:sz="4" w:space="0" w:color="auto"/>
            </w:tcBorders>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tcBorders>
              <w:bottom w:val="single" w:sz="4" w:space="0" w:color="auto"/>
            </w:tcBorders>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tcBorders>
              <w:bottom w:val="single" w:sz="4" w:space="0" w:color="auto"/>
            </w:tcBorders>
            <w:vAlign w:val="center"/>
          </w:tcPr>
          <w:p w:rsidR="00DC7C1F" w:rsidRDefault="00BC3351">
            <w:pPr>
              <w:spacing w:line="276" w:lineRule="auto"/>
              <w:rPr>
                <w:rFonts w:hAnsi="Calibri"/>
                <w:color w:val="000000" w:themeColor="text1"/>
              </w:rPr>
            </w:pPr>
            <w:r>
              <w:rPr>
                <w:rFonts w:hAnsi="Calibri" w:hint="eastAsia"/>
                <w:color w:val="000000" w:themeColor="text1"/>
              </w:rPr>
              <w:t>文件销毁申请表</w:t>
            </w:r>
          </w:p>
        </w:tc>
        <w:tc>
          <w:tcPr>
            <w:tcW w:w="1896" w:type="dxa"/>
            <w:tcBorders>
              <w:bottom w:val="single" w:sz="4" w:space="0" w:color="auto"/>
            </w:tcBorders>
            <w:vAlign w:val="center"/>
          </w:tcPr>
          <w:p w:rsidR="00DC7C1F" w:rsidRDefault="00BC3351">
            <w:pPr>
              <w:spacing w:line="276" w:lineRule="auto"/>
              <w:rPr>
                <w:rFonts w:hAnsi="宋体"/>
                <w:color w:val="000000" w:themeColor="text1"/>
              </w:rPr>
            </w:pPr>
            <w:r>
              <w:rPr>
                <w:rFonts w:hAnsi="宋体" w:hint="eastAsia"/>
                <w:color w:val="000000" w:themeColor="text1"/>
              </w:rPr>
              <w:t>QR-7.5-08</w:t>
            </w:r>
          </w:p>
        </w:tc>
        <w:tc>
          <w:tcPr>
            <w:tcW w:w="1620" w:type="dxa"/>
            <w:tcBorders>
              <w:bottom w:val="single" w:sz="4" w:space="0" w:color="auto"/>
            </w:tcBorders>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tcBorders>
              <w:bottom w:val="single" w:sz="4" w:space="0" w:color="auto"/>
            </w:tcBorders>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tcBorders>
              <w:top w:val="single" w:sz="4" w:space="0" w:color="auto"/>
              <w:bottom w:val="single" w:sz="4" w:space="0" w:color="auto"/>
            </w:tcBorders>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tcBorders>
              <w:top w:val="single" w:sz="4" w:space="0" w:color="auto"/>
              <w:bottom w:val="single" w:sz="4" w:space="0" w:color="auto"/>
            </w:tcBorders>
            <w:vAlign w:val="center"/>
          </w:tcPr>
          <w:p w:rsidR="00DC7C1F" w:rsidRDefault="00BC3351">
            <w:pPr>
              <w:spacing w:line="276" w:lineRule="auto"/>
              <w:rPr>
                <w:rFonts w:hAnsi="Calibri"/>
                <w:color w:val="000000" w:themeColor="text1"/>
              </w:rPr>
            </w:pPr>
            <w:r>
              <w:rPr>
                <w:rFonts w:hAnsi="Calibri" w:hint="eastAsia"/>
                <w:color w:val="000000" w:themeColor="text1"/>
              </w:rPr>
              <w:t>记录清单</w:t>
            </w:r>
          </w:p>
        </w:tc>
        <w:tc>
          <w:tcPr>
            <w:tcW w:w="1896" w:type="dxa"/>
            <w:tcBorders>
              <w:top w:val="single" w:sz="4" w:space="0" w:color="auto"/>
              <w:bottom w:val="single" w:sz="4" w:space="0" w:color="auto"/>
            </w:tcBorders>
            <w:vAlign w:val="center"/>
          </w:tcPr>
          <w:p w:rsidR="00DC7C1F" w:rsidRDefault="00BC3351">
            <w:pPr>
              <w:spacing w:line="276" w:lineRule="auto"/>
              <w:rPr>
                <w:rFonts w:hAnsi="宋体"/>
                <w:color w:val="000000" w:themeColor="text1"/>
              </w:rPr>
            </w:pPr>
            <w:r>
              <w:rPr>
                <w:rFonts w:hAnsi="宋体" w:hint="eastAsia"/>
                <w:color w:val="000000" w:themeColor="text1"/>
              </w:rPr>
              <w:t>QR-7.5-09</w:t>
            </w:r>
          </w:p>
        </w:tc>
        <w:tc>
          <w:tcPr>
            <w:tcW w:w="1620" w:type="dxa"/>
            <w:tcBorders>
              <w:top w:val="single" w:sz="4" w:space="0" w:color="auto"/>
              <w:bottom w:val="single" w:sz="4" w:space="0" w:color="auto"/>
            </w:tcBorders>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tcBorders>
              <w:top w:val="single" w:sz="4" w:space="0" w:color="auto"/>
              <w:bottom w:val="single" w:sz="4" w:space="0" w:color="auto"/>
            </w:tcBorders>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设备台账</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QR-7.1.3-01</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设备保养计划</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QR-7.1.3-02</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设备日常保养记录表</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QR-7.1.3-03-01</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工程部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设备月度保养记录表</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QR-7.1.3-03-02</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工程部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办公设备台账</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QR-7.1.3-04</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设备维修保养记录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QR-7.1.3-05</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工程部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监视和测量设备台账</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QR-7.1.5-01</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工程部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监视和测量设备周期检定计划</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QR-7.1.5-02</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工程部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年度培训计划</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QR-7.2-01</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培训实施记录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QR-7.2-02</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绩效考核表</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QR-7.2-03</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合同评审表</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QR-8.2-01</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合同登记表</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QR-8.2-02</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合同变更通知单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QR-8.2-03</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顾客满意度调查表</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QR-9.1.2-04</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生产任务派交单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QR-8.2-05</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设计开发计划书</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QR-8.3-01</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销售部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开发设计输入清单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QR-8.3-02</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销售部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开发设计输出清单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QR-8.3-03</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销售部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开发设计评审报告</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QR-8.3-04</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销售部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开发设计验证报告</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QR-8.3-05</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销售部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开发设计确认报告</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QR-8.3-06</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销售部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设计开发更改记录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QR-8.3-07</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销售部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合格供方评定记录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QR-8.4-01</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销售部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合格供方名录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QR-8.4-02</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合格供方复评记录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QR-8.4-03</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施工任务单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QR-8.6-01</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工程部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施工日志</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QR-8.6-02</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工程部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特殊过程确认报告</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QR-8.6-03</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工程部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原材复验记录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QR-8.6-01</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原材复验结果</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QR-8.6-02</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产品检验记录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QR-8.6-03</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产品检验报告</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QR-8.6-04</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产品合格证</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QR-8.6-05</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产品包装检验记录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QR-8.6-06</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不合格品通知单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QR-8.7-01</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不合格品评审处置单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QR-8.7-02</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让步接收申请单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QR-8.7-03</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整改回复单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QR-8.7-04</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返修检验记录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QR-8.7-05</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年度内审计划</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QR-9.2-01</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审核日程安排表</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QR-9.2-02</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审核实施计划</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QR-9.2-03</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审核检查表</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QR-9.2-04</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内部审核报告</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QR-9.2-05</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内审不合格项报告单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QR-9.2-06</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内审不合格项分布表</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QR-9.2-07</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首次会议签到表</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QR-9.2-08</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末次会议签到表</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QR-9.2-09</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管理评审计划</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QR-9.3-01</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管理评审签到表</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QR-9.3-02</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管理评审会议记录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QR-9.3-03</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管理评审报告</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QR-9.3-04</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不符合与纠正措施要求单</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QR-10.2-01</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r w:rsidR="00DC7C1F">
        <w:trPr>
          <w:jc w:val="center"/>
        </w:trPr>
        <w:tc>
          <w:tcPr>
            <w:tcW w:w="828" w:type="dxa"/>
            <w:vAlign w:val="center"/>
          </w:tcPr>
          <w:p w:rsidR="00DC7C1F" w:rsidRDefault="00DC7C1F">
            <w:pPr>
              <w:pStyle w:val="1"/>
              <w:numPr>
                <w:ilvl w:val="0"/>
                <w:numId w:val="1"/>
              </w:numPr>
              <w:spacing w:line="276" w:lineRule="auto"/>
              <w:ind w:firstLineChars="0"/>
              <w:rPr>
                <w:color w:val="000000" w:themeColor="text1"/>
                <w:sz w:val="24"/>
                <w:szCs w:val="24"/>
              </w:rPr>
            </w:pPr>
          </w:p>
        </w:tc>
        <w:tc>
          <w:tcPr>
            <w:tcW w:w="3420" w:type="dxa"/>
            <w:vAlign w:val="center"/>
          </w:tcPr>
          <w:p w:rsidR="00DC7C1F" w:rsidRDefault="00BC3351">
            <w:pPr>
              <w:spacing w:line="276" w:lineRule="auto"/>
              <w:rPr>
                <w:rFonts w:hAnsi="Calibri"/>
                <w:color w:val="000000" w:themeColor="text1"/>
              </w:rPr>
            </w:pPr>
            <w:r>
              <w:rPr>
                <w:rFonts w:hAnsi="Calibri" w:hint="eastAsia"/>
                <w:color w:val="000000" w:themeColor="text1"/>
              </w:rPr>
              <w:t>员工培训记录表</w:t>
            </w:r>
          </w:p>
        </w:tc>
        <w:tc>
          <w:tcPr>
            <w:tcW w:w="1896" w:type="dxa"/>
            <w:vAlign w:val="center"/>
          </w:tcPr>
          <w:p w:rsidR="00DC7C1F" w:rsidRDefault="00BC3351">
            <w:pPr>
              <w:spacing w:line="276" w:lineRule="auto"/>
              <w:rPr>
                <w:rFonts w:hAnsi="宋体"/>
                <w:color w:val="000000" w:themeColor="text1"/>
              </w:rPr>
            </w:pPr>
            <w:r>
              <w:rPr>
                <w:rFonts w:hAnsi="宋体" w:hint="eastAsia"/>
                <w:color w:val="000000" w:themeColor="text1"/>
              </w:rPr>
              <w:t>QR-10.2-02</w:t>
            </w:r>
          </w:p>
        </w:tc>
        <w:tc>
          <w:tcPr>
            <w:tcW w:w="1620" w:type="dxa"/>
            <w:vAlign w:val="center"/>
          </w:tcPr>
          <w:p w:rsidR="00DC7C1F" w:rsidRDefault="00BC3351">
            <w:pPr>
              <w:spacing w:line="276" w:lineRule="auto"/>
              <w:rPr>
                <w:rFonts w:hAnsi="Calibri"/>
                <w:color w:val="000000" w:themeColor="text1"/>
              </w:rPr>
            </w:pPr>
            <w:r>
              <w:rPr>
                <w:rFonts w:hAnsi="Calibri" w:hint="eastAsia"/>
                <w:color w:val="000000" w:themeColor="text1"/>
              </w:rPr>
              <w:t>综合部</w:t>
            </w:r>
          </w:p>
        </w:tc>
        <w:tc>
          <w:tcPr>
            <w:tcW w:w="1193" w:type="dxa"/>
            <w:vAlign w:val="center"/>
          </w:tcPr>
          <w:p w:rsidR="00DC7C1F" w:rsidRDefault="00BC3351">
            <w:pPr>
              <w:spacing w:line="276" w:lineRule="auto"/>
              <w:rPr>
                <w:rFonts w:hAnsi="Calibri"/>
                <w:color w:val="000000" w:themeColor="text1"/>
              </w:rPr>
            </w:pPr>
            <w:r>
              <w:rPr>
                <w:rFonts w:hAnsi="Calibri" w:hint="eastAsia"/>
                <w:color w:val="000000" w:themeColor="text1"/>
              </w:rPr>
              <w:t>3</w:t>
            </w:r>
            <w:r>
              <w:rPr>
                <w:rFonts w:hAnsi="Calibri" w:hint="eastAsia"/>
                <w:color w:val="000000" w:themeColor="text1"/>
              </w:rPr>
              <w:t>年</w:t>
            </w:r>
          </w:p>
        </w:tc>
      </w:tr>
    </w:tbl>
    <w:p w:rsidR="00DC7C1F" w:rsidRDefault="00BC3351">
      <w:pPr>
        <w:spacing w:after="100" w:line="360" w:lineRule="auto"/>
        <w:rPr>
          <w:rFonts w:hAnsi="宋体" w:cs="宋体"/>
          <w:b/>
          <w:color w:val="000000" w:themeColor="text1"/>
          <w:sz w:val="32"/>
          <w:szCs w:val="32"/>
          <w:lang w:val="zh-CN"/>
        </w:rPr>
      </w:pPr>
      <w:r>
        <w:rPr>
          <w:rFonts w:hAnsi="宋体"/>
          <w:color w:val="000000" w:themeColor="text1"/>
        </w:rPr>
        <w:br w:type="page"/>
      </w:r>
      <w:r>
        <w:rPr>
          <w:rFonts w:hAnsi="宋体" w:cs="宋体" w:hint="eastAsia"/>
          <w:b/>
          <w:color w:val="000000" w:themeColor="text1"/>
          <w:szCs w:val="21"/>
          <w:lang w:val="zh-CN"/>
        </w:rPr>
        <w:t>附录三</w:t>
      </w:r>
      <w:r>
        <w:rPr>
          <w:rFonts w:hAnsi="宋体" w:cs="宋体" w:hint="eastAsia"/>
          <w:b/>
          <w:color w:val="000000" w:themeColor="text1"/>
          <w:szCs w:val="21"/>
          <w:lang w:val="zh-CN"/>
        </w:rPr>
        <w:t xml:space="preserve">                            </w:t>
      </w:r>
      <w:r>
        <w:rPr>
          <w:rFonts w:hAnsi="宋体" w:cs="宋体" w:hint="eastAsia"/>
          <w:b/>
          <w:color w:val="000000" w:themeColor="text1"/>
          <w:sz w:val="32"/>
          <w:szCs w:val="32"/>
          <w:lang w:val="zh-CN"/>
        </w:rPr>
        <w:t>服务流程图</w:t>
      </w:r>
    </w:p>
    <w:p w:rsidR="00DC7C1F" w:rsidRDefault="00BC3351">
      <w:pPr>
        <w:snapToGrid w:val="0"/>
        <w:rPr>
          <w:rFonts w:eastAsia="宋体"/>
          <w:color w:val="000000" w:themeColor="text1"/>
          <w:sz w:val="24"/>
        </w:rPr>
      </w:pPr>
      <w:r>
        <w:rPr>
          <w:rFonts w:hint="eastAsia"/>
          <w:b/>
          <w:sz w:val="24"/>
        </w:rPr>
        <w:t>销售：客户接触</w:t>
      </w:r>
      <w:r>
        <w:rPr>
          <w:rFonts w:hint="eastAsia"/>
          <w:b/>
          <w:sz w:val="24"/>
        </w:rPr>
        <w:t>----</w:t>
      </w:r>
      <w:r>
        <w:rPr>
          <w:rFonts w:hint="eastAsia"/>
          <w:b/>
          <w:sz w:val="24"/>
        </w:rPr>
        <w:t>合同评审</w:t>
      </w:r>
      <w:r>
        <w:rPr>
          <w:rFonts w:hint="eastAsia"/>
          <w:b/>
          <w:sz w:val="24"/>
        </w:rPr>
        <w:t>----</w:t>
      </w:r>
      <w:r>
        <w:rPr>
          <w:rFonts w:hint="eastAsia"/>
          <w:b/>
          <w:sz w:val="24"/>
        </w:rPr>
        <w:t>签订合同</w:t>
      </w:r>
      <w:r>
        <w:rPr>
          <w:rFonts w:hint="eastAsia"/>
          <w:b/>
          <w:sz w:val="24"/>
        </w:rPr>
        <w:t>-----</w:t>
      </w:r>
      <w:r>
        <w:rPr>
          <w:rFonts w:hint="eastAsia"/>
          <w:b/>
          <w:sz w:val="24"/>
        </w:rPr>
        <w:t>客户付款</w:t>
      </w:r>
      <w:r>
        <w:rPr>
          <w:rFonts w:hint="eastAsia"/>
          <w:b/>
          <w:sz w:val="24"/>
        </w:rPr>
        <w:t>------</w:t>
      </w:r>
      <w:proofErr w:type="gramStart"/>
      <w:r>
        <w:rPr>
          <w:rFonts w:hint="eastAsia"/>
          <w:b/>
          <w:sz w:val="24"/>
        </w:rPr>
        <w:t>入帐</w:t>
      </w:r>
      <w:proofErr w:type="gramEnd"/>
      <w:r>
        <w:rPr>
          <w:rFonts w:hint="eastAsia"/>
          <w:b/>
          <w:sz w:val="24"/>
        </w:rPr>
        <w:t>------</w:t>
      </w:r>
      <w:r>
        <w:rPr>
          <w:rFonts w:hint="eastAsia"/>
          <w:b/>
          <w:sz w:val="24"/>
        </w:rPr>
        <w:t>采购</w:t>
      </w:r>
      <w:r>
        <w:rPr>
          <w:rFonts w:hint="eastAsia"/>
          <w:b/>
          <w:sz w:val="24"/>
        </w:rPr>
        <w:t>-----</w:t>
      </w:r>
      <w:r>
        <w:rPr>
          <w:rFonts w:hint="eastAsia"/>
          <w:b/>
          <w:sz w:val="24"/>
        </w:rPr>
        <w:t>客户提货</w:t>
      </w:r>
      <w:r>
        <w:rPr>
          <w:rFonts w:hint="eastAsia"/>
          <w:b/>
          <w:sz w:val="24"/>
        </w:rPr>
        <w:t>-----</w:t>
      </w:r>
      <w:r>
        <w:rPr>
          <w:rFonts w:hint="eastAsia"/>
          <w:b/>
          <w:sz w:val="24"/>
        </w:rPr>
        <w:t>验收</w:t>
      </w:r>
    </w:p>
    <w:p w:rsidR="00DC7C1F" w:rsidRDefault="00DC7C1F">
      <w:pPr>
        <w:widowControl/>
        <w:jc w:val="left"/>
        <w:rPr>
          <w:rFonts w:eastAsia="宋体"/>
          <w:color w:val="000000" w:themeColor="text1"/>
          <w:sz w:val="24"/>
        </w:rPr>
      </w:pPr>
      <w:bookmarkStart w:id="5" w:name="_GoBack"/>
      <w:bookmarkEnd w:id="5"/>
    </w:p>
    <w:p w:rsidR="00DC7C1F" w:rsidRDefault="00BC3351">
      <w:pPr>
        <w:widowControl/>
        <w:jc w:val="left"/>
        <w:rPr>
          <w:rFonts w:eastAsia="宋体"/>
          <w:color w:val="000000" w:themeColor="text1"/>
          <w:sz w:val="24"/>
        </w:rPr>
      </w:pPr>
      <w:r>
        <w:rPr>
          <w:rFonts w:eastAsia="宋体" w:hint="eastAsia"/>
          <w:color w:val="000000" w:themeColor="text1"/>
          <w:sz w:val="24"/>
        </w:rPr>
        <w:t>系统集成服务实现流程图</w:t>
      </w:r>
    </w:p>
    <w:p w:rsidR="006B5313" w:rsidRDefault="006B5313" w:rsidP="006B5313">
      <w:pPr>
        <w:widowControl/>
        <w:jc w:val="left"/>
        <w:rPr>
          <w:rFonts w:eastAsia="宋体"/>
          <w:color w:val="000000" w:themeColor="text1"/>
          <w:sz w:val="24"/>
        </w:rPr>
      </w:pPr>
      <w:r w:rsidRPr="006B5313">
        <w:rPr>
          <w:rFonts w:eastAsia="宋体" w:hint="eastAsia"/>
          <w:color w:val="000000" w:themeColor="text1"/>
          <w:sz w:val="24"/>
        </w:rPr>
        <w:t>需求确认→方案设计→现场环境准备、设备进场验收→线路布置</w:t>
      </w:r>
      <w:r>
        <w:rPr>
          <w:rFonts w:eastAsia="宋体" w:hint="eastAsia"/>
          <w:color w:val="000000" w:themeColor="text1"/>
          <w:sz w:val="24"/>
        </w:rPr>
        <w:t>（适用时）</w:t>
      </w:r>
      <w:r w:rsidRPr="006B5313">
        <w:rPr>
          <w:rFonts w:eastAsia="宋体" w:hint="eastAsia"/>
          <w:color w:val="000000" w:themeColor="text1"/>
          <w:sz w:val="24"/>
        </w:rPr>
        <w:t>、硬件系统安装调试→软件系统安装调试→系统试运行→验收</w:t>
      </w:r>
    </w:p>
    <w:p w:rsidR="006B5313" w:rsidRDefault="006B5313" w:rsidP="006B5313">
      <w:pPr>
        <w:tabs>
          <w:tab w:val="left" w:pos="6390"/>
        </w:tabs>
        <w:spacing w:line="360" w:lineRule="auto"/>
        <w:rPr>
          <w:rFonts w:hAnsi="宋体" w:cs="宋体"/>
          <w:b/>
          <w:color w:val="000000" w:themeColor="text1"/>
          <w:szCs w:val="21"/>
          <w:lang w:val="zh-CN"/>
        </w:rPr>
      </w:pPr>
    </w:p>
    <w:p w:rsidR="00DC7C1F" w:rsidRDefault="00DC7C1F">
      <w:pPr>
        <w:tabs>
          <w:tab w:val="left" w:pos="6390"/>
        </w:tabs>
        <w:spacing w:line="360" w:lineRule="auto"/>
        <w:rPr>
          <w:rFonts w:hAnsi="宋体" w:cs="宋体"/>
          <w:b/>
          <w:color w:val="000000" w:themeColor="text1"/>
          <w:szCs w:val="21"/>
          <w:lang w:val="zh-CN"/>
        </w:rPr>
      </w:pPr>
    </w:p>
    <w:p w:rsidR="00DC7C1F" w:rsidRDefault="00DC7C1F">
      <w:pPr>
        <w:tabs>
          <w:tab w:val="left" w:pos="6390"/>
        </w:tabs>
        <w:spacing w:line="360" w:lineRule="auto"/>
        <w:rPr>
          <w:rFonts w:hAnsi="宋体" w:cs="宋体"/>
          <w:b/>
          <w:color w:val="000000" w:themeColor="text1"/>
          <w:szCs w:val="21"/>
          <w:lang w:val="zh-CN"/>
        </w:rPr>
      </w:pPr>
    </w:p>
    <w:p w:rsidR="00DC7C1F" w:rsidRDefault="00DC7C1F">
      <w:pPr>
        <w:widowControl/>
        <w:jc w:val="left"/>
        <w:textAlignment w:val="center"/>
        <w:rPr>
          <w:rFonts w:ascii="宋体" w:hAnsi="宋体" w:cs="宋体"/>
          <w:b/>
          <w:color w:val="000000" w:themeColor="text1"/>
          <w:kern w:val="0"/>
          <w:szCs w:val="21"/>
          <w:lang w:bidi="ar"/>
        </w:rPr>
      </w:pPr>
    </w:p>
    <w:p w:rsidR="00DC7C1F" w:rsidRDefault="00DC7C1F">
      <w:pPr>
        <w:widowControl/>
        <w:jc w:val="left"/>
        <w:textAlignment w:val="center"/>
        <w:rPr>
          <w:rFonts w:ascii="宋体" w:hAnsi="宋体" w:cs="宋体"/>
          <w:b/>
          <w:color w:val="000000" w:themeColor="text1"/>
          <w:kern w:val="0"/>
          <w:szCs w:val="21"/>
          <w:lang w:bidi="ar"/>
        </w:rPr>
      </w:pPr>
    </w:p>
    <w:p w:rsidR="00DC7C1F" w:rsidRDefault="00DC7C1F">
      <w:pPr>
        <w:tabs>
          <w:tab w:val="left" w:pos="528"/>
        </w:tabs>
        <w:jc w:val="left"/>
        <w:rPr>
          <w:color w:val="000000" w:themeColor="text1"/>
        </w:rPr>
        <w:sectPr w:rsidR="00DC7C1F">
          <w:pgSz w:w="11906" w:h="16838"/>
          <w:pgMar w:top="1440" w:right="1803" w:bottom="1440" w:left="1803" w:header="851" w:footer="992" w:gutter="0"/>
          <w:cols w:space="0"/>
          <w:docGrid w:type="lines" w:linePitch="325"/>
        </w:sectPr>
      </w:pPr>
    </w:p>
    <w:p w:rsidR="00DC7C1F" w:rsidRDefault="00BC3351">
      <w:pPr>
        <w:pStyle w:val="a4"/>
        <w:spacing w:line="440" w:lineRule="exact"/>
        <w:ind w:firstLine="0"/>
        <w:rPr>
          <w:rFonts w:hAnsi="宋体" w:cs="宋体"/>
          <w:b/>
          <w:color w:val="000000" w:themeColor="text1"/>
          <w:szCs w:val="21"/>
          <w:lang w:val="zh-CN"/>
        </w:rPr>
      </w:pPr>
      <w:r>
        <w:rPr>
          <w:rFonts w:hint="eastAsia"/>
          <w:color w:val="000000" w:themeColor="text1"/>
        </w:rPr>
        <w:t>附录三</w:t>
      </w:r>
      <w:r>
        <w:rPr>
          <w:rFonts w:hint="eastAsia"/>
          <w:color w:val="000000" w:themeColor="text1"/>
        </w:rPr>
        <w:t xml:space="preserve">   </w:t>
      </w:r>
      <w:r>
        <w:rPr>
          <w:rFonts w:hint="eastAsia"/>
          <w:color w:val="000000" w:themeColor="text1"/>
        </w:rPr>
        <w:t>过程清单</w:t>
      </w:r>
    </w:p>
    <w:tbl>
      <w:tblPr>
        <w:tblW w:w="14324" w:type="dxa"/>
        <w:tblLayout w:type="fixed"/>
        <w:tblCellMar>
          <w:top w:w="15" w:type="dxa"/>
          <w:left w:w="15" w:type="dxa"/>
          <w:bottom w:w="15" w:type="dxa"/>
          <w:right w:w="15" w:type="dxa"/>
        </w:tblCellMar>
        <w:tblLook w:val="04A0" w:firstRow="1" w:lastRow="0" w:firstColumn="1" w:lastColumn="0" w:noHBand="0" w:noVBand="1"/>
      </w:tblPr>
      <w:tblGrid>
        <w:gridCol w:w="1605"/>
        <w:gridCol w:w="1080"/>
        <w:gridCol w:w="1016"/>
        <w:gridCol w:w="2693"/>
        <w:gridCol w:w="1526"/>
        <w:gridCol w:w="1200"/>
        <w:gridCol w:w="1994"/>
        <w:gridCol w:w="1650"/>
        <w:gridCol w:w="1560"/>
      </w:tblGrid>
      <w:tr w:rsidR="00DC7C1F">
        <w:trPr>
          <w:trHeight w:val="270"/>
        </w:trPr>
        <w:tc>
          <w:tcPr>
            <w:tcW w:w="160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b/>
                <w:color w:val="000000" w:themeColor="text1"/>
                <w:szCs w:val="21"/>
              </w:rPr>
            </w:pPr>
            <w:r>
              <w:rPr>
                <w:rFonts w:ascii="宋体" w:hAnsi="宋体" w:cs="宋体" w:hint="eastAsia"/>
                <w:b/>
                <w:color w:val="000000" w:themeColor="text1"/>
                <w:kern w:val="0"/>
                <w:szCs w:val="21"/>
                <w:lang w:bidi="ar"/>
              </w:rPr>
              <w:t>过程名称</w:t>
            </w:r>
          </w:p>
        </w:tc>
        <w:tc>
          <w:tcPr>
            <w:tcW w:w="108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b/>
                <w:color w:val="000000" w:themeColor="text1"/>
                <w:szCs w:val="21"/>
              </w:rPr>
            </w:pPr>
            <w:r>
              <w:rPr>
                <w:rFonts w:ascii="宋体" w:hAnsi="宋体" w:cs="宋体" w:hint="eastAsia"/>
                <w:b/>
                <w:color w:val="000000" w:themeColor="text1"/>
                <w:kern w:val="0"/>
                <w:szCs w:val="21"/>
                <w:lang w:bidi="ar"/>
              </w:rPr>
              <w:t>标准条款</w:t>
            </w:r>
          </w:p>
        </w:tc>
        <w:tc>
          <w:tcPr>
            <w:tcW w:w="101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b/>
                <w:color w:val="000000" w:themeColor="text1"/>
                <w:szCs w:val="21"/>
              </w:rPr>
            </w:pPr>
            <w:r>
              <w:rPr>
                <w:rFonts w:ascii="宋体" w:hAnsi="宋体" w:cs="宋体" w:hint="eastAsia"/>
                <w:b/>
                <w:color w:val="000000" w:themeColor="text1"/>
                <w:kern w:val="0"/>
                <w:szCs w:val="21"/>
                <w:lang w:bidi="ar"/>
              </w:rPr>
              <w:t>过程拥有者</w:t>
            </w:r>
          </w:p>
        </w:tc>
        <w:tc>
          <w:tcPr>
            <w:tcW w:w="269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b/>
                <w:color w:val="000000" w:themeColor="text1"/>
                <w:szCs w:val="21"/>
              </w:rPr>
            </w:pPr>
            <w:r>
              <w:rPr>
                <w:rFonts w:ascii="宋体" w:hAnsi="宋体" w:cs="宋体" w:hint="eastAsia"/>
                <w:b/>
                <w:color w:val="000000" w:themeColor="text1"/>
                <w:kern w:val="0"/>
                <w:szCs w:val="21"/>
                <w:lang w:bidi="ar"/>
              </w:rPr>
              <w:t>输入</w:t>
            </w:r>
          </w:p>
        </w:tc>
        <w:tc>
          <w:tcPr>
            <w:tcW w:w="152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b/>
                <w:color w:val="000000" w:themeColor="text1"/>
                <w:szCs w:val="21"/>
              </w:rPr>
            </w:pPr>
            <w:r>
              <w:rPr>
                <w:rFonts w:ascii="宋体" w:hAnsi="宋体" w:cs="宋体" w:hint="eastAsia"/>
                <w:b/>
                <w:color w:val="000000" w:themeColor="text1"/>
                <w:kern w:val="0"/>
                <w:szCs w:val="21"/>
                <w:lang w:bidi="ar"/>
              </w:rPr>
              <w:t>输出</w:t>
            </w:r>
          </w:p>
        </w:tc>
        <w:tc>
          <w:tcPr>
            <w:tcW w:w="120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b/>
                <w:color w:val="000000" w:themeColor="text1"/>
                <w:szCs w:val="21"/>
              </w:rPr>
            </w:pPr>
            <w:r>
              <w:rPr>
                <w:rFonts w:ascii="宋体" w:hAnsi="宋体" w:cs="宋体" w:hint="eastAsia"/>
                <w:b/>
                <w:color w:val="000000" w:themeColor="text1"/>
                <w:kern w:val="0"/>
                <w:szCs w:val="21"/>
                <w:lang w:bidi="ar"/>
              </w:rPr>
              <w:t>绩效支部</w:t>
            </w:r>
          </w:p>
        </w:tc>
        <w:tc>
          <w:tcPr>
            <w:tcW w:w="199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b/>
                <w:color w:val="000000" w:themeColor="text1"/>
                <w:szCs w:val="21"/>
              </w:rPr>
            </w:pPr>
            <w:r>
              <w:rPr>
                <w:rFonts w:ascii="宋体" w:hAnsi="宋体" w:cs="宋体" w:hint="eastAsia"/>
                <w:b/>
                <w:color w:val="000000" w:themeColor="text1"/>
                <w:kern w:val="0"/>
                <w:szCs w:val="21"/>
                <w:lang w:bidi="ar"/>
              </w:rPr>
              <w:t>材料设备</w:t>
            </w:r>
          </w:p>
        </w:tc>
        <w:tc>
          <w:tcPr>
            <w:tcW w:w="165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b/>
                <w:color w:val="000000" w:themeColor="text1"/>
                <w:szCs w:val="21"/>
              </w:rPr>
            </w:pPr>
            <w:r>
              <w:rPr>
                <w:rFonts w:ascii="宋体" w:hAnsi="宋体" w:cs="宋体" w:hint="eastAsia"/>
                <w:b/>
                <w:color w:val="000000" w:themeColor="text1"/>
                <w:kern w:val="0"/>
                <w:szCs w:val="21"/>
                <w:lang w:bidi="ar"/>
              </w:rPr>
              <w:t>人力资源</w:t>
            </w:r>
          </w:p>
        </w:tc>
        <w:tc>
          <w:tcPr>
            <w:tcW w:w="15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b/>
                <w:color w:val="000000" w:themeColor="text1"/>
                <w:szCs w:val="21"/>
              </w:rPr>
            </w:pPr>
            <w:r>
              <w:rPr>
                <w:rFonts w:ascii="宋体" w:hAnsi="宋体" w:cs="宋体" w:hint="eastAsia"/>
                <w:b/>
                <w:color w:val="000000" w:themeColor="text1"/>
                <w:kern w:val="0"/>
                <w:szCs w:val="21"/>
                <w:lang w:bidi="ar"/>
              </w:rPr>
              <w:t>相关控制文件</w:t>
            </w:r>
          </w:p>
        </w:tc>
      </w:tr>
      <w:tr w:rsidR="00DC7C1F">
        <w:trPr>
          <w:trHeight w:val="1440"/>
        </w:trPr>
        <w:tc>
          <w:tcPr>
            <w:tcW w:w="160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 xml:space="preserve">SP1 </w:t>
            </w:r>
            <w:r>
              <w:rPr>
                <w:rFonts w:ascii="宋体" w:hAnsi="宋体" w:cs="宋体" w:hint="eastAsia"/>
                <w:color w:val="000000" w:themeColor="text1"/>
                <w:kern w:val="0"/>
                <w:szCs w:val="21"/>
                <w:lang w:bidi="ar"/>
              </w:rPr>
              <w:t>文件</w:t>
            </w:r>
            <w:r>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记录控制</w:t>
            </w:r>
          </w:p>
        </w:tc>
        <w:tc>
          <w:tcPr>
            <w:tcW w:w="108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7.5</w:t>
            </w:r>
          </w:p>
        </w:tc>
        <w:tc>
          <w:tcPr>
            <w:tcW w:w="101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综合部</w:t>
            </w:r>
          </w:p>
        </w:tc>
        <w:tc>
          <w:tcPr>
            <w:tcW w:w="269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ISO9001</w:t>
            </w:r>
            <w:r>
              <w:rPr>
                <w:rFonts w:ascii="宋体" w:hAnsi="宋体" w:cs="宋体" w:hint="eastAsia"/>
                <w:color w:val="000000" w:themeColor="text1"/>
                <w:kern w:val="0"/>
                <w:szCs w:val="21"/>
                <w:lang w:bidi="ar"/>
              </w:rPr>
              <w:t>标准要求</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外来文件</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顾客及法律法规要求</w:t>
            </w:r>
          </w:p>
        </w:tc>
        <w:tc>
          <w:tcPr>
            <w:tcW w:w="152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文件清单</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分发记录</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更改记录</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作废记录</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记录清单</w:t>
            </w:r>
          </w:p>
        </w:tc>
        <w:tc>
          <w:tcPr>
            <w:tcW w:w="120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在用文件版本有效率</w:t>
            </w:r>
          </w:p>
        </w:tc>
        <w:tc>
          <w:tcPr>
            <w:tcW w:w="199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办公设备文件柜</w:t>
            </w:r>
          </w:p>
        </w:tc>
        <w:tc>
          <w:tcPr>
            <w:tcW w:w="165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高中以上学历</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实习文件控制程序、熟练使用办公室自动化软件</w:t>
            </w:r>
          </w:p>
        </w:tc>
        <w:tc>
          <w:tcPr>
            <w:tcW w:w="15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文件控制程序</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记录控制程序</w:t>
            </w:r>
          </w:p>
        </w:tc>
      </w:tr>
      <w:tr w:rsidR="00DC7C1F">
        <w:trPr>
          <w:trHeight w:val="1080"/>
        </w:trPr>
        <w:tc>
          <w:tcPr>
            <w:tcW w:w="160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 xml:space="preserve">SP2 </w:t>
            </w:r>
            <w:r>
              <w:rPr>
                <w:rFonts w:ascii="宋体" w:hAnsi="宋体" w:cs="宋体" w:hint="eastAsia"/>
                <w:color w:val="000000" w:themeColor="text1"/>
                <w:kern w:val="0"/>
                <w:szCs w:val="21"/>
                <w:lang w:bidi="ar"/>
              </w:rPr>
              <w:t>人力资资源管理</w:t>
            </w:r>
          </w:p>
        </w:tc>
        <w:tc>
          <w:tcPr>
            <w:tcW w:w="108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7.1.5</w:t>
            </w:r>
            <w:r>
              <w:rPr>
                <w:rFonts w:ascii="宋体" w:hAnsi="宋体" w:cs="宋体" w:hint="eastAsia"/>
                <w:color w:val="000000" w:themeColor="text1"/>
                <w:kern w:val="0"/>
                <w:szCs w:val="21"/>
                <w:lang w:bidi="ar"/>
              </w:rPr>
              <w:br/>
              <w:t>7.2</w:t>
            </w:r>
            <w:r>
              <w:rPr>
                <w:rFonts w:ascii="宋体" w:hAnsi="宋体" w:cs="宋体" w:hint="eastAsia"/>
                <w:color w:val="000000" w:themeColor="text1"/>
                <w:kern w:val="0"/>
                <w:szCs w:val="21"/>
                <w:lang w:bidi="ar"/>
              </w:rPr>
              <w:br/>
              <w:t>7.3</w:t>
            </w:r>
            <w:r>
              <w:rPr>
                <w:rFonts w:ascii="宋体" w:hAnsi="宋体" w:cs="宋体" w:hint="eastAsia"/>
                <w:color w:val="000000" w:themeColor="text1"/>
                <w:kern w:val="0"/>
                <w:szCs w:val="21"/>
                <w:lang w:bidi="ar"/>
              </w:rPr>
              <w:br/>
              <w:t>7.4</w:t>
            </w:r>
          </w:p>
        </w:tc>
        <w:tc>
          <w:tcPr>
            <w:tcW w:w="101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综合部</w:t>
            </w:r>
          </w:p>
        </w:tc>
        <w:tc>
          <w:tcPr>
            <w:tcW w:w="269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岗位能力要求</w:t>
            </w:r>
            <w:r>
              <w:rPr>
                <w:rFonts w:ascii="宋体" w:hAnsi="宋体" w:cs="宋体" w:hint="eastAsia"/>
                <w:color w:val="000000" w:themeColor="text1"/>
                <w:kern w:val="0"/>
                <w:szCs w:val="21"/>
                <w:lang w:bidi="ar"/>
              </w:rPr>
              <w:t xml:space="preserve"> </w:t>
            </w:r>
            <w:r>
              <w:rPr>
                <w:rFonts w:ascii="宋体" w:hAnsi="宋体" w:cs="宋体" w:hint="eastAsia"/>
                <w:color w:val="000000" w:themeColor="text1"/>
                <w:kern w:val="0"/>
                <w:szCs w:val="21"/>
                <w:lang w:bidi="ar"/>
              </w:rPr>
              <w:t>培训需求</w:t>
            </w:r>
          </w:p>
        </w:tc>
        <w:tc>
          <w:tcPr>
            <w:tcW w:w="152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上岗证、特殊作业资格证、员工培训档案</w:t>
            </w:r>
          </w:p>
        </w:tc>
        <w:tc>
          <w:tcPr>
            <w:tcW w:w="120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培训项目有效率</w:t>
            </w:r>
            <w:r>
              <w:rPr>
                <w:rFonts w:ascii="宋体" w:hAnsi="宋体" w:cs="宋体" w:hint="eastAsia"/>
                <w:color w:val="000000" w:themeColor="text1"/>
                <w:kern w:val="0"/>
                <w:szCs w:val="21"/>
                <w:lang w:bidi="ar"/>
              </w:rPr>
              <w:t xml:space="preserve"> </w:t>
            </w:r>
            <w:r>
              <w:rPr>
                <w:rFonts w:ascii="宋体" w:hAnsi="宋体" w:cs="宋体" w:hint="eastAsia"/>
                <w:color w:val="000000" w:themeColor="text1"/>
                <w:kern w:val="0"/>
                <w:szCs w:val="21"/>
                <w:lang w:bidi="ar"/>
              </w:rPr>
              <w:t>员工满意度</w:t>
            </w:r>
          </w:p>
        </w:tc>
        <w:tc>
          <w:tcPr>
            <w:tcW w:w="199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培训设施</w:t>
            </w:r>
            <w:r>
              <w:rPr>
                <w:rFonts w:ascii="宋体" w:hAnsi="宋体" w:cs="宋体" w:hint="eastAsia"/>
                <w:color w:val="000000" w:themeColor="text1"/>
                <w:kern w:val="0"/>
                <w:szCs w:val="21"/>
                <w:lang w:bidi="ar"/>
              </w:rPr>
              <w:t xml:space="preserve"> </w:t>
            </w:r>
            <w:r>
              <w:rPr>
                <w:rFonts w:ascii="宋体" w:hAnsi="宋体" w:cs="宋体" w:hint="eastAsia"/>
                <w:color w:val="000000" w:themeColor="text1"/>
                <w:kern w:val="0"/>
                <w:szCs w:val="21"/>
                <w:lang w:bidi="ar"/>
              </w:rPr>
              <w:t>培训资料</w:t>
            </w:r>
          </w:p>
        </w:tc>
        <w:tc>
          <w:tcPr>
            <w:tcW w:w="165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高中以上熟悉培训及考核流程</w:t>
            </w:r>
            <w:r>
              <w:rPr>
                <w:rFonts w:ascii="宋体" w:hAnsi="宋体" w:cs="宋体" w:hint="eastAsia"/>
                <w:color w:val="000000" w:themeColor="text1"/>
                <w:kern w:val="0"/>
                <w:szCs w:val="21"/>
                <w:lang w:bidi="ar"/>
              </w:rPr>
              <w:t xml:space="preserve"> </w:t>
            </w:r>
            <w:r>
              <w:rPr>
                <w:rFonts w:ascii="宋体" w:hAnsi="宋体" w:cs="宋体" w:hint="eastAsia"/>
                <w:color w:val="000000" w:themeColor="text1"/>
                <w:kern w:val="0"/>
                <w:szCs w:val="21"/>
                <w:lang w:bidi="ar"/>
              </w:rPr>
              <w:t>二年以上经验</w:t>
            </w:r>
          </w:p>
        </w:tc>
        <w:tc>
          <w:tcPr>
            <w:tcW w:w="15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岗位说明书</w:t>
            </w:r>
            <w:r>
              <w:rPr>
                <w:rFonts w:ascii="宋体" w:hAnsi="宋体" w:cs="宋体" w:hint="eastAsia"/>
                <w:color w:val="000000" w:themeColor="text1"/>
                <w:kern w:val="0"/>
                <w:szCs w:val="21"/>
                <w:lang w:bidi="ar"/>
              </w:rPr>
              <w:t xml:space="preserve">  </w:t>
            </w:r>
          </w:p>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人力资源控制程序</w:t>
            </w:r>
          </w:p>
        </w:tc>
      </w:tr>
      <w:tr w:rsidR="00DC7C1F">
        <w:trPr>
          <w:trHeight w:val="1350"/>
        </w:trPr>
        <w:tc>
          <w:tcPr>
            <w:tcW w:w="1605" w:type="dxa"/>
            <w:vMerge w:val="restart"/>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 xml:space="preserve">SP3 </w:t>
            </w:r>
            <w:r>
              <w:rPr>
                <w:rFonts w:ascii="宋体" w:hAnsi="宋体" w:cs="宋体" w:hint="eastAsia"/>
                <w:color w:val="000000" w:themeColor="text1"/>
                <w:kern w:val="0"/>
                <w:szCs w:val="21"/>
                <w:lang w:bidi="ar"/>
              </w:rPr>
              <w:t>设施、环境管理</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7.1.1</w:t>
            </w:r>
            <w:r>
              <w:rPr>
                <w:rFonts w:ascii="宋体" w:hAnsi="宋体" w:cs="宋体" w:hint="eastAsia"/>
                <w:color w:val="000000" w:themeColor="text1"/>
                <w:kern w:val="0"/>
                <w:szCs w:val="21"/>
                <w:lang w:bidi="ar"/>
              </w:rPr>
              <w:br/>
              <w:t>7.1.2</w:t>
            </w:r>
            <w:r>
              <w:rPr>
                <w:rFonts w:ascii="宋体" w:hAnsi="宋体" w:cs="宋体" w:hint="eastAsia"/>
                <w:color w:val="000000" w:themeColor="text1"/>
                <w:kern w:val="0"/>
                <w:szCs w:val="21"/>
                <w:lang w:bidi="ar"/>
              </w:rPr>
              <w:br/>
              <w:t>7.1.3</w:t>
            </w:r>
          </w:p>
        </w:tc>
        <w:tc>
          <w:tcPr>
            <w:tcW w:w="1016" w:type="dxa"/>
            <w:vMerge w:val="restart"/>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生产服务场所</w:t>
            </w:r>
          </w:p>
        </w:tc>
        <w:tc>
          <w:tcPr>
            <w:tcW w:w="269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产品生产对环境的需求</w:t>
            </w:r>
            <w:r>
              <w:rPr>
                <w:rFonts w:ascii="宋体" w:hAnsi="宋体" w:cs="宋体" w:hint="eastAsia"/>
                <w:color w:val="000000" w:themeColor="text1"/>
                <w:kern w:val="0"/>
                <w:szCs w:val="21"/>
                <w:lang w:bidi="ar"/>
              </w:rPr>
              <w:t xml:space="preserve"> </w:t>
            </w:r>
            <w:r>
              <w:rPr>
                <w:rFonts w:ascii="宋体" w:hAnsi="宋体" w:cs="宋体" w:hint="eastAsia"/>
                <w:color w:val="000000" w:themeColor="text1"/>
                <w:kern w:val="0"/>
                <w:szCs w:val="21"/>
                <w:lang w:bidi="ar"/>
              </w:rPr>
              <w:t>相关人员的安全需求</w:t>
            </w:r>
          </w:p>
        </w:tc>
        <w:tc>
          <w:tcPr>
            <w:tcW w:w="152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适宜的、满足环保要求的工作环境</w:t>
            </w:r>
          </w:p>
        </w:tc>
        <w:tc>
          <w:tcPr>
            <w:tcW w:w="120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6S</w:t>
            </w:r>
            <w:r>
              <w:rPr>
                <w:rFonts w:ascii="宋体" w:hAnsi="宋体" w:cs="宋体" w:hint="eastAsia"/>
                <w:color w:val="000000" w:themeColor="text1"/>
                <w:kern w:val="0"/>
                <w:szCs w:val="21"/>
                <w:lang w:bidi="ar"/>
              </w:rPr>
              <w:t>检查得分</w:t>
            </w:r>
          </w:p>
        </w:tc>
        <w:tc>
          <w:tcPr>
            <w:tcW w:w="199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工位器具标识</w:t>
            </w:r>
          </w:p>
        </w:tc>
        <w:tc>
          <w:tcPr>
            <w:tcW w:w="165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熟悉现场管理要求，了解安全及应急要求，了解精益生产知识</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设备台账</w:t>
            </w:r>
          </w:p>
          <w:p w:rsidR="00DC7C1F" w:rsidRDefault="00BC335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 xml:space="preserve">  </w:t>
            </w:r>
            <w:r>
              <w:rPr>
                <w:rFonts w:ascii="宋体" w:hAnsi="宋体" w:cs="宋体" w:hint="eastAsia"/>
                <w:color w:val="000000" w:themeColor="text1"/>
                <w:kern w:val="0"/>
                <w:szCs w:val="21"/>
                <w:lang w:bidi="ar"/>
              </w:rPr>
              <w:t>现场</w:t>
            </w:r>
            <w:r>
              <w:rPr>
                <w:rFonts w:ascii="宋体" w:hAnsi="宋体" w:cs="宋体" w:hint="eastAsia"/>
                <w:color w:val="000000" w:themeColor="text1"/>
                <w:kern w:val="0"/>
                <w:szCs w:val="21"/>
                <w:lang w:bidi="ar"/>
              </w:rPr>
              <w:t>6S</w:t>
            </w:r>
            <w:r>
              <w:rPr>
                <w:rFonts w:ascii="宋体" w:hAnsi="宋体" w:cs="宋体" w:hint="eastAsia"/>
                <w:color w:val="000000" w:themeColor="text1"/>
                <w:kern w:val="0"/>
                <w:szCs w:val="21"/>
                <w:lang w:bidi="ar"/>
              </w:rPr>
              <w:t>管理制度</w:t>
            </w:r>
          </w:p>
        </w:tc>
      </w:tr>
      <w:tr w:rsidR="00DC7C1F">
        <w:trPr>
          <w:trHeight w:val="810"/>
        </w:trPr>
        <w:tc>
          <w:tcPr>
            <w:tcW w:w="1605" w:type="dxa"/>
            <w:vMerge/>
            <w:tcBorders>
              <w:top w:val="single" w:sz="4" w:space="0" w:color="000000"/>
              <w:left w:val="single" w:sz="4" w:space="0" w:color="000000"/>
              <w:bottom w:val="single" w:sz="4" w:space="0" w:color="000000"/>
              <w:right w:val="single" w:sz="4" w:space="0" w:color="000000"/>
            </w:tcBorders>
            <w:vAlign w:val="center"/>
          </w:tcPr>
          <w:p w:rsidR="00DC7C1F" w:rsidRDefault="00DC7C1F">
            <w:pPr>
              <w:jc w:val="center"/>
              <w:rPr>
                <w:rFonts w:ascii="宋体" w:hAnsi="宋体" w:cs="宋体"/>
                <w:color w:val="000000" w:themeColor="text1"/>
                <w:szCs w:val="21"/>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DC7C1F" w:rsidRDefault="00DC7C1F">
            <w:pPr>
              <w:jc w:val="center"/>
              <w:rPr>
                <w:rFonts w:ascii="宋体" w:hAnsi="宋体" w:cs="宋体"/>
                <w:color w:val="000000" w:themeColor="text1"/>
                <w:szCs w:val="21"/>
              </w:rPr>
            </w:pPr>
          </w:p>
        </w:tc>
        <w:tc>
          <w:tcPr>
            <w:tcW w:w="1016" w:type="dxa"/>
            <w:vMerge/>
            <w:tcBorders>
              <w:top w:val="single" w:sz="4" w:space="0" w:color="000000"/>
              <w:left w:val="single" w:sz="4" w:space="0" w:color="000000"/>
              <w:bottom w:val="single" w:sz="4" w:space="0" w:color="000000"/>
              <w:right w:val="single" w:sz="4" w:space="0" w:color="000000"/>
            </w:tcBorders>
            <w:vAlign w:val="center"/>
          </w:tcPr>
          <w:p w:rsidR="00DC7C1F" w:rsidRDefault="00DC7C1F">
            <w:pPr>
              <w:jc w:val="center"/>
              <w:rPr>
                <w:rFonts w:ascii="宋体" w:hAnsi="宋体" w:cs="宋体"/>
                <w:color w:val="000000" w:themeColor="text1"/>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设备需求、保养计划、维修申请</w:t>
            </w:r>
          </w:p>
        </w:tc>
        <w:tc>
          <w:tcPr>
            <w:tcW w:w="1526" w:type="dxa"/>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完好的设备</w:t>
            </w:r>
            <w:r>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适用的工装</w:t>
            </w:r>
          </w:p>
        </w:tc>
        <w:tc>
          <w:tcPr>
            <w:tcW w:w="120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设备完好率</w:t>
            </w:r>
          </w:p>
        </w:tc>
        <w:tc>
          <w:tcPr>
            <w:tcW w:w="199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常用备件</w:t>
            </w:r>
            <w:r>
              <w:rPr>
                <w:rFonts w:ascii="宋体" w:hAnsi="宋体" w:cs="宋体" w:hint="eastAsia"/>
                <w:color w:val="000000" w:themeColor="text1"/>
                <w:kern w:val="0"/>
                <w:szCs w:val="21"/>
                <w:lang w:bidi="ar"/>
              </w:rPr>
              <w:t xml:space="preserve"> </w:t>
            </w:r>
            <w:r>
              <w:rPr>
                <w:rFonts w:ascii="宋体" w:hAnsi="宋体" w:cs="宋体" w:hint="eastAsia"/>
                <w:color w:val="000000" w:themeColor="text1"/>
                <w:kern w:val="0"/>
                <w:szCs w:val="21"/>
                <w:lang w:bidi="ar"/>
              </w:rPr>
              <w:t>工装维护设备</w:t>
            </w:r>
          </w:p>
        </w:tc>
        <w:tc>
          <w:tcPr>
            <w:tcW w:w="165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熟悉设备原理、了解设备和工装管理程序</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DC7C1F" w:rsidRDefault="00DC7C1F">
            <w:pPr>
              <w:jc w:val="center"/>
              <w:rPr>
                <w:rFonts w:ascii="宋体" w:hAnsi="宋体" w:cs="宋体"/>
                <w:color w:val="000000" w:themeColor="text1"/>
                <w:szCs w:val="21"/>
              </w:rPr>
            </w:pPr>
          </w:p>
        </w:tc>
      </w:tr>
      <w:tr w:rsidR="00DC7C1F">
        <w:trPr>
          <w:trHeight w:val="810"/>
        </w:trPr>
        <w:tc>
          <w:tcPr>
            <w:tcW w:w="160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 xml:space="preserve">SP4 </w:t>
            </w:r>
            <w:r>
              <w:rPr>
                <w:rFonts w:ascii="宋体" w:hAnsi="宋体" w:cs="宋体" w:hint="eastAsia"/>
                <w:color w:val="000000" w:themeColor="text1"/>
                <w:kern w:val="0"/>
                <w:szCs w:val="21"/>
                <w:lang w:bidi="ar"/>
              </w:rPr>
              <w:t>采购</w:t>
            </w:r>
          </w:p>
        </w:tc>
        <w:tc>
          <w:tcPr>
            <w:tcW w:w="108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8.4</w:t>
            </w:r>
          </w:p>
        </w:tc>
        <w:tc>
          <w:tcPr>
            <w:tcW w:w="101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销售部</w:t>
            </w:r>
          </w:p>
        </w:tc>
        <w:tc>
          <w:tcPr>
            <w:tcW w:w="269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采购物资要求、采购计划、相关法规要求</w:t>
            </w:r>
          </w:p>
        </w:tc>
        <w:tc>
          <w:tcPr>
            <w:tcW w:w="152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原材料</w:t>
            </w:r>
            <w:r>
              <w:rPr>
                <w:rFonts w:ascii="宋体" w:hAnsi="宋体" w:cs="宋体" w:hint="eastAsia"/>
                <w:color w:val="000000" w:themeColor="text1"/>
                <w:kern w:val="0"/>
                <w:szCs w:val="21"/>
                <w:lang w:bidi="ar"/>
              </w:rPr>
              <w:t xml:space="preserve"> </w:t>
            </w:r>
            <w:r>
              <w:rPr>
                <w:rFonts w:ascii="宋体" w:hAnsi="宋体" w:cs="宋体" w:hint="eastAsia"/>
                <w:color w:val="000000" w:themeColor="text1"/>
                <w:kern w:val="0"/>
                <w:szCs w:val="21"/>
                <w:lang w:bidi="ar"/>
              </w:rPr>
              <w:t>辅助材料</w:t>
            </w:r>
          </w:p>
        </w:tc>
        <w:tc>
          <w:tcPr>
            <w:tcW w:w="120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原材料合格率</w:t>
            </w:r>
            <w:r>
              <w:rPr>
                <w:rFonts w:ascii="宋体" w:hAnsi="宋体" w:cs="宋体" w:hint="eastAsia"/>
                <w:color w:val="000000" w:themeColor="text1"/>
                <w:kern w:val="0"/>
                <w:szCs w:val="21"/>
                <w:lang w:bidi="ar"/>
              </w:rPr>
              <w:t xml:space="preserve"> </w:t>
            </w:r>
            <w:r>
              <w:rPr>
                <w:rFonts w:ascii="宋体" w:hAnsi="宋体" w:cs="宋体" w:hint="eastAsia"/>
                <w:color w:val="000000" w:themeColor="text1"/>
                <w:kern w:val="0"/>
                <w:szCs w:val="21"/>
                <w:lang w:bidi="ar"/>
              </w:rPr>
              <w:t>供货及时率</w:t>
            </w:r>
          </w:p>
        </w:tc>
        <w:tc>
          <w:tcPr>
            <w:tcW w:w="199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电话</w:t>
            </w:r>
            <w:r>
              <w:rPr>
                <w:rFonts w:ascii="宋体" w:hAnsi="宋体" w:cs="宋体" w:hint="eastAsia"/>
                <w:color w:val="000000" w:themeColor="text1"/>
                <w:kern w:val="0"/>
                <w:szCs w:val="21"/>
                <w:lang w:bidi="ar"/>
              </w:rPr>
              <w:t xml:space="preserve"> </w:t>
            </w:r>
            <w:r>
              <w:rPr>
                <w:rFonts w:ascii="宋体" w:hAnsi="宋体" w:cs="宋体" w:hint="eastAsia"/>
                <w:color w:val="000000" w:themeColor="text1"/>
                <w:kern w:val="0"/>
                <w:szCs w:val="21"/>
                <w:lang w:bidi="ar"/>
              </w:rPr>
              <w:t>传真</w:t>
            </w:r>
            <w:r>
              <w:rPr>
                <w:rFonts w:ascii="宋体" w:hAnsi="宋体" w:cs="宋体" w:hint="eastAsia"/>
                <w:color w:val="000000" w:themeColor="text1"/>
                <w:kern w:val="0"/>
                <w:szCs w:val="21"/>
                <w:lang w:bidi="ar"/>
              </w:rPr>
              <w:t xml:space="preserve"> </w:t>
            </w:r>
            <w:r>
              <w:rPr>
                <w:rFonts w:ascii="宋体" w:hAnsi="宋体" w:cs="宋体" w:hint="eastAsia"/>
                <w:color w:val="000000" w:themeColor="text1"/>
                <w:kern w:val="0"/>
                <w:szCs w:val="21"/>
                <w:lang w:bidi="ar"/>
              </w:rPr>
              <w:t>车辆</w:t>
            </w:r>
          </w:p>
        </w:tc>
        <w:tc>
          <w:tcPr>
            <w:tcW w:w="165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了解质量及法规要求</w:t>
            </w:r>
          </w:p>
        </w:tc>
        <w:tc>
          <w:tcPr>
            <w:tcW w:w="15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采购管理控制程序</w:t>
            </w:r>
          </w:p>
        </w:tc>
      </w:tr>
      <w:tr w:rsidR="00DC7C1F">
        <w:trPr>
          <w:trHeight w:val="810"/>
        </w:trPr>
        <w:tc>
          <w:tcPr>
            <w:tcW w:w="160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 xml:space="preserve">SP5 </w:t>
            </w:r>
            <w:r>
              <w:rPr>
                <w:rFonts w:ascii="宋体" w:hAnsi="宋体" w:cs="宋体" w:hint="eastAsia"/>
                <w:color w:val="000000" w:themeColor="text1"/>
                <w:kern w:val="0"/>
                <w:szCs w:val="21"/>
                <w:lang w:bidi="ar"/>
              </w:rPr>
              <w:t>监视和测量设备管理</w:t>
            </w:r>
          </w:p>
        </w:tc>
        <w:tc>
          <w:tcPr>
            <w:tcW w:w="108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7.1.4</w:t>
            </w:r>
          </w:p>
        </w:tc>
        <w:tc>
          <w:tcPr>
            <w:tcW w:w="101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工程部</w:t>
            </w:r>
          </w:p>
        </w:tc>
        <w:tc>
          <w:tcPr>
            <w:tcW w:w="269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产品检测需求</w:t>
            </w:r>
            <w:r>
              <w:rPr>
                <w:rFonts w:ascii="宋体" w:hAnsi="宋体" w:cs="宋体" w:hint="eastAsia"/>
                <w:color w:val="000000" w:themeColor="text1"/>
                <w:kern w:val="0"/>
                <w:szCs w:val="21"/>
                <w:lang w:bidi="ar"/>
              </w:rPr>
              <w:t xml:space="preserve"> </w:t>
            </w:r>
            <w:r>
              <w:rPr>
                <w:rFonts w:ascii="宋体" w:hAnsi="宋体" w:cs="宋体" w:hint="eastAsia"/>
                <w:color w:val="000000" w:themeColor="text1"/>
                <w:kern w:val="0"/>
                <w:szCs w:val="21"/>
                <w:lang w:bidi="ar"/>
              </w:rPr>
              <w:t>校准计划</w:t>
            </w:r>
          </w:p>
        </w:tc>
        <w:tc>
          <w:tcPr>
            <w:tcW w:w="152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合格测量装置</w:t>
            </w:r>
            <w:r>
              <w:rPr>
                <w:rFonts w:ascii="宋体" w:hAnsi="宋体" w:cs="宋体" w:hint="eastAsia"/>
                <w:color w:val="000000" w:themeColor="text1"/>
                <w:kern w:val="0"/>
                <w:szCs w:val="21"/>
                <w:lang w:bidi="ar"/>
              </w:rPr>
              <w:t xml:space="preserve"> </w:t>
            </w:r>
            <w:r>
              <w:rPr>
                <w:rFonts w:ascii="宋体" w:hAnsi="宋体" w:cs="宋体" w:hint="eastAsia"/>
                <w:color w:val="000000" w:themeColor="text1"/>
                <w:kern w:val="0"/>
                <w:szCs w:val="21"/>
                <w:lang w:bidi="ar"/>
              </w:rPr>
              <w:t>检测报告</w:t>
            </w:r>
          </w:p>
        </w:tc>
        <w:tc>
          <w:tcPr>
            <w:tcW w:w="120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监视和测量设备</w:t>
            </w:r>
            <w:proofErr w:type="gramStart"/>
            <w:r>
              <w:rPr>
                <w:rFonts w:ascii="宋体" w:hAnsi="宋体" w:cs="宋体" w:hint="eastAsia"/>
                <w:color w:val="000000" w:themeColor="text1"/>
                <w:kern w:val="0"/>
                <w:szCs w:val="21"/>
                <w:lang w:bidi="ar"/>
              </w:rPr>
              <w:t>周检及时</w:t>
            </w:r>
            <w:proofErr w:type="gramEnd"/>
            <w:r>
              <w:rPr>
                <w:rFonts w:ascii="宋体" w:hAnsi="宋体" w:cs="宋体" w:hint="eastAsia"/>
                <w:color w:val="000000" w:themeColor="text1"/>
                <w:kern w:val="0"/>
                <w:szCs w:val="21"/>
                <w:lang w:bidi="ar"/>
              </w:rPr>
              <w:t>率</w:t>
            </w:r>
          </w:p>
        </w:tc>
        <w:tc>
          <w:tcPr>
            <w:tcW w:w="199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计量室</w:t>
            </w:r>
            <w:r>
              <w:rPr>
                <w:rFonts w:ascii="宋体" w:hAnsi="宋体" w:cs="宋体" w:hint="eastAsia"/>
                <w:color w:val="000000" w:themeColor="text1"/>
                <w:kern w:val="0"/>
                <w:szCs w:val="21"/>
                <w:lang w:bidi="ar"/>
              </w:rPr>
              <w:t xml:space="preserve"> </w:t>
            </w:r>
            <w:r>
              <w:rPr>
                <w:rFonts w:ascii="宋体" w:hAnsi="宋体" w:cs="宋体" w:hint="eastAsia"/>
                <w:color w:val="000000" w:themeColor="text1"/>
                <w:kern w:val="0"/>
                <w:szCs w:val="21"/>
                <w:lang w:bidi="ar"/>
              </w:rPr>
              <w:t>计量设备</w:t>
            </w:r>
          </w:p>
        </w:tc>
        <w:tc>
          <w:tcPr>
            <w:tcW w:w="165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有计量资格的人员</w:t>
            </w:r>
          </w:p>
        </w:tc>
        <w:tc>
          <w:tcPr>
            <w:tcW w:w="15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基础设施和过程环境控制程序</w:t>
            </w:r>
          </w:p>
        </w:tc>
      </w:tr>
      <w:tr w:rsidR="00DC7C1F">
        <w:trPr>
          <w:trHeight w:val="1080"/>
        </w:trPr>
        <w:tc>
          <w:tcPr>
            <w:tcW w:w="160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 xml:space="preserve">SP6 </w:t>
            </w:r>
            <w:r>
              <w:rPr>
                <w:rFonts w:ascii="宋体" w:hAnsi="宋体" w:cs="宋体" w:hint="eastAsia"/>
                <w:color w:val="000000" w:themeColor="text1"/>
                <w:kern w:val="0"/>
                <w:szCs w:val="21"/>
                <w:lang w:bidi="ar"/>
              </w:rPr>
              <w:t>过程和产品监视和测量</w:t>
            </w:r>
          </w:p>
        </w:tc>
        <w:tc>
          <w:tcPr>
            <w:tcW w:w="108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8.7</w:t>
            </w:r>
          </w:p>
        </w:tc>
        <w:tc>
          <w:tcPr>
            <w:tcW w:w="101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工程部</w:t>
            </w:r>
          </w:p>
        </w:tc>
        <w:tc>
          <w:tcPr>
            <w:tcW w:w="269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过程运行待检产品</w:t>
            </w:r>
          </w:p>
        </w:tc>
        <w:tc>
          <w:tcPr>
            <w:tcW w:w="152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检验记录</w:t>
            </w:r>
            <w:r>
              <w:rPr>
                <w:rFonts w:ascii="宋体" w:hAnsi="宋体" w:cs="宋体" w:hint="eastAsia"/>
                <w:color w:val="000000" w:themeColor="text1"/>
                <w:kern w:val="0"/>
                <w:szCs w:val="21"/>
                <w:lang w:bidi="ar"/>
              </w:rPr>
              <w:t xml:space="preserve"> </w:t>
            </w:r>
            <w:r>
              <w:rPr>
                <w:rFonts w:ascii="宋体" w:hAnsi="宋体" w:cs="宋体" w:hint="eastAsia"/>
                <w:color w:val="000000" w:themeColor="text1"/>
                <w:kern w:val="0"/>
                <w:szCs w:val="21"/>
                <w:lang w:bidi="ar"/>
              </w:rPr>
              <w:t>检验结果处理</w:t>
            </w:r>
          </w:p>
        </w:tc>
        <w:tc>
          <w:tcPr>
            <w:tcW w:w="120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外部反馈及退货不良率</w:t>
            </w:r>
          </w:p>
        </w:tc>
        <w:tc>
          <w:tcPr>
            <w:tcW w:w="199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设备上的监视仪表测量、实验设备</w:t>
            </w:r>
          </w:p>
        </w:tc>
        <w:tc>
          <w:tcPr>
            <w:tcW w:w="165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高中以上、熟练使用量具、经过检验培训和考核的人员</w:t>
            </w:r>
          </w:p>
        </w:tc>
        <w:tc>
          <w:tcPr>
            <w:tcW w:w="15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过程和产品的测量和监控程序</w:t>
            </w:r>
            <w:r>
              <w:rPr>
                <w:rFonts w:ascii="宋体" w:hAnsi="宋体" w:cs="宋体" w:hint="eastAsia"/>
                <w:color w:val="000000" w:themeColor="text1"/>
                <w:kern w:val="0"/>
                <w:szCs w:val="21"/>
                <w:lang w:bidi="ar"/>
              </w:rPr>
              <w:t xml:space="preserve"> </w:t>
            </w:r>
          </w:p>
        </w:tc>
      </w:tr>
      <w:tr w:rsidR="00DC7C1F">
        <w:trPr>
          <w:trHeight w:val="1080"/>
        </w:trPr>
        <w:tc>
          <w:tcPr>
            <w:tcW w:w="160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 xml:space="preserve">SP7 </w:t>
            </w:r>
            <w:r>
              <w:rPr>
                <w:rFonts w:ascii="宋体" w:hAnsi="宋体" w:cs="宋体" w:hint="eastAsia"/>
                <w:color w:val="000000" w:themeColor="text1"/>
                <w:kern w:val="0"/>
                <w:szCs w:val="21"/>
                <w:lang w:bidi="ar"/>
              </w:rPr>
              <w:t>不符合品控制</w:t>
            </w:r>
          </w:p>
        </w:tc>
        <w:tc>
          <w:tcPr>
            <w:tcW w:w="108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8.8</w:t>
            </w:r>
          </w:p>
        </w:tc>
        <w:tc>
          <w:tcPr>
            <w:tcW w:w="101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工程部</w:t>
            </w:r>
          </w:p>
        </w:tc>
        <w:tc>
          <w:tcPr>
            <w:tcW w:w="269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不合格品</w:t>
            </w:r>
          </w:p>
        </w:tc>
        <w:tc>
          <w:tcPr>
            <w:tcW w:w="152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不合格品处理记录</w:t>
            </w:r>
            <w:r>
              <w:rPr>
                <w:rFonts w:ascii="宋体" w:hAnsi="宋体" w:cs="宋体" w:hint="eastAsia"/>
                <w:color w:val="000000" w:themeColor="text1"/>
                <w:kern w:val="0"/>
                <w:szCs w:val="21"/>
                <w:lang w:bidi="ar"/>
              </w:rPr>
              <w:t xml:space="preserve">  </w:t>
            </w:r>
            <w:r>
              <w:rPr>
                <w:rFonts w:ascii="宋体" w:hAnsi="宋体" w:cs="宋体" w:hint="eastAsia"/>
                <w:color w:val="000000" w:themeColor="text1"/>
                <w:kern w:val="0"/>
                <w:szCs w:val="21"/>
                <w:lang w:bidi="ar"/>
              </w:rPr>
              <w:t>纠正和预防措施</w:t>
            </w:r>
          </w:p>
        </w:tc>
        <w:tc>
          <w:tcPr>
            <w:tcW w:w="120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处理及时率</w:t>
            </w:r>
          </w:p>
        </w:tc>
        <w:tc>
          <w:tcPr>
            <w:tcW w:w="199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生产设备</w:t>
            </w:r>
          </w:p>
        </w:tc>
        <w:tc>
          <w:tcPr>
            <w:tcW w:w="165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熟悉不合格输出控制程序和纠正预防措施程序</w:t>
            </w:r>
          </w:p>
        </w:tc>
        <w:tc>
          <w:tcPr>
            <w:tcW w:w="15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不合格输出控制程序</w:t>
            </w:r>
          </w:p>
        </w:tc>
      </w:tr>
      <w:tr w:rsidR="00DC7C1F">
        <w:trPr>
          <w:trHeight w:val="1755"/>
        </w:trPr>
        <w:tc>
          <w:tcPr>
            <w:tcW w:w="160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 xml:space="preserve">MP1 </w:t>
            </w:r>
            <w:r>
              <w:rPr>
                <w:rFonts w:ascii="宋体" w:hAnsi="宋体" w:cs="宋体" w:hint="eastAsia"/>
                <w:color w:val="000000" w:themeColor="text1"/>
                <w:kern w:val="0"/>
                <w:szCs w:val="21"/>
                <w:lang w:bidi="ar"/>
              </w:rPr>
              <w:t>风险管理</w:t>
            </w:r>
          </w:p>
        </w:tc>
        <w:tc>
          <w:tcPr>
            <w:tcW w:w="108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4.1 4.2 4.3 4.4 5.1 5.2 5.3 6.1 6.2 6.3 8.1</w:t>
            </w:r>
          </w:p>
        </w:tc>
        <w:tc>
          <w:tcPr>
            <w:tcW w:w="101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总经理</w:t>
            </w:r>
          </w:p>
        </w:tc>
        <w:tc>
          <w:tcPr>
            <w:tcW w:w="269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组织的背景</w:t>
            </w:r>
            <w:r>
              <w:rPr>
                <w:rFonts w:ascii="宋体" w:hAnsi="宋体" w:cs="宋体" w:hint="eastAsia"/>
                <w:color w:val="000000" w:themeColor="text1"/>
                <w:kern w:val="0"/>
                <w:szCs w:val="21"/>
                <w:lang w:bidi="ar"/>
              </w:rPr>
              <w:t xml:space="preserve"> </w:t>
            </w:r>
            <w:r>
              <w:rPr>
                <w:rFonts w:ascii="宋体" w:hAnsi="宋体" w:cs="宋体" w:hint="eastAsia"/>
                <w:color w:val="000000" w:themeColor="text1"/>
                <w:kern w:val="0"/>
                <w:szCs w:val="21"/>
                <w:lang w:bidi="ar"/>
              </w:rPr>
              <w:t>相关方的需求和期望组织战略体系的各个过程</w:t>
            </w:r>
          </w:p>
        </w:tc>
        <w:tc>
          <w:tcPr>
            <w:tcW w:w="152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确定的各类风险和机会</w:t>
            </w:r>
            <w:r>
              <w:rPr>
                <w:rFonts w:ascii="宋体" w:hAnsi="宋体" w:cs="宋体" w:hint="eastAsia"/>
                <w:color w:val="000000" w:themeColor="text1"/>
                <w:kern w:val="0"/>
                <w:szCs w:val="21"/>
                <w:lang w:bidi="ar"/>
              </w:rPr>
              <w:t xml:space="preserve"> 2.</w:t>
            </w:r>
            <w:r>
              <w:rPr>
                <w:rFonts w:ascii="宋体" w:hAnsi="宋体" w:cs="宋体" w:hint="eastAsia"/>
                <w:color w:val="000000" w:themeColor="text1"/>
                <w:kern w:val="0"/>
                <w:szCs w:val="21"/>
                <w:lang w:bidi="ar"/>
              </w:rPr>
              <w:t>应对风险和机会的措施</w:t>
            </w:r>
            <w:r>
              <w:rPr>
                <w:rFonts w:ascii="宋体" w:hAnsi="宋体" w:cs="宋体" w:hint="eastAsia"/>
                <w:color w:val="000000" w:themeColor="text1"/>
                <w:kern w:val="0"/>
                <w:szCs w:val="21"/>
                <w:lang w:bidi="ar"/>
              </w:rPr>
              <w:t xml:space="preserve"> 3.</w:t>
            </w:r>
            <w:r>
              <w:rPr>
                <w:rFonts w:ascii="宋体" w:hAnsi="宋体" w:cs="宋体" w:hint="eastAsia"/>
                <w:color w:val="000000" w:themeColor="text1"/>
                <w:kern w:val="0"/>
                <w:szCs w:val="21"/>
                <w:lang w:bidi="ar"/>
              </w:rPr>
              <w:t>风险机会实施计划</w:t>
            </w:r>
          </w:p>
        </w:tc>
        <w:tc>
          <w:tcPr>
            <w:tcW w:w="120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年度经营目标</w:t>
            </w:r>
            <w:r>
              <w:rPr>
                <w:rFonts w:ascii="宋体" w:hAnsi="宋体" w:cs="宋体" w:hint="eastAsia"/>
                <w:color w:val="000000" w:themeColor="text1"/>
                <w:kern w:val="0"/>
                <w:szCs w:val="21"/>
                <w:lang w:bidi="ar"/>
              </w:rPr>
              <w:t xml:space="preserve"> </w:t>
            </w:r>
            <w:r>
              <w:rPr>
                <w:rFonts w:ascii="宋体" w:hAnsi="宋体" w:cs="宋体" w:hint="eastAsia"/>
                <w:color w:val="000000" w:themeColor="text1"/>
                <w:kern w:val="0"/>
                <w:szCs w:val="21"/>
                <w:lang w:bidi="ar"/>
              </w:rPr>
              <w:t>实现率</w:t>
            </w:r>
          </w:p>
        </w:tc>
        <w:tc>
          <w:tcPr>
            <w:tcW w:w="199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办公设备</w:t>
            </w:r>
          </w:p>
        </w:tc>
        <w:tc>
          <w:tcPr>
            <w:tcW w:w="165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总经理、各部门领导</w:t>
            </w:r>
          </w:p>
        </w:tc>
        <w:tc>
          <w:tcPr>
            <w:tcW w:w="15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公司环境分析控制程序</w:t>
            </w:r>
          </w:p>
        </w:tc>
      </w:tr>
      <w:tr w:rsidR="00DC7C1F">
        <w:trPr>
          <w:trHeight w:val="810"/>
        </w:trPr>
        <w:tc>
          <w:tcPr>
            <w:tcW w:w="160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MP2</w:t>
            </w:r>
            <w:r>
              <w:rPr>
                <w:rFonts w:ascii="宋体" w:hAnsi="宋体" w:cs="宋体" w:hint="eastAsia"/>
                <w:color w:val="000000" w:themeColor="text1"/>
                <w:kern w:val="0"/>
                <w:szCs w:val="21"/>
                <w:lang w:bidi="ar"/>
              </w:rPr>
              <w:t>质量目标及其实现的策划</w:t>
            </w:r>
          </w:p>
        </w:tc>
        <w:tc>
          <w:tcPr>
            <w:tcW w:w="108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6.2</w:t>
            </w:r>
          </w:p>
        </w:tc>
        <w:tc>
          <w:tcPr>
            <w:tcW w:w="101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总经理</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各个职能部门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组织的</w:t>
            </w:r>
            <w:proofErr w:type="gramStart"/>
            <w:r>
              <w:rPr>
                <w:rFonts w:ascii="宋体" w:hAnsi="宋体" w:cs="宋体" w:hint="eastAsia"/>
                <w:color w:val="000000" w:themeColor="text1"/>
                <w:kern w:val="0"/>
                <w:szCs w:val="21"/>
                <w:lang w:bidi="ar"/>
              </w:rPr>
              <w:t>的</w:t>
            </w:r>
            <w:proofErr w:type="gramEnd"/>
            <w:r>
              <w:rPr>
                <w:rFonts w:ascii="宋体" w:hAnsi="宋体" w:cs="宋体" w:hint="eastAsia"/>
                <w:color w:val="000000" w:themeColor="text1"/>
                <w:kern w:val="0"/>
                <w:szCs w:val="21"/>
                <w:lang w:bidi="ar"/>
              </w:rPr>
              <w:t>方针</w:t>
            </w:r>
          </w:p>
        </w:tc>
        <w:tc>
          <w:tcPr>
            <w:tcW w:w="152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各个职能部门的目标</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各个过程分目标</w:t>
            </w:r>
          </w:p>
        </w:tc>
        <w:tc>
          <w:tcPr>
            <w:tcW w:w="120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年度目标指标绩效考核</w:t>
            </w:r>
          </w:p>
        </w:tc>
        <w:tc>
          <w:tcPr>
            <w:tcW w:w="199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年度考核指标</w:t>
            </w:r>
          </w:p>
        </w:tc>
        <w:tc>
          <w:tcPr>
            <w:tcW w:w="165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总经理、各部门领导</w:t>
            </w:r>
          </w:p>
        </w:tc>
        <w:tc>
          <w:tcPr>
            <w:tcW w:w="15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质量目标汇总表</w:t>
            </w:r>
          </w:p>
        </w:tc>
      </w:tr>
      <w:tr w:rsidR="00DC7C1F">
        <w:trPr>
          <w:trHeight w:val="810"/>
        </w:trPr>
        <w:tc>
          <w:tcPr>
            <w:tcW w:w="160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 xml:space="preserve"> MP3 </w:t>
            </w:r>
            <w:r>
              <w:rPr>
                <w:rFonts w:ascii="宋体" w:hAnsi="宋体" w:cs="宋体" w:hint="eastAsia"/>
                <w:color w:val="000000" w:themeColor="text1"/>
                <w:kern w:val="0"/>
                <w:szCs w:val="21"/>
                <w:lang w:bidi="ar"/>
              </w:rPr>
              <w:t>内审</w:t>
            </w:r>
          </w:p>
        </w:tc>
        <w:tc>
          <w:tcPr>
            <w:tcW w:w="108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9.2</w:t>
            </w:r>
          </w:p>
        </w:tc>
        <w:tc>
          <w:tcPr>
            <w:tcW w:w="101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proofErr w:type="gramStart"/>
            <w:r>
              <w:rPr>
                <w:rFonts w:ascii="宋体" w:hAnsi="宋体" w:cs="宋体" w:hint="eastAsia"/>
                <w:color w:val="000000" w:themeColor="text1"/>
                <w:kern w:val="0"/>
                <w:szCs w:val="21"/>
                <w:lang w:bidi="ar"/>
              </w:rPr>
              <w:t>管代</w:t>
            </w:r>
            <w:proofErr w:type="gramEnd"/>
          </w:p>
        </w:tc>
        <w:tc>
          <w:tcPr>
            <w:tcW w:w="269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标准要求、公司的质量体系要求</w:t>
            </w:r>
          </w:p>
        </w:tc>
        <w:tc>
          <w:tcPr>
            <w:tcW w:w="152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审核报告</w:t>
            </w:r>
            <w:r>
              <w:rPr>
                <w:rFonts w:ascii="宋体" w:hAnsi="宋体" w:cs="宋体" w:hint="eastAsia"/>
                <w:color w:val="000000" w:themeColor="text1"/>
                <w:kern w:val="0"/>
                <w:szCs w:val="21"/>
                <w:lang w:bidi="ar"/>
              </w:rPr>
              <w:t xml:space="preserve"> </w:t>
            </w:r>
            <w:r>
              <w:rPr>
                <w:rFonts w:ascii="宋体" w:hAnsi="宋体" w:cs="宋体" w:hint="eastAsia"/>
                <w:color w:val="000000" w:themeColor="text1"/>
                <w:kern w:val="0"/>
                <w:szCs w:val="21"/>
                <w:lang w:bidi="ar"/>
              </w:rPr>
              <w:t>纠正措施</w:t>
            </w:r>
          </w:p>
        </w:tc>
        <w:tc>
          <w:tcPr>
            <w:tcW w:w="120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不符合性整改有效性</w:t>
            </w:r>
          </w:p>
        </w:tc>
        <w:tc>
          <w:tcPr>
            <w:tcW w:w="199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办公设施检查表</w:t>
            </w:r>
          </w:p>
        </w:tc>
        <w:tc>
          <w:tcPr>
            <w:tcW w:w="165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通过体系审核培训，有一年以上工作经验</w:t>
            </w:r>
          </w:p>
        </w:tc>
        <w:tc>
          <w:tcPr>
            <w:tcW w:w="15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内部审核程序</w:t>
            </w:r>
          </w:p>
        </w:tc>
      </w:tr>
      <w:tr w:rsidR="00DC7C1F">
        <w:trPr>
          <w:trHeight w:val="1080"/>
        </w:trPr>
        <w:tc>
          <w:tcPr>
            <w:tcW w:w="160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MP4</w:t>
            </w:r>
            <w:r>
              <w:rPr>
                <w:rFonts w:ascii="宋体" w:hAnsi="宋体" w:cs="宋体" w:hint="eastAsia"/>
                <w:color w:val="000000" w:themeColor="text1"/>
                <w:kern w:val="0"/>
                <w:szCs w:val="21"/>
                <w:lang w:bidi="ar"/>
              </w:rPr>
              <w:t>管理评审</w:t>
            </w:r>
          </w:p>
        </w:tc>
        <w:tc>
          <w:tcPr>
            <w:tcW w:w="108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9.3</w:t>
            </w:r>
          </w:p>
        </w:tc>
        <w:tc>
          <w:tcPr>
            <w:tcW w:w="101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proofErr w:type="gramStart"/>
            <w:r>
              <w:rPr>
                <w:rFonts w:ascii="宋体" w:hAnsi="宋体" w:cs="宋体" w:hint="eastAsia"/>
                <w:color w:val="000000" w:themeColor="text1"/>
                <w:kern w:val="0"/>
                <w:szCs w:val="21"/>
                <w:lang w:bidi="ar"/>
              </w:rPr>
              <w:t>管代</w:t>
            </w:r>
            <w:proofErr w:type="gramEnd"/>
          </w:p>
        </w:tc>
        <w:tc>
          <w:tcPr>
            <w:tcW w:w="269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见</w:t>
            </w:r>
            <w:r>
              <w:rPr>
                <w:rFonts w:ascii="宋体" w:hAnsi="宋体" w:cs="宋体" w:hint="eastAsia"/>
                <w:color w:val="000000" w:themeColor="text1"/>
                <w:kern w:val="0"/>
                <w:szCs w:val="21"/>
                <w:lang w:bidi="ar"/>
              </w:rPr>
              <w:t>ISO9001</w:t>
            </w:r>
            <w:r>
              <w:rPr>
                <w:rFonts w:ascii="宋体" w:hAnsi="宋体" w:cs="宋体" w:hint="eastAsia"/>
                <w:color w:val="000000" w:themeColor="text1"/>
                <w:kern w:val="0"/>
                <w:szCs w:val="21"/>
                <w:lang w:bidi="ar"/>
              </w:rPr>
              <w:t>标准</w:t>
            </w:r>
          </w:p>
        </w:tc>
        <w:tc>
          <w:tcPr>
            <w:tcW w:w="152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改进措施、资源需求</w:t>
            </w:r>
          </w:p>
        </w:tc>
        <w:tc>
          <w:tcPr>
            <w:tcW w:w="120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纠正</w:t>
            </w:r>
            <w:r>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预防</w:t>
            </w:r>
            <w:r>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改进项目按计划完成率</w:t>
            </w:r>
          </w:p>
        </w:tc>
        <w:tc>
          <w:tcPr>
            <w:tcW w:w="199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办公设施</w:t>
            </w:r>
          </w:p>
        </w:tc>
        <w:tc>
          <w:tcPr>
            <w:tcW w:w="165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通过管理评审程序培训</w:t>
            </w:r>
          </w:p>
        </w:tc>
        <w:tc>
          <w:tcPr>
            <w:tcW w:w="15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管理评审程序</w:t>
            </w:r>
          </w:p>
        </w:tc>
      </w:tr>
      <w:tr w:rsidR="00DC7C1F">
        <w:trPr>
          <w:trHeight w:val="1710"/>
        </w:trPr>
        <w:tc>
          <w:tcPr>
            <w:tcW w:w="160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 xml:space="preserve">MP5 </w:t>
            </w:r>
            <w:r>
              <w:rPr>
                <w:rFonts w:ascii="宋体" w:hAnsi="宋体" w:cs="宋体" w:hint="eastAsia"/>
                <w:color w:val="000000" w:themeColor="text1"/>
                <w:kern w:val="0"/>
                <w:szCs w:val="21"/>
                <w:lang w:bidi="ar"/>
              </w:rPr>
              <w:t>数据分析</w:t>
            </w:r>
            <w:r>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持续改进</w:t>
            </w:r>
          </w:p>
        </w:tc>
        <w:tc>
          <w:tcPr>
            <w:tcW w:w="108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9.1.1 9.1.3 10.1  10.2</w:t>
            </w:r>
          </w:p>
        </w:tc>
        <w:tc>
          <w:tcPr>
            <w:tcW w:w="101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工程部</w:t>
            </w:r>
          </w:p>
        </w:tc>
        <w:tc>
          <w:tcPr>
            <w:tcW w:w="269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体系运行数据、统计报表改进需求</w:t>
            </w:r>
          </w:p>
        </w:tc>
        <w:tc>
          <w:tcPr>
            <w:tcW w:w="152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经营计划实现情况报告纠正</w:t>
            </w:r>
            <w:r>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预防措施持续改进报告</w:t>
            </w:r>
          </w:p>
        </w:tc>
        <w:tc>
          <w:tcPr>
            <w:tcW w:w="120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数据递交及分析及时率纠正</w:t>
            </w:r>
            <w:r>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预防</w:t>
            </w:r>
            <w:r>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改进项目按计划完成率</w:t>
            </w:r>
          </w:p>
        </w:tc>
        <w:tc>
          <w:tcPr>
            <w:tcW w:w="199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电脑</w:t>
            </w:r>
            <w:r>
              <w:rPr>
                <w:rFonts w:ascii="宋体" w:hAnsi="宋体" w:cs="宋体" w:hint="eastAsia"/>
                <w:color w:val="000000" w:themeColor="text1"/>
                <w:kern w:val="0"/>
                <w:szCs w:val="21"/>
                <w:lang w:bidi="ar"/>
              </w:rPr>
              <w:t xml:space="preserve"> EXCEL</w:t>
            </w:r>
            <w:r>
              <w:rPr>
                <w:rFonts w:ascii="宋体" w:hAnsi="宋体" w:cs="宋体" w:hint="eastAsia"/>
                <w:color w:val="000000" w:themeColor="text1"/>
                <w:kern w:val="0"/>
                <w:szCs w:val="21"/>
                <w:lang w:bidi="ar"/>
              </w:rPr>
              <w:t>软件项目所需的设施资源</w:t>
            </w:r>
          </w:p>
        </w:tc>
        <w:tc>
          <w:tcPr>
            <w:tcW w:w="165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熟练</w:t>
            </w:r>
            <w:r>
              <w:rPr>
                <w:rFonts w:ascii="宋体" w:hAnsi="宋体" w:cs="宋体" w:hint="eastAsia"/>
                <w:color w:val="000000" w:themeColor="text1"/>
                <w:kern w:val="0"/>
                <w:szCs w:val="21"/>
                <w:lang w:bidi="ar"/>
              </w:rPr>
              <w:t>EXCEL</w:t>
            </w:r>
            <w:r>
              <w:rPr>
                <w:rFonts w:ascii="宋体" w:hAnsi="宋体" w:cs="宋体" w:hint="eastAsia"/>
                <w:color w:val="000000" w:themeColor="text1"/>
                <w:kern w:val="0"/>
                <w:szCs w:val="21"/>
                <w:lang w:bidi="ar"/>
              </w:rPr>
              <w:t>软件、通过数据分析程序培训通过持续改进程序的培训，有项目组织能力</w:t>
            </w:r>
          </w:p>
        </w:tc>
        <w:tc>
          <w:tcPr>
            <w:tcW w:w="15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持续改进程序</w:t>
            </w:r>
          </w:p>
        </w:tc>
      </w:tr>
      <w:tr w:rsidR="00DC7C1F">
        <w:trPr>
          <w:trHeight w:val="2775"/>
        </w:trPr>
        <w:tc>
          <w:tcPr>
            <w:tcW w:w="160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COP1</w:t>
            </w:r>
            <w:r>
              <w:rPr>
                <w:rFonts w:ascii="宋体" w:hAnsi="宋体" w:cs="宋体" w:hint="eastAsia"/>
                <w:color w:val="000000" w:themeColor="text1"/>
                <w:kern w:val="0"/>
                <w:szCs w:val="21"/>
                <w:lang w:bidi="ar"/>
              </w:rPr>
              <w:t>产品和服务的要求</w:t>
            </w:r>
          </w:p>
        </w:tc>
        <w:tc>
          <w:tcPr>
            <w:tcW w:w="108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8.2</w:t>
            </w:r>
          </w:p>
        </w:tc>
        <w:tc>
          <w:tcPr>
            <w:tcW w:w="101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销售部</w:t>
            </w:r>
          </w:p>
        </w:tc>
        <w:tc>
          <w:tcPr>
            <w:tcW w:w="269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产品订单信息；</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产品资料及相关信息；</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顾客提出的要求；</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顾客没有明示的要求</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公司提出的要求；</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投标文件</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法律法规要求；</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生产能力、生产现状、库存、交付能力</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质量风险分析；</w:t>
            </w:r>
          </w:p>
        </w:tc>
        <w:tc>
          <w:tcPr>
            <w:tcW w:w="152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、顾客要求确认表；</w:t>
            </w:r>
            <w:r>
              <w:rPr>
                <w:rFonts w:ascii="宋体" w:hAnsi="宋体" w:cs="宋体" w:hint="eastAsia"/>
                <w:color w:val="000000" w:themeColor="text1"/>
                <w:kern w:val="0"/>
                <w:szCs w:val="21"/>
                <w:lang w:bidi="ar"/>
              </w:rPr>
              <w:br/>
              <w:t>2</w:t>
            </w:r>
            <w:r>
              <w:rPr>
                <w:rFonts w:ascii="宋体" w:hAnsi="宋体" w:cs="宋体" w:hint="eastAsia"/>
                <w:color w:val="000000" w:themeColor="text1"/>
                <w:kern w:val="0"/>
                <w:szCs w:val="21"/>
                <w:lang w:bidi="ar"/>
              </w:rPr>
              <w:t>、合同评审表；</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3</w:t>
            </w:r>
            <w:r>
              <w:rPr>
                <w:rFonts w:ascii="宋体" w:hAnsi="宋体" w:cs="宋体" w:hint="eastAsia"/>
                <w:color w:val="000000" w:themeColor="text1"/>
                <w:kern w:val="0"/>
                <w:szCs w:val="21"/>
                <w:lang w:bidi="ar"/>
              </w:rPr>
              <w:t>、评审后的合同</w:t>
            </w:r>
            <w:r>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订单；</w:t>
            </w:r>
            <w:r>
              <w:rPr>
                <w:rFonts w:ascii="宋体" w:hAnsi="宋体" w:cs="宋体" w:hint="eastAsia"/>
                <w:color w:val="000000" w:themeColor="text1"/>
                <w:kern w:val="0"/>
                <w:szCs w:val="21"/>
                <w:lang w:bidi="ar"/>
              </w:rPr>
              <w:br/>
              <w:t>4</w:t>
            </w:r>
            <w:r>
              <w:rPr>
                <w:rFonts w:ascii="宋体" w:hAnsi="宋体" w:cs="宋体" w:hint="eastAsia"/>
                <w:color w:val="000000" w:themeColor="text1"/>
                <w:kern w:val="0"/>
                <w:szCs w:val="21"/>
                <w:lang w:bidi="ar"/>
              </w:rPr>
              <w:t>、成本分析表；</w:t>
            </w:r>
            <w:r>
              <w:rPr>
                <w:rFonts w:ascii="宋体" w:hAnsi="宋体" w:cs="宋体" w:hint="eastAsia"/>
                <w:color w:val="000000" w:themeColor="text1"/>
                <w:kern w:val="0"/>
                <w:szCs w:val="21"/>
                <w:lang w:bidi="ar"/>
              </w:rPr>
              <w:br/>
              <w:t>5</w:t>
            </w:r>
            <w:r>
              <w:rPr>
                <w:rFonts w:ascii="宋体" w:hAnsi="宋体" w:cs="宋体" w:hint="eastAsia"/>
                <w:color w:val="000000" w:themeColor="text1"/>
                <w:kern w:val="0"/>
                <w:szCs w:val="21"/>
                <w:lang w:bidi="ar"/>
              </w:rPr>
              <w:t>、风险评估。</w:t>
            </w:r>
          </w:p>
        </w:tc>
        <w:tc>
          <w:tcPr>
            <w:tcW w:w="120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合同评审完成率</w:t>
            </w:r>
            <w:r>
              <w:rPr>
                <w:rFonts w:ascii="宋体" w:hAnsi="宋体" w:cs="宋体" w:hint="eastAsia"/>
                <w:color w:val="000000" w:themeColor="text1"/>
                <w:kern w:val="0"/>
                <w:szCs w:val="21"/>
                <w:lang w:bidi="ar"/>
              </w:rPr>
              <w:t xml:space="preserve"> </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顾客特殊要求及时识别率</w:t>
            </w:r>
          </w:p>
        </w:tc>
        <w:tc>
          <w:tcPr>
            <w:tcW w:w="199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办公设施</w:t>
            </w:r>
          </w:p>
        </w:tc>
        <w:tc>
          <w:tcPr>
            <w:tcW w:w="165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高中以上学历</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具备销售技巧</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有良好的沟通能力</w:t>
            </w:r>
          </w:p>
        </w:tc>
        <w:tc>
          <w:tcPr>
            <w:tcW w:w="15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与顾客有关的控制程序</w:t>
            </w:r>
          </w:p>
        </w:tc>
      </w:tr>
      <w:tr w:rsidR="00DC7C1F">
        <w:trPr>
          <w:trHeight w:val="4560"/>
        </w:trPr>
        <w:tc>
          <w:tcPr>
            <w:tcW w:w="160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COP2</w:t>
            </w:r>
            <w:r>
              <w:rPr>
                <w:rFonts w:ascii="宋体" w:hAnsi="宋体" w:cs="宋体" w:hint="eastAsia"/>
                <w:color w:val="000000" w:themeColor="text1"/>
                <w:kern w:val="0"/>
                <w:szCs w:val="21"/>
                <w:lang w:bidi="ar"/>
              </w:rPr>
              <w:t>产品和服务的设计开发</w:t>
            </w:r>
          </w:p>
        </w:tc>
        <w:tc>
          <w:tcPr>
            <w:tcW w:w="108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8.3</w:t>
            </w:r>
          </w:p>
        </w:tc>
        <w:tc>
          <w:tcPr>
            <w:tcW w:w="101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工程部</w:t>
            </w:r>
          </w:p>
        </w:tc>
        <w:tc>
          <w:tcPr>
            <w:tcW w:w="269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产品要求；</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产品质量信息；</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以前的类似经验；</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法律法规要求；</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业务计划</w:t>
            </w:r>
            <w:r>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营销战略；</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产品</w:t>
            </w:r>
            <w:r>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过程标杆数据；</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产品</w:t>
            </w:r>
            <w:r>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过程设想；</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产品可行性研究</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顾客图纸</w:t>
            </w:r>
            <w:r>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标准</w:t>
            </w:r>
            <w:r>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技术协议。</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产品标准要求</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生产率，如标准工时；</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过程能力；</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产品制造成本目标；</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过程设计开发任务书。</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顾客</w:t>
            </w:r>
            <w:r>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对供方</w:t>
            </w:r>
            <w:r>
              <w:rPr>
                <w:rFonts w:ascii="宋体" w:hAnsi="宋体" w:cs="宋体" w:hint="eastAsia"/>
                <w:color w:val="000000" w:themeColor="text1"/>
                <w:kern w:val="0"/>
                <w:szCs w:val="21"/>
                <w:lang w:bidi="ar"/>
              </w:rPr>
              <w:t>PPAP</w:t>
            </w:r>
            <w:r>
              <w:rPr>
                <w:rFonts w:ascii="宋体" w:hAnsi="宋体" w:cs="宋体" w:hint="eastAsia"/>
                <w:color w:val="000000" w:themeColor="text1"/>
                <w:kern w:val="0"/>
                <w:szCs w:val="21"/>
                <w:lang w:bidi="ar"/>
              </w:rPr>
              <w:t>提交要求</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产品</w:t>
            </w:r>
            <w:r>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过程特殊特性清单；</w:t>
            </w:r>
          </w:p>
        </w:tc>
        <w:tc>
          <w:tcPr>
            <w:tcW w:w="152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产品开发计划进度表</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项目任务书</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产品部件图</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样板检测报告</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采购技术要求</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检验记录等</w:t>
            </w:r>
          </w:p>
        </w:tc>
        <w:tc>
          <w:tcPr>
            <w:tcW w:w="120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开发计划按时完成率</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技术资料准时准确性</w:t>
            </w:r>
          </w:p>
        </w:tc>
        <w:tc>
          <w:tcPr>
            <w:tcW w:w="199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办公设施</w:t>
            </w:r>
          </w:p>
        </w:tc>
        <w:tc>
          <w:tcPr>
            <w:tcW w:w="165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负责新产品设计开发的可行性评审，会同业务、财务进行产品报价。负责新产品的立项、产品图设计</w:t>
            </w:r>
          </w:p>
        </w:tc>
        <w:tc>
          <w:tcPr>
            <w:tcW w:w="15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生产和服务提供控制程序</w:t>
            </w:r>
          </w:p>
        </w:tc>
      </w:tr>
      <w:tr w:rsidR="00DC7C1F">
        <w:trPr>
          <w:trHeight w:val="3360"/>
        </w:trPr>
        <w:tc>
          <w:tcPr>
            <w:tcW w:w="160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COP3</w:t>
            </w:r>
            <w:r>
              <w:rPr>
                <w:rFonts w:ascii="宋体" w:hAnsi="宋体" w:cs="宋体" w:hint="eastAsia"/>
                <w:color w:val="000000" w:themeColor="text1"/>
                <w:kern w:val="0"/>
                <w:szCs w:val="21"/>
                <w:lang w:bidi="ar"/>
              </w:rPr>
              <w:t>外部提供的过程、产品和服务的控制</w:t>
            </w:r>
          </w:p>
        </w:tc>
        <w:tc>
          <w:tcPr>
            <w:tcW w:w="108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8.4</w:t>
            </w:r>
          </w:p>
        </w:tc>
        <w:tc>
          <w:tcPr>
            <w:tcW w:w="101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销售部</w:t>
            </w:r>
          </w:p>
        </w:tc>
        <w:tc>
          <w:tcPr>
            <w:tcW w:w="269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、管理体系标准要求；</w:t>
            </w:r>
            <w:r>
              <w:rPr>
                <w:rFonts w:ascii="宋体" w:hAnsi="宋体" w:cs="宋体" w:hint="eastAsia"/>
                <w:color w:val="000000" w:themeColor="text1"/>
                <w:kern w:val="0"/>
                <w:szCs w:val="21"/>
                <w:lang w:bidi="ar"/>
              </w:rPr>
              <w:br/>
              <w:t>2</w:t>
            </w:r>
            <w:r>
              <w:rPr>
                <w:rFonts w:ascii="宋体" w:hAnsi="宋体" w:cs="宋体" w:hint="eastAsia"/>
                <w:color w:val="000000" w:themeColor="text1"/>
                <w:kern w:val="0"/>
                <w:szCs w:val="21"/>
                <w:lang w:bidi="ar"/>
              </w:rPr>
              <w:t>、产品资料及相关信息；</w:t>
            </w:r>
            <w:r>
              <w:rPr>
                <w:rFonts w:ascii="宋体" w:hAnsi="宋体" w:cs="宋体" w:hint="eastAsia"/>
                <w:color w:val="000000" w:themeColor="text1"/>
                <w:kern w:val="0"/>
                <w:szCs w:val="21"/>
                <w:lang w:bidi="ar"/>
              </w:rPr>
              <w:br/>
              <w:t>3</w:t>
            </w:r>
            <w:r>
              <w:rPr>
                <w:rFonts w:ascii="宋体" w:hAnsi="宋体" w:cs="宋体" w:hint="eastAsia"/>
                <w:color w:val="000000" w:themeColor="text1"/>
                <w:kern w:val="0"/>
                <w:szCs w:val="21"/>
                <w:lang w:bidi="ar"/>
              </w:rPr>
              <w:t>、客户指定供货来源；</w:t>
            </w:r>
            <w:r>
              <w:rPr>
                <w:rFonts w:ascii="宋体" w:hAnsi="宋体" w:cs="宋体" w:hint="eastAsia"/>
                <w:color w:val="000000" w:themeColor="text1"/>
                <w:kern w:val="0"/>
                <w:szCs w:val="21"/>
                <w:lang w:bidi="ar"/>
              </w:rPr>
              <w:br/>
              <w:t>4</w:t>
            </w:r>
            <w:r>
              <w:rPr>
                <w:rFonts w:ascii="宋体" w:hAnsi="宋体" w:cs="宋体" w:hint="eastAsia"/>
                <w:color w:val="000000" w:themeColor="text1"/>
                <w:kern w:val="0"/>
                <w:szCs w:val="21"/>
                <w:lang w:bidi="ar"/>
              </w:rPr>
              <w:t>、法律法规要求</w:t>
            </w:r>
            <w:r>
              <w:rPr>
                <w:rFonts w:ascii="宋体" w:hAnsi="宋体" w:cs="宋体" w:hint="eastAsia"/>
                <w:color w:val="000000" w:themeColor="text1"/>
                <w:kern w:val="0"/>
                <w:szCs w:val="21"/>
                <w:lang w:bidi="ar"/>
              </w:rPr>
              <w:br/>
              <w:t>5</w:t>
            </w:r>
            <w:r>
              <w:rPr>
                <w:rFonts w:ascii="宋体" w:hAnsi="宋体" w:cs="宋体" w:hint="eastAsia"/>
                <w:color w:val="000000" w:themeColor="text1"/>
                <w:kern w:val="0"/>
                <w:szCs w:val="21"/>
                <w:lang w:bidi="ar"/>
              </w:rPr>
              <w:t>、供应商质量体系开发计划；</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6</w:t>
            </w:r>
            <w:r>
              <w:rPr>
                <w:rFonts w:ascii="宋体" w:hAnsi="宋体" w:cs="宋体" w:hint="eastAsia"/>
                <w:color w:val="000000" w:themeColor="text1"/>
                <w:kern w:val="0"/>
                <w:szCs w:val="21"/>
                <w:lang w:bidi="ar"/>
              </w:rPr>
              <w:t>、供应商月度供货统计资料；</w:t>
            </w:r>
            <w:r>
              <w:rPr>
                <w:rFonts w:ascii="宋体" w:hAnsi="宋体" w:cs="宋体" w:hint="eastAsia"/>
                <w:color w:val="000000" w:themeColor="text1"/>
                <w:kern w:val="0"/>
                <w:szCs w:val="21"/>
                <w:lang w:bidi="ar"/>
              </w:rPr>
              <w:br/>
              <w:t>7</w:t>
            </w:r>
            <w:r>
              <w:rPr>
                <w:rFonts w:ascii="宋体" w:hAnsi="宋体" w:cs="宋体" w:hint="eastAsia"/>
                <w:color w:val="000000" w:themeColor="text1"/>
                <w:kern w:val="0"/>
                <w:szCs w:val="21"/>
                <w:lang w:bidi="ar"/>
              </w:rPr>
              <w:t>、供应商年度审核计划</w:t>
            </w:r>
            <w:r>
              <w:rPr>
                <w:rFonts w:ascii="宋体" w:hAnsi="宋体" w:cs="宋体" w:hint="eastAsia"/>
                <w:color w:val="000000" w:themeColor="text1"/>
                <w:kern w:val="0"/>
                <w:szCs w:val="21"/>
                <w:lang w:bidi="ar"/>
              </w:rPr>
              <w:br/>
              <w:t>8</w:t>
            </w:r>
            <w:r>
              <w:rPr>
                <w:rFonts w:ascii="宋体" w:hAnsi="宋体" w:cs="宋体" w:hint="eastAsia"/>
                <w:color w:val="000000" w:themeColor="text1"/>
                <w:kern w:val="0"/>
                <w:szCs w:val="21"/>
                <w:lang w:bidi="ar"/>
              </w:rPr>
              <w:t>、物品采购申请单</w:t>
            </w:r>
          </w:p>
        </w:tc>
        <w:tc>
          <w:tcPr>
            <w:tcW w:w="152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、《供方调查（自评）表》</w:t>
            </w:r>
            <w:r>
              <w:rPr>
                <w:rFonts w:ascii="宋体" w:hAnsi="宋体" w:cs="宋体" w:hint="eastAsia"/>
                <w:color w:val="000000" w:themeColor="text1"/>
                <w:kern w:val="0"/>
                <w:szCs w:val="21"/>
                <w:lang w:bidi="ar"/>
              </w:rPr>
              <w:br/>
              <w:t>2</w:t>
            </w:r>
            <w:r>
              <w:rPr>
                <w:rFonts w:ascii="宋体" w:hAnsi="宋体" w:cs="宋体" w:hint="eastAsia"/>
                <w:color w:val="000000" w:themeColor="text1"/>
                <w:kern w:val="0"/>
                <w:szCs w:val="21"/>
                <w:lang w:bidi="ar"/>
              </w:rPr>
              <w:t>、《样品检测记录表》</w:t>
            </w:r>
            <w:r>
              <w:rPr>
                <w:rFonts w:ascii="宋体" w:hAnsi="宋体" w:cs="宋体" w:hint="eastAsia"/>
                <w:color w:val="000000" w:themeColor="text1"/>
                <w:kern w:val="0"/>
                <w:szCs w:val="21"/>
                <w:lang w:bidi="ar"/>
              </w:rPr>
              <w:br/>
              <w:t>3</w:t>
            </w:r>
            <w:r>
              <w:rPr>
                <w:rFonts w:ascii="宋体" w:hAnsi="宋体" w:cs="宋体" w:hint="eastAsia"/>
                <w:color w:val="000000" w:themeColor="text1"/>
                <w:kern w:val="0"/>
                <w:szCs w:val="21"/>
                <w:lang w:bidi="ar"/>
              </w:rPr>
              <w:t>、《合格供方日常管理记录》</w:t>
            </w:r>
            <w:r>
              <w:rPr>
                <w:rFonts w:ascii="宋体" w:hAnsi="宋体" w:cs="宋体" w:hint="eastAsia"/>
                <w:color w:val="000000" w:themeColor="text1"/>
                <w:kern w:val="0"/>
                <w:szCs w:val="21"/>
                <w:lang w:bidi="ar"/>
              </w:rPr>
              <w:br/>
              <w:t>4</w:t>
            </w:r>
            <w:r>
              <w:rPr>
                <w:rFonts w:ascii="宋体" w:hAnsi="宋体" w:cs="宋体" w:hint="eastAsia"/>
                <w:color w:val="000000" w:themeColor="text1"/>
                <w:kern w:val="0"/>
                <w:szCs w:val="21"/>
                <w:lang w:bidi="ar"/>
              </w:rPr>
              <w:t>、《供方实地考查记录表》</w:t>
            </w:r>
            <w:r>
              <w:rPr>
                <w:rFonts w:ascii="宋体" w:hAnsi="宋体" w:cs="宋体" w:hint="eastAsia"/>
                <w:color w:val="000000" w:themeColor="text1"/>
                <w:kern w:val="0"/>
                <w:szCs w:val="21"/>
                <w:lang w:bidi="ar"/>
              </w:rPr>
              <w:br/>
              <w:t>5</w:t>
            </w:r>
            <w:r>
              <w:rPr>
                <w:rFonts w:ascii="宋体" w:hAnsi="宋体" w:cs="宋体" w:hint="eastAsia"/>
                <w:color w:val="000000" w:themeColor="text1"/>
                <w:kern w:val="0"/>
                <w:szCs w:val="21"/>
                <w:lang w:bidi="ar"/>
              </w:rPr>
              <w:t>、《合格供应商名录》</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６、《供方业绩评价表》</w:t>
            </w:r>
            <w:r>
              <w:rPr>
                <w:rFonts w:ascii="宋体" w:hAnsi="宋体" w:cs="宋体" w:hint="eastAsia"/>
                <w:color w:val="000000" w:themeColor="text1"/>
                <w:kern w:val="0"/>
                <w:szCs w:val="21"/>
                <w:lang w:bidi="ar"/>
              </w:rPr>
              <w:br/>
              <w:t>7</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《采购单》</w:t>
            </w:r>
            <w:r>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《采购合同》</w:t>
            </w:r>
            <w:r>
              <w:rPr>
                <w:rFonts w:ascii="宋体" w:hAnsi="宋体" w:cs="宋体" w:hint="eastAsia"/>
                <w:color w:val="000000" w:themeColor="text1"/>
                <w:kern w:val="0"/>
                <w:szCs w:val="21"/>
                <w:lang w:bidi="ar"/>
              </w:rPr>
              <w:br/>
              <w:t>8</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《进料检验记录表》</w:t>
            </w:r>
          </w:p>
        </w:tc>
        <w:tc>
          <w:tcPr>
            <w:tcW w:w="120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、来料准时交货率</w:t>
            </w:r>
            <w:r>
              <w:rPr>
                <w:rFonts w:ascii="宋体" w:hAnsi="宋体" w:cs="宋体" w:hint="eastAsia"/>
                <w:color w:val="000000" w:themeColor="text1"/>
                <w:kern w:val="0"/>
                <w:szCs w:val="21"/>
                <w:lang w:bidi="ar"/>
              </w:rPr>
              <w:br/>
              <w:t>2</w:t>
            </w:r>
            <w:r>
              <w:rPr>
                <w:rFonts w:ascii="宋体" w:hAnsi="宋体" w:cs="宋体" w:hint="eastAsia"/>
                <w:color w:val="000000" w:themeColor="text1"/>
                <w:kern w:val="0"/>
                <w:szCs w:val="21"/>
                <w:lang w:bidi="ar"/>
              </w:rPr>
              <w:t>、来料合格率</w:t>
            </w:r>
            <w:r>
              <w:rPr>
                <w:rFonts w:ascii="宋体" w:hAnsi="宋体" w:cs="宋体" w:hint="eastAsia"/>
                <w:color w:val="000000" w:themeColor="text1"/>
                <w:kern w:val="0"/>
                <w:szCs w:val="21"/>
                <w:lang w:bidi="ar"/>
              </w:rPr>
              <w:br/>
              <w:t>3</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委外加工准时交货率</w:t>
            </w:r>
          </w:p>
        </w:tc>
        <w:tc>
          <w:tcPr>
            <w:tcW w:w="199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办公设施</w:t>
            </w:r>
          </w:p>
        </w:tc>
        <w:tc>
          <w:tcPr>
            <w:tcW w:w="1650" w:type="dxa"/>
            <w:tcBorders>
              <w:top w:val="single" w:sz="4" w:space="0" w:color="000000"/>
              <w:left w:val="single" w:sz="4" w:space="0" w:color="000000"/>
              <w:bottom w:val="single" w:sz="4" w:space="0" w:color="000000"/>
              <w:right w:val="single" w:sz="4" w:space="0" w:color="000000"/>
            </w:tcBorders>
            <w:vAlign w:val="center"/>
          </w:tcPr>
          <w:p w:rsidR="00DC7C1F" w:rsidRDefault="00BC3351">
            <w:pP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高中以上学历</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有良好的沟通能力</w:t>
            </w:r>
          </w:p>
          <w:p w:rsidR="00DC7C1F" w:rsidRDefault="00BC3351">
            <w:pP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有一定的图纸识别能力</w:t>
            </w:r>
          </w:p>
        </w:tc>
        <w:tc>
          <w:tcPr>
            <w:tcW w:w="15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采购管理控制程序</w:t>
            </w:r>
            <w:r>
              <w:rPr>
                <w:rFonts w:ascii="宋体" w:hAnsi="宋体" w:cs="宋体" w:hint="eastAsia"/>
                <w:color w:val="000000" w:themeColor="text1"/>
                <w:kern w:val="0"/>
                <w:szCs w:val="21"/>
                <w:lang w:bidi="ar"/>
              </w:rPr>
              <w:br/>
            </w:r>
          </w:p>
        </w:tc>
      </w:tr>
      <w:tr w:rsidR="00DC7C1F">
        <w:trPr>
          <w:trHeight w:val="1260"/>
        </w:trPr>
        <w:tc>
          <w:tcPr>
            <w:tcW w:w="160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COP4</w:t>
            </w:r>
            <w:r>
              <w:rPr>
                <w:rFonts w:ascii="宋体" w:hAnsi="宋体" w:cs="宋体" w:hint="eastAsia"/>
                <w:color w:val="000000" w:themeColor="text1"/>
                <w:kern w:val="0"/>
                <w:szCs w:val="21"/>
                <w:lang w:bidi="ar"/>
              </w:rPr>
              <w:t>产品和服务提供</w:t>
            </w:r>
          </w:p>
        </w:tc>
        <w:tc>
          <w:tcPr>
            <w:tcW w:w="108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8.5</w:t>
            </w:r>
          </w:p>
        </w:tc>
        <w:tc>
          <w:tcPr>
            <w:tcW w:w="101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销售部</w:t>
            </w:r>
          </w:p>
        </w:tc>
        <w:tc>
          <w:tcPr>
            <w:tcW w:w="269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numPr>
                <w:ilvl w:val="0"/>
                <w:numId w:val="2"/>
              </w:numPr>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中标通知书、施工通知单</w:t>
            </w:r>
          </w:p>
          <w:p w:rsidR="00DC7C1F" w:rsidRDefault="00BC3351">
            <w:pPr>
              <w:widowControl/>
              <w:numPr>
                <w:ilvl w:val="0"/>
                <w:numId w:val="2"/>
              </w:numPr>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材料库存</w:t>
            </w:r>
          </w:p>
          <w:p w:rsidR="00DC7C1F" w:rsidRDefault="00BC3351">
            <w:pPr>
              <w:widowControl/>
              <w:numPr>
                <w:ilvl w:val="0"/>
                <w:numId w:val="2"/>
              </w:numPr>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设备的认可和人员资格的鉴定；</w:t>
            </w:r>
            <w:r>
              <w:rPr>
                <w:rFonts w:ascii="宋体" w:hAnsi="宋体" w:cs="宋体" w:hint="eastAsia"/>
                <w:color w:val="000000" w:themeColor="text1"/>
                <w:kern w:val="0"/>
                <w:szCs w:val="21"/>
                <w:lang w:bidi="ar"/>
              </w:rPr>
              <w:br/>
              <w:t>4</w:t>
            </w:r>
            <w:r>
              <w:rPr>
                <w:rFonts w:ascii="宋体" w:hAnsi="宋体" w:cs="宋体" w:hint="eastAsia"/>
                <w:color w:val="000000" w:themeColor="text1"/>
                <w:kern w:val="0"/>
                <w:szCs w:val="21"/>
                <w:lang w:bidi="ar"/>
              </w:rPr>
              <w:t>、研发工艺文件</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2D</w:t>
            </w:r>
            <w:r>
              <w:rPr>
                <w:rFonts w:ascii="宋体" w:hAnsi="宋体" w:cs="宋体" w:hint="eastAsia"/>
                <w:color w:val="000000" w:themeColor="text1"/>
                <w:kern w:val="0"/>
                <w:szCs w:val="21"/>
                <w:lang w:bidi="ar"/>
              </w:rPr>
              <w:t>图纸</w:t>
            </w:r>
            <w:r>
              <w:rPr>
                <w:rFonts w:ascii="宋体" w:hAnsi="宋体" w:cs="宋体" w:hint="eastAsia"/>
                <w:color w:val="000000" w:themeColor="text1"/>
                <w:kern w:val="0"/>
                <w:szCs w:val="21"/>
                <w:lang w:bidi="ar"/>
              </w:rPr>
              <w:br/>
              <w:t>5</w:t>
            </w:r>
            <w:r>
              <w:rPr>
                <w:rFonts w:ascii="宋体" w:hAnsi="宋体" w:cs="宋体" w:hint="eastAsia"/>
                <w:color w:val="000000" w:themeColor="text1"/>
                <w:kern w:val="0"/>
                <w:szCs w:val="21"/>
                <w:lang w:bidi="ar"/>
              </w:rPr>
              <w:t>、产品标识和</w:t>
            </w:r>
            <w:proofErr w:type="gramStart"/>
            <w:r>
              <w:rPr>
                <w:rFonts w:ascii="宋体" w:hAnsi="宋体" w:cs="宋体" w:hint="eastAsia"/>
                <w:color w:val="000000" w:themeColor="text1"/>
                <w:kern w:val="0"/>
                <w:szCs w:val="21"/>
                <w:lang w:bidi="ar"/>
              </w:rPr>
              <w:t>可</w:t>
            </w:r>
            <w:proofErr w:type="gramEnd"/>
            <w:r>
              <w:rPr>
                <w:rFonts w:ascii="宋体" w:hAnsi="宋体" w:cs="宋体" w:hint="eastAsia"/>
                <w:color w:val="000000" w:themeColor="text1"/>
                <w:kern w:val="0"/>
                <w:szCs w:val="21"/>
                <w:lang w:bidi="ar"/>
              </w:rPr>
              <w:t>追溯性要求</w:t>
            </w:r>
            <w:r>
              <w:rPr>
                <w:rFonts w:ascii="宋体" w:hAnsi="宋体" w:cs="宋体" w:hint="eastAsia"/>
                <w:color w:val="000000" w:themeColor="text1"/>
                <w:kern w:val="0"/>
                <w:szCs w:val="21"/>
                <w:lang w:bidi="ar"/>
              </w:rPr>
              <w:br/>
              <w:t>6</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顾客或外部供方的财产管理要求</w:t>
            </w:r>
            <w:r>
              <w:rPr>
                <w:rFonts w:ascii="宋体" w:hAnsi="宋体" w:cs="宋体" w:hint="eastAsia"/>
                <w:color w:val="000000" w:themeColor="text1"/>
                <w:kern w:val="0"/>
                <w:szCs w:val="21"/>
                <w:lang w:bidi="ar"/>
              </w:rPr>
              <w:br/>
              <w:t>7</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产品防护要求、保质期、储存环境</w:t>
            </w:r>
            <w:r>
              <w:rPr>
                <w:rFonts w:ascii="宋体" w:hAnsi="宋体" w:cs="宋体" w:hint="eastAsia"/>
                <w:color w:val="000000" w:themeColor="text1"/>
                <w:kern w:val="0"/>
                <w:szCs w:val="21"/>
                <w:lang w:bidi="ar"/>
              </w:rPr>
              <w:br/>
              <w:t>8</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产品交付地及交付后的活动</w:t>
            </w:r>
            <w:r>
              <w:rPr>
                <w:rFonts w:ascii="宋体" w:hAnsi="宋体" w:cs="宋体" w:hint="eastAsia"/>
                <w:color w:val="000000" w:themeColor="text1"/>
                <w:kern w:val="0"/>
                <w:szCs w:val="21"/>
                <w:lang w:bidi="ar"/>
              </w:rPr>
              <w:br/>
              <w:t>9</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施工更改的控制要求</w:t>
            </w:r>
          </w:p>
        </w:tc>
        <w:tc>
          <w:tcPr>
            <w:tcW w:w="152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施工计划</w:t>
            </w:r>
            <w:r>
              <w:rPr>
                <w:rFonts w:ascii="宋体" w:hAnsi="宋体" w:cs="宋体" w:hint="eastAsia"/>
                <w:color w:val="000000" w:themeColor="text1"/>
                <w:kern w:val="0"/>
                <w:szCs w:val="21"/>
                <w:lang w:bidi="ar"/>
              </w:rPr>
              <w:br/>
              <w:t>2</w:t>
            </w:r>
            <w:r>
              <w:rPr>
                <w:rFonts w:ascii="宋体" w:hAnsi="宋体" w:cs="宋体" w:hint="eastAsia"/>
                <w:color w:val="000000" w:themeColor="text1"/>
                <w:kern w:val="0"/>
                <w:szCs w:val="21"/>
                <w:lang w:bidi="ar"/>
              </w:rPr>
              <w:t>施工日志</w:t>
            </w:r>
            <w:r>
              <w:rPr>
                <w:rFonts w:ascii="宋体" w:hAnsi="宋体" w:cs="宋体" w:hint="eastAsia"/>
                <w:color w:val="000000" w:themeColor="text1"/>
                <w:kern w:val="0"/>
                <w:szCs w:val="21"/>
                <w:lang w:bidi="ar"/>
              </w:rPr>
              <w:br/>
              <w:t>3</w:t>
            </w:r>
            <w:r>
              <w:rPr>
                <w:rFonts w:ascii="宋体" w:hAnsi="宋体" w:cs="宋体" w:hint="eastAsia"/>
                <w:color w:val="000000" w:themeColor="text1"/>
                <w:kern w:val="0"/>
                <w:szCs w:val="21"/>
                <w:lang w:bidi="ar"/>
              </w:rPr>
              <w:t>领用单</w:t>
            </w:r>
            <w:r>
              <w:rPr>
                <w:rFonts w:ascii="宋体" w:hAnsi="宋体" w:cs="宋体" w:hint="eastAsia"/>
                <w:color w:val="000000" w:themeColor="text1"/>
                <w:kern w:val="0"/>
                <w:szCs w:val="21"/>
                <w:lang w:bidi="ar"/>
              </w:rPr>
              <w:br/>
              <w:t>4</w:t>
            </w:r>
            <w:r>
              <w:rPr>
                <w:rFonts w:ascii="宋体" w:hAnsi="宋体" w:cs="宋体" w:hint="eastAsia"/>
                <w:color w:val="000000" w:themeColor="text1"/>
                <w:kern w:val="0"/>
                <w:szCs w:val="21"/>
                <w:lang w:bidi="ar"/>
              </w:rPr>
              <w:t>入库单</w:t>
            </w:r>
            <w:r>
              <w:rPr>
                <w:rFonts w:ascii="宋体" w:hAnsi="宋体" w:cs="宋体" w:hint="eastAsia"/>
                <w:color w:val="000000" w:themeColor="text1"/>
                <w:kern w:val="0"/>
                <w:szCs w:val="21"/>
                <w:lang w:bidi="ar"/>
              </w:rPr>
              <w:br/>
              <w:t>5</w:t>
            </w:r>
            <w:r>
              <w:rPr>
                <w:rFonts w:ascii="宋体" w:hAnsi="宋体" w:cs="宋体" w:hint="eastAsia"/>
                <w:color w:val="000000" w:themeColor="text1"/>
                <w:kern w:val="0"/>
                <w:szCs w:val="21"/>
                <w:lang w:bidi="ar"/>
              </w:rPr>
              <w:t>产品存放区域</w:t>
            </w:r>
            <w:r>
              <w:rPr>
                <w:rFonts w:ascii="宋体" w:hAnsi="宋体" w:cs="宋体" w:hint="eastAsia"/>
                <w:color w:val="000000" w:themeColor="text1"/>
                <w:kern w:val="0"/>
                <w:szCs w:val="21"/>
                <w:lang w:bidi="ar"/>
              </w:rPr>
              <w:br/>
              <w:t>6</w:t>
            </w:r>
            <w:r>
              <w:rPr>
                <w:rFonts w:ascii="宋体" w:hAnsi="宋体" w:cs="宋体" w:hint="eastAsia"/>
                <w:color w:val="000000" w:themeColor="text1"/>
                <w:kern w:val="0"/>
                <w:szCs w:val="21"/>
                <w:lang w:bidi="ar"/>
              </w:rPr>
              <w:t>产品标签</w:t>
            </w:r>
            <w:r>
              <w:rPr>
                <w:rFonts w:ascii="宋体" w:hAnsi="宋体" w:cs="宋体" w:hint="eastAsia"/>
                <w:color w:val="000000" w:themeColor="text1"/>
                <w:kern w:val="0"/>
                <w:szCs w:val="21"/>
                <w:lang w:bidi="ar"/>
              </w:rPr>
              <w:br/>
              <w:t>7</w:t>
            </w:r>
            <w:r>
              <w:rPr>
                <w:rFonts w:ascii="宋体" w:hAnsi="宋体" w:cs="宋体" w:hint="eastAsia"/>
                <w:color w:val="000000" w:themeColor="text1"/>
                <w:kern w:val="0"/>
                <w:szCs w:val="21"/>
                <w:lang w:bidi="ar"/>
              </w:rPr>
              <w:t>顾客</w:t>
            </w:r>
            <w:r>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供方财产登记表</w:t>
            </w:r>
            <w:r>
              <w:rPr>
                <w:rFonts w:ascii="宋体" w:hAnsi="宋体" w:cs="宋体" w:hint="eastAsia"/>
                <w:color w:val="000000" w:themeColor="text1"/>
                <w:kern w:val="0"/>
                <w:szCs w:val="21"/>
                <w:lang w:bidi="ar"/>
              </w:rPr>
              <w:br/>
              <w:t>8</w:t>
            </w:r>
            <w:r>
              <w:rPr>
                <w:rFonts w:ascii="宋体" w:hAnsi="宋体" w:cs="宋体" w:hint="eastAsia"/>
                <w:color w:val="000000" w:themeColor="text1"/>
                <w:kern w:val="0"/>
                <w:szCs w:val="21"/>
                <w:lang w:bidi="ar"/>
              </w:rPr>
              <w:t>库存台账、定期盘点记录、先进先出要求</w:t>
            </w:r>
            <w:r>
              <w:rPr>
                <w:rFonts w:ascii="宋体" w:hAnsi="宋体" w:cs="宋体" w:hint="eastAsia"/>
                <w:color w:val="000000" w:themeColor="text1"/>
                <w:kern w:val="0"/>
                <w:szCs w:val="21"/>
                <w:lang w:bidi="ar"/>
              </w:rPr>
              <w:br/>
              <w:t>9</w:t>
            </w:r>
            <w:r>
              <w:rPr>
                <w:rFonts w:ascii="宋体" w:hAnsi="宋体" w:cs="宋体" w:hint="eastAsia"/>
                <w:color w:val="000000" w:themeColor="text1"/>
                <w:kern w:val="0"/>
                <w:szCs w:val="21"/>
                <w:lang w:bidi="ar"/>
              </w:rPr>
              <w:t>送货单、对账单、退</w:t>
            </w:r>
            <w:r>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换货记录</w:t>
            </w:r>
            <w:r>
              <w:rPr>
                <w:rFonts w:ascii="宋体" w:hAnsi="宋体" w:cs="宋体" w:hint="eastAsia"/>
                <w:color w:val="000000" w:themeColor="text1"/>
                <w:kern w:val="0"/>
                <w:szCs w:val="21"/>
                <w:lang w:bidi="ar"/>
              </w:rPr>
              <w:br/>
              <w:t>10</w:t>
            </w:r>
            <w:r>
              <w:rPr>
                <w:rFonts w:ascii="宋体" w:hAnsi="宋体" w:cs="宋体" w:hint="eastAsia"/>
                <w:color w:val="000000" w:themeColor="text1"/>
                <w:kern w:val="0"/>
                <w:szCs w:val="21"/>
                <w:lang w:bidi="ar"/>
              </w:rPr>
              <w:t>关键过程确认记录</w:t>
            </w:r>
            <w:r>
              <w:rPr>
                <w:rFonts w:ascii="宋体" w:hAnsi="宋体" w:cs="宋体" w:hint="eastAsia"/>
                <w:color w:val="000000" w:themeColor="text1"/>
                <w:kern w:val="0"/>
                <w:szCs w:val="21"/>
                <w:lang w:bidi="ar"/>
              </w:rPr>
              <w:br/>
              <w:t>11</w:t>
            </w:r>
            <w:r>
              <w:rPr>
                <w:rFonts w:ascii="宋体" w:hAnsi="宋体" w:cs="宋体" w:hint="eastAsia"/>
                <w:color w:val="000000" w:themeColor="text1"/>
                <w:kern w:val="0"/>
                <w:szCs w:val="21"/>
                <w:lang w:bidi="ar"/>
              </w:rPr>
              <w:t>检验报告</w:t>
            </w:r>
          </w:p>
        </w:tc>
        <w:tc>
          <w:tcPr>
            <w:tcW w:w="120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、项目计划完成率</w:t>
            </w:r>
            <w:r>
              <w:rPr>
                <w:rFonts w:ascii="宋体" w:hAnsi="宋体" w:cs="宋体" w:hint="eastAsia"/>
                <w:color w:val="000000" w:themeColor="text1"/>
                <w:kern w:val="0"/>
                <w:szCs w:val="21"/>
                <w:lang w:bidi="ar"/>
              </w:rPr>
              <w:br/>
              <w:t>2</w:t>
            </w:r>
            <w:r>
              <w:rPr>
                <w:rFonts w:ascii="宋体" w:hAnsi="宋体" w:cs="宋体" w:hint="eastAsia"/>
                <w:color w:val="000000" w:themeColor="text1"/>
                <w:kern w:val="0"/>
                <w:szCs w:val="21"/>
                <w:lang w:bidi="ar"/>
              </w:rPr>
              <w:t>、检验合格率</w:t>
            </w:r>
            <w:r>
              <w:rPr>
                <w:rFonts w:ascii="宋体" w:hAnsi="宋体" w:cs="宋体" w:hint="eastAsia"/>
                <w:color w:val="000000" w:themeColor="text1"/>
                <w:kern w:val="0"/>
                <w:szCs w:val="21"/>
                <w:lang w:bidi="ar"/>
              </w:rPr>
              <w:br/>
              <w:t>3</w:t>
            </w:r>
            <w:r>
              <w:rPr>
                <w:rFonts w:ascii="宋体" w:hAnsi="宋体" w:cs="宋体" w:hint="eastAsia"/>
                <w:color w:val="000000" w:themeColor="text1"/>
                <w:kern w:val="0"/>
                <w:szCs w:val="21"/>
                <w:lang w:bidi="ar"/>
              </w:rPr>
              <w:t>、准时交货率</w:t>
            </w:r>
            <w:r>
              <w:rPr>
                <w:rFonts w:ascii="宋体" w:hAnsi="宋体" w:cs="宋体" w:hint="eastAsia"/>
                <w:color w:val="000000" w:themeColor="text1"/>
                <w:kern w:val="0"/>
                <w:szCs w:val="21"/>
                <w:lang w:bidi="ar"/>
              </w:rPr>
              <w:br/>
              <w:t>4</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安全</w:t>
            </w:r>
            <w:r>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质量事故发生次数为</w:t>
            </w:r>
            <w:r>
              <w:rPr>
                <w:rFonts w:ascii="宋体" w:hAnsi="宋体" w:cs="宋体" w:hint="eastAsia"/>
                <w:color w:val="000000" w:themeColor="text1"/>
                <w:kern w:val="0"/>
                <w:szCs w:val="21"/>
                <w:lang w:bidi="ar"/>
              </w:rPr>
              <w:t>0</w:t>
            </w:r>
          </w:p>
        </w:tc>
        <w:tc>
          <w:tcPr>
            <w:tcW w:w="199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、研发设备；</w:t>
            </w:r>
            <w:r>
              <w:rPr>
                <w:rFonts w:ascii="宋体" w:hAnsi="宋体" w:cs="宋体" w:hint="eastAsia"/>
                <w:color w:val="000000" w:themeColor="text1"/>
                <w:kern w:val="0"/>
                <w:szCs w:val="21"/>
                <w:lang w:bidi="ar"/>
              </w:rPr>
              <w:br/>
              <w:t>2</w:t>
            </w:r>
            <w:r>
              <w:rPr>
                <w:rFonts w:ascii="宋体" w:hAnsi="宋体" w:cs="宋体" w:hint="eastAsia"/>
                <w:color w:val="000000" w:themeColor="text1"/>
                <w:kern w:val="0"/>
                <w:szCs w:val="21"/>
                <w:lang w:bidi="ar"/>
              </w:rPr>
              <w:t>、零件、配件、材料；</w:t>
            </w:r>
            <w:r>
              <w:rPr>
                <w:rFonts w:ascii="宋体" w:hAnsi="宋体" w:cs="宋体" w:hint="eastAsia"/>
                <w:color w:val="000000" w:themeColor="text1"/>
                <w:kern w:val="0"/>
                <w:szCs w:val="21"/>
                <w:lang w:bidi="ar"/>
              </w:rPr>
              <w:br/>
              <w:t>3</w:t>
            </w:r>
            <w:r>
              <w:rPr>
                <w:rFonts w:ascii="宋体" w:hAnsi="宋体" w:cs="宋体" w:hint="eastAsia"/>
                <w:color w:val="000000" w:themeColor="text1"/>
                <w:kern w:val="0"/>
                <w:szCs w:val="21"/>
                <w:lang w:bidi="ar"/>
              </w:rPr>
              <w:t>、检验和试验设备；</w:t>
            </w:r>
            <w:r>
              <w:rPr>
                <w:rFonts w:ascii="宋体" w:hAnsi="宋体" w:cs="宋体" w:hint="eastAsia"/>
                <w:color w:val="000000" w:themeColor="text1"/>
                <w:kern w:val="0"/>
                <w:szCs w:val="21"/>
                <w:lang w:bidi="ar"/>
              </w:rPr>
              <w:br/>
              <w:t>4</w:t>
            </w:r>
            <w:r>
              <w:rPr>
                <w:rFonts w:ascii="宋体" w:hAnsi="宋体" w:cs="宋体" w:hint="eastAsia"/>
                <w:color w:val="000000" w:themeColor="text1"/>
                <w:kern w:val="0"/>
                <w:szCs w:val="21"/>
                <w:lang w:bidi="ar"/>
              </w:rPr>
              <w:t>、水、电、气；</w:t>
            </w:r>
            <w:r>
              <w:rPr>
                <w:rFonts w:ascii="宋体" w:hAnsi="宋体" w:cs="宋体" w:hint="eastAsia"/>
                <w:color w:val="000000" w:themeColor="text1"/>
                <w:kern w:val="0"/>
                <w:szCs w:val="21"/>
                <w:lang w:bidi="ar"/>
              </w:rPr>
              <w:br/>
              <w:t>5</w:t>
            </w:r>
            <w:r>
              <w:rPr>
                <w:rFonts w:ascii="宋体" w:hAnsi="宋体" w:cs="宋体" w:hint="eastAsia"/>
                <w:color w:val="000000" w:themeColor="text1"/>
                <w:kern w:val="0"/>
                <w:szCs w:val="21"/>
                <w:lang w:bidi="ar"/>
              </w:rPr>
              <w:t>、设施、场地、工位器具、材料等</w:t>
            </w:r>
          </w:p>
        </w:tc>
        <w:tc>
          <w:tcPr>
            <w:tcW w:w="1650" w:type="dxa"/>
            <w:tcBorders>
              <w:top w:val="single" w:sz="4" w:space="0" w:color="000000"/>
              <w:left w:val="single" w:sz="4" w:space="0" w:color="000000"/>
              <w:bottom w:val="single" w:sz="4" w:space="0" w:color="000000"/>
              <w:right w:val="single" w:sz="4" w:space="0" w:color="000000"/>
            </w:tcBorders>
            <w:vAlign w:val="center"/>
          </w:tcPr>
          <w:p w:rsidR="00DC7C1F" w:rsidRDefault="00BC3351">
            <w:pPr>
              <w:rPr>
                <w:rFonts w:ascii="宋体" w:hAnsi="宋体" w:cs="宋体"/>
                <w:color w:val="000000" w:themeColor="text1"/>
                <w:szCs w:val="21"/>
              </w:rPr>
            </w:pPr>
            <w:r>
              <w:rPr>
                <w:rFonts w:ascii="宋体" w:hAnsi="宋体" w:cs="宋体" w:hint="eastAsia"/>
                <w:color w:val="000000" w:themeColor="text1"/>
                <w:szCs w:val="21"/>
              </w:rPr>
              <w:t>经公司培训合格后上岗</w:t>
            </w:r>
          </w:p>
        </w:tc>
        <w:tc>
          <w:tcPr>
            <w:tcW w:w="15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cs="宋体" w:hint="eastAsia"/>
                <w:color w:val="000000" w:themeColor="text1"/>
                <w:lang w:val="zh-CN"/>
              </w:rPr>
              <w:t>生产和服务提供控制程序</w:t>
            </w:r>
          </w:p>
        </w:tc>
      </w:tr>
      <w:tr w:rsidR="00DC7C1F">
        <w:trPr>
          <w:trHeight w:val="962"/>
        </w:trPr>
        <w:tc>
          <w:tcPr>
            <w:tcW w:w="160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COP4</w:t>
            </w:r>
            <w:r>
              <w:rPr>
                <w:rFonts w:ascii="宋体" w:hAnsi="宋体" w:cs="宋体" w:hint="eastAsia"/>
                <w:color w:val="000000" w:themeColor="text1"/>
                <w:kern w:val="0"/>
                <w:szCs w:val="21"/>
                <w:lang w:bidi="ar"/>
              </w:rPr>
              <w:t>产品和服务提供</w:t>
            </w:r>
          </w:p>
        </w:tc>
        <w:tc>
          <w:tcPr>
            <w:tcW w:w="108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8.5</w:t>
            </w:r>
          </w:p>
        </w:tc>
        <w:tc>
          <w:tcPr>
            <w:tcW w:w="101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工程部</w:t>
            </w:r>
          </w:p>
        </w:tc>
        <w:tc>
          <w:tcPr>
            <w:tcW w:w="269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ind w:left="360"/>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、中标通知书、开工通知单</w:t>
            </w:r>
          </w:p>
          <w:p w:rsidR="00DC7C1F" w:rsidRDefault="00BC3351">
            <w:pPr>
              <w:widowControl/>
              <w:ind w:left="360"/>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w:t>
            </w:r>
            <w:r>
              <w:rPr>
                <w:rFonts w:ascii="宋体" w:hAnsi="宋体" w:cs="宋体" w:hint="eastAsia"/>
                <w:color w:val="000000" w:themeColor="text1"/>
                <w:kern w:val="0"/>
                <w:szCs w:val="21"/>
                <w:lang w:bidi="ar"/>
              </w:rPr>
              <w:t>、材料采购</w:t>
            </w:r>
          </w:p>
          <w:p w:rsidR="00DC7C1F" w:rsidRDefault="00BC3351">
            <w:pPr>
              <w:widowControl/>
              <w:ind w:left="360"/>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r>
              <w:rPr>
                <w:rFonts w:ascii="宋体" w:hAnsi="宋体" w:cs="宋体" w:hint="eastAsia"/>
                <w:color w:val="000000" w:themeColor="text1"/>
                <w:kern w:val="0"/>
                <w:szCs w:val="21"/>
                <w:lang w:bidi="ar"/>
              </w:rPr>
              <w:t>、设备的认可和人员资格的鉴定；</w:t>
            </w:r>
            <w:r>
              <w:rPr>
                <w:rFonts w:ascii="宋体" w:hAnsi="宋体" w:cs="宋体" w:hint="eastAsia"/>
                <w:color w:val="000000" w:themeColor="text1"/>
                <w:kern w:val="0"/>
                <w:szCs w:val="21"/>
                <w:lang w:bidi="ar"/>
              </w:rPr>
              <w:br/>
              <w:t>4</w:t>
            </w:r>
            <w:r>
              <w:rPr>
                <w:rFonts w:ascii="宋体" w:hAnsi="宋体" w:cs="宋体" w:hint="eastAsia"/>
                <w:color w:val="000000" w:themeColor="text1"/>
                <w:kern w:val="0"/>
                <w:szCs w:val="21"/>
                <w:lang w:bidi="ar"/>
              </w:rPr>
              <w:t>、布线工艺文件</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布线图纸</w:t>
            </w:r>
            <w:r>
              <w:rPr>
                <w:rFonts w:ascii="宋体" w:hAnsi="宋体" w:cs="宋体" w:hint="eastAsia"/>
                <w:color w:val="000000" w:themeColor="text1"/>
                <w:kern w:val="0"/>
                <w:szCs w:val="21"/>
                <w:lang w:bidi="ar"/>
              </w:rPr>
              <w:br/>
              <w:t>5</w:t>
            </w:r>
            <w:r>
              <w:rPr>
                <w:rFonts w:ascii="宋体" w:hAnsi="宋体" w:cs="宋体" w:hint="eastAsia"/>
                <w:color w:val="000000" w:themeColor="text1"/>
                <w:kern w:val="0"/>
                <w:szCs w:val="21"/>
                <w:lang w:bidi="ar"/>
              </w:rPr>
              <w:t>、产品标识和</w:t>
            </w:r>
            <w:proofErr w:type="gramStart"/>
            <w:r>
              <w:rPr>
                <w:rFonts w:ascii="宋体" w:hAnsi="宋体" w:cs="宋体" w:hint="eastAsia"/>
                <w:color w:val="000000" w:themeColor="text1"/>
                <w:kern w:val="0"/>
                <w:szCs w:val="21"/>
                <w:lang w:bidi="ar"/>
              </w:rPr>
              <w:t>可</w:t>
            </w:r>
            <w:proofErr w:type="gramEnd"/>
            <w:r>
              <w:rPr>
                <w:rFonts w:ascii="宋体" w:hAnsi="宋体" w:cs="宋体" w:hint="eastAsia"/>
                <w:color w:val="000000" w:themeColor="text1"/>
                <w:kern w:val="0"/>
                <w:szCs w:val="21"/>
                <w:lang w:bidi="ar"/>
              </w:rPr>
              <w:t>追溯性要求</w:t>
            </w:r>
            <w:r>
              <w:rPr>
                <w:rFonts w:ascii="宋体" w:hAnsi="宋体" w:cs="宋体" w:hint="eastAsia"/>
                <w:color w:val="000000" w:themeColor="text1"/>
                <w:kern w:val="0"/>
                <w:szCs w:val="21"/>
                <w:lang w:bidi="ar"/>
              </w:rPr>
              <w:br/>
              <w:t>6</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顾客或外部供方的财产管理要求</w:t>
            </w:r>
            <w:r>
              <w:rPr>
                <w:rFonts w:ascii="宋体" w:hAnsi="宋体" w:cs="宋体" w:hint="eastAsia"/>
                <w:color w:val="000000" w:themeColor="text1"/>
                <w:kern w:val="0"/>
                <w:szCs w:val="21"/>
                <w:lang w:bidi="ar"/>
              </w:rPr>
              <w:br/>
              <w:t>7</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产品防护要求、保质期、环境</w:t>
            </w:r>
            <w:r>
              <w:rPr>
                <w:rFonts w:ascii="宋体" w:hAnsi="宋体" w:cs="宋体" w:hint="eastAsia"/>
                <w:color w:val="000000" w:themeColor="text1"/>
                <w:kern w:val="0"/>
                <w:szCs w:val="21"/>
                <w:lang w:bidi="ar"/>
              </w:rPr>
              <w:br/>
              <w:t>8</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产品交付及交付后的活动。</w:t>
            </w:r>
          </w:p>
        </w:tc>
        <w:tc>
          <w:tcPr>
            <w:tcW w:w="152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、施工计划</w:t>
            </w:r>
            <w:r>
              <w:rPr>
                <w:rFonts w:ascii="宋体" w:hAnsi="宋体" w:cs="宋体" w:hint="eastAsia"/>
                <w:color w:val="000000" w:themeColor="text1"/>
                <w:kern w:val="0"/>
                <w:szCs w:val="21"/>
                <w:lang w:bidi="ar"/>
              </w:rPr>
              <w:br/>
              <w:t>2</w:t>
            </w:r>
            <w:r>
              <w:rPr>
                <w:rFonts w:ascii="宋体" w:hAnsi="宋体" w:cs="宋体" w:hint="eastAsia"/>
                <w:color w:val="000000" w:themeColor="text1"/>
                <w:kern w:val="0"/>
                <w:szCs w:val="21"/>
                <w:lang w:bidi="ar"/>
              </w:rPr>
              <w:t>、施工记录</w:t>
            </w:r>
            <w:r>
              <w:rPr>
                <w:rFonts w:ascii="宋体" w:hAnsi="宋体" w:cs="宋体" w:hint="eastAsia"/>
                <w:color w:val="000000" w:themeColor="text1"/>
                <w:kern w:val="0"/>
                <w:szCs w:val="21"/>
                <w:lang w:bidi="ar"/>
              </w:rPr>
              <w:br/>
              <w:t>3</w:t>
            </w:r>
            <w:r>
              <w:rPr>
                <w:rFonts w:ascii="宋体" w:hAnsi="宋体" w:cs="宋体" w:hint="eastAsia"/>
                <w:color w:val="000000" w:themeColor="text1"/>
                <w:kern w:val="0"/>
                <w:szCs w:val="21"/>
                <w:lang w:bidi="ar"/>
              </w:rPr>
              <w:t>、领用单</w:t>
            </w:r>
            <w:r>
              <w:rPr>
                <w:rFonts w:ascii="宋体" w:hAnsi="宋体" w:cs="宋体" w:hint="eastAsia"/>
                <w:color w:val="000000" w:themeColor="text1"/>
                <w:kern w:val="0"/>
                <w:szCs w:val="21"/>
                <w:lang w:bidi="ar"/>
              </w:rPr>
              <w:br/>
              <w:t>4</w:t>
            </w:r>
            <w:r>
              <w:rPr>
                <w:rFonts w:ascii="宋体" w:hAnsi="宋体" w:cs="宋体" w:hint="eastAsia"/>
                <w:color w:val="000000" w:themeColor="text1"/>
                <w:kern w:val="0"/>
                <w:szCs w:val="21"/>
                <w:lang w:bidi="ar"/>
              </w:rPr>
              <w:t>、入库单</w:t>
            </w:r>
            <w:r>
              <w:rPr>
                <w:rFonts w:ascii="宋体" w:hAnsi="宋体" w:cs="宋体" w:hint="eastAsia"/>
                <w:color w:val="000000" w:themeColor="text1"/>
                <w:kern w:val="0"/>
                <w:szCs w:val="21"/>
                <w:lang w:bidi="ar"/>
              </w:rPr>
              <w:br/>
              <w:t>5</w:t>
            </w:r>
            <w:r>
              <w:rPr>
                <w:rFonts w:ascii="宋体" w:hAnsi="宋体" w:cs="宋体" w:hint="eastAsia"/>
                <w:color w:val="000000" w:themeColor="text1"/>
                <w:kern w:val="0"/>
                <w:szCs w:val="21"/>
                <w:lang w:bidi="ar"/>
              </w:rPr>
              <w:t>、物料存放区域</w:t>
            </w:r>
            <w:r>
              <w:rPr>
                <w:rFonts w:ascii="宋体" w:hAnsi="宋体" w:cs="宋体" w:hint="eastAsia"/>
                <w:color w:val="000000" w:themeColor="text1"/>
                <w:kern w:val="0"/>
                <w:szCs w:val="21"/>
                <w:lang w:bidi="ar"/>
              </w:rPr>
              <w:br/>
              <w:t>6</w:t>
            </w:r>
            <w:r>
              <w:rPr>
                <w:rFonts w:ascii="宋体" w:hAnsi="宋体" w:cs="宋体" w:hint="eastAsia"/>
                <w:color w:val="000000" w:themeColor="text1"/>
                <w:kern w:val="0"/>
                <w:szCs w:val="21"/>
                <w:lang w:bidi="ar"/>
              </w:rPr>
              <w:t>、物料标签</w:t>
            </w:r>
            <w:r>
              <w:rPr>
                <w:rFonts w:ascii="宋体" w:hAnsi="宋体" w:cs="宋体" w:hint="eastAsia"/>
                <w:color w:val="000000" w:themeColor="text1"/>
                <w:kern w:val="0"/>
                <w:szCs w:val="21"/>
                <w:lang w:bidi="ar"/>
              </w:rPr>
              <w:br/>
            </w:r>
            <w:r>
              <w:rPr>
                <w:rFonts w:ascii="宋体" w:hAnsi="宋体" w:cs="宋体" w:hint="eastAsia"/>
                <w:color w:val="000000" w:themeColor="text1"/>
                <w:kern w:val="0"/>
                <w:szCs w:val="21"/>
                <w:lang w:bidi="ar"/>
              </w:rPr>
              <w:t>7</w:t>
            </w:r>
            <w:r>
              <w:rPr>
                <w:rFonts w:ascii="宋体" w:hAnsi="宋体" w:cs="宋体" w:hint="eastAsia"/>
                <w:color w:val="000000" w:themeColor="text1"/>
                <w:kern w:val="0"/>
                <w:szCs w:val="21"/>
                <w:lang w:bidi="ar"/>
              </w:rPr>
              <w:t>、顾客</w:t>
            </w:r>
            <w:r>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供方财产登记表</w:t>
            </w:r>
            <w:r>
              <w:rPr>
                <w:rFonts w:ascii="宋体" w:hAnsi="宋体" w:cs="宋体" w:hint="eastAsia"/>
                <w:color w:val="000000" w:themeColor="text1"/>
                <w:kern w:val="0"/>
                <w:szCs w:val="21"/>
                <w:lang w:bidi="ar"/>
              </w:rPr>
              <w:br/>
              <w:t>8</w:t>
            </w:r>
            <w:r>
              <w:rPr>
                <w:rFonts w:ascii="宋体" w:hAnsi="宋体" w:cs="宋体" w:hint="eastAsia"/>
                <w:color w:val="000000" w:themeColor="text1"/>
                <w:kern w:val="0"/>
                <w:szCs w:val="21"/>
                <w:lang w:bidi="ar"/>
              </w:rPr>
              <w:t>、库存台账、定期盘点记录、先进先出要求</w:t>
            </w:r>
            <w:r>
              <w:rPr>
                <w:rFonts w:ascii="宋体" w:hAnsi="宋体" w:cs="宋体" w:hint="eastAsia"/>
                <w:color w:val="000000" w:themeColor="text1"/>
                <w:kern w:val="0"/>
                <w:szCs w:val="21"/>
                <w:lang w:bidi="ar"/>
              </w:rPr>
              <w:br/>
              <w:t>9</w:t>
            </w:r>
            <w:r>
              <w:rPr>
                <w:rFonts w:ascii="宋体" w:hAnsi="宋体" w:cs="宋体" w:hint="eastAsia"/>
                <w:color w:val="000000" w:themeColor="text1"/>
                <w:kern w:val="0"/>
                <w:szCs w:val="21"/>
                <w:lang w:bidi="ar"/>
              </w:rPr>
              <w:t>、送货单、对账单、退</w:t>
            </w:r>
            <w:r>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换货记录</w:t>
            </w:r>
            <w:r>
              <w:rPr>
                <w:rFonts w:ascii="宋体" w:hAnsi="宋体" w:cs="宋体" w:hint="eastAsia"/>
                <w:color w:val="000000" w:themeColor="text1"/>
                <w:kern w:val="0"/>
                <w:szCs w:val="21"/>
                <w:lang w:bidi="ar"/>
              </w:rPr>
              <w:br/>
              <w:t>10</w:t>
            </w:r>
            <w:r>
              <w:rPr>
                <w:rFonts w:ascii="宋体" w:hAnsi="宋体" w:cs="宋体" w:hint="eastAsia"/>
                <w:color w:val="000000" w:themeColor="text1"/>
                <w:kern w:val="0"/>
                <w:szCs w:val="21"/>
                <w:lang w:bidi="ar"/>
              </w:rPr>
              <w:t>、关键过程确认记录</w:t>
            </w:r>
            <w:r>
              <w:rPr>
                <w:rFonts w:ascii="宋体" w:hAnsi="宋体" w:cs="宋体" w:hint="eastAsia"/>
                <w:color w:val="000000" w:themeColor="text1"/>
                <w:kern w:val="0"/>
                <w:szCs w:val="21"/>
                <w:lang w:bidi="ar"/>
              </w:rPr>
              <w:br/>
              <w:t>11</w:t>
            </w:r>
            <w:r>
              <w:rPr>
                <w:rFonts w:ascii="宋体" w:hAnsi="宋体" w:cs="宋体" w:hint="eastAsia"/>
                <w:color w:val="000000" w:themeColor="text1"/>
                <w:kern w:val="0"/>
                <w:szCs w:val="21"/>
                <w:lang w:bidi="ar"/>
              </w:rPr>
              <w:t>、检验报告</w:t>
            </w:r>
          </w:p>
          <w:p w:rsidR="00DC7C1F" w:rsidRDefault="00BC3351">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12</w:t>
            </w:r>
            <w:r>
              <w:rPr>
                <w:rFonts w:ascii="宋体" w:hAnsi="宋体" w:cs="宋体" w:hint="eastAsia"/>
                <w:color w:val="000000" w:themeColor="text1"/>
                <w:kern w:val="0"/>
                <w:szCs w:val="21"/>
                <w:lang w:bidi="ar"/>
              </w:rPr>
              <w:t>、培训记录</w:t>
            </w:r>
          </w:p>
          <w:p w:rsidR="00DC7C1F" w:rsidRDefault="00BC3351">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13</w:t>
            </w:r>
            <w:r>
              <w:rPr>
                <w:rFonts w:ascii="宋体" w:hAnsi="宋体" w:cs="宋体" w:hint="eastAsia"/>
                <w:color w:val="000000" w:themeColor="text1"/>
                <w:kern w:val="0"/>
                <w:szCs w:val="21"/>
                <w:lang w:bidi="ar"/>
              </w:rPr>
              <w:t>、交付及交付后的活动。</w:t>
            </w:r>
          </w:p>
        </w:tc>
        <w:tc>
          <w:tcPr>
            <w:tcW w:w="120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、项目计划完成率</w:t>
            </w:r>
            <w:r>
              <w:rPr>
                <w:rFonts w:ascii="宋体" w:hAnsi="宋体" w:cs="宋体" w:hint="eastAsia"/>
                <w:color w:val="000000" w:themeColor="text1"/>
                <w:kern w:val="0"/>
                <w:szCs w:val="21"/>
                <w:lang w:bidi="ar"/>
              </w:rPr>
              <w:br/>
              <w:t>2</w:t>
            </w:r>
            <w:r>
              <w:rPr>
                <w:rFonts w:ascii="宋体" w:hAnsi="宋体" w:cs="宋体" w:hint="eastAsia"/>
                <w:color w:val="000000" w:themeColor="text1"/>
                <w:kern w:val="0"/>
                <w:szCs w:val="21"/>
                <w:lang w:bidi="ar"/>
              </w:rPr>
              <w:t>、检验合格率</w:t>
            </w:r>
            <w:r>
              <w:rPr>
                <w:rFonts w:ascii="宋体" w:hAnsi="宋体" w:cs="宋体" w:hint="eastAsia"/>
                <w:color w:val="000000" w:themeColor="text1"/>
                <w:kern w:val="0"/>
                <w:szCs w:val="21"/>
                <w:lang w:bidi="ar"/>
              </w:rPr>
              <w:br/>
              <w:t>3</w:t>
            </w:r>
            <w:r>
              <w:rPr>
                <w:rFonts w:ascii="宋体" w:hAnsi="宋体" w:cs="宋体" w:hint="eastAsia"/>
                <w:color w:val="000000" w:themeColor="text1"/>
                <w:kern w:val="0"/>
                <w:szCs w:val="21"/>
                <w:lang w:bidi="ar"/>
              </w:rPr>
              <w:t>、准时交货率</w:t>
            </w:r>
            <w:r>
              <w:rPr>
                <w:rFonts w:ascii="宋体" w:hAnsi="宋体" w:cs="宋体" w:hint="eastAsia"/>
                <w:color w:val="000000" w:themeColor="text1"/>
                <w:kern w:val="0"/>
                <w:szCs w:val="21"/>
                <w:lang w:bidi="ar"/>
              </w:rPr>
              <w:br/>
              <w:t>4</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安全</w:t>
            </w:r>
            <w:r>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质量事故发生次数为</w:t>
            </w:r>
            <w:r>
              <w:rPr>
                <w:rFonts w:ascii="宋体" w:hAnsi="宋体" w:cs="宋体" w:hint="eastAsia"/>
                <w:color w:val="000000" w:themeColor="text1"/>
                <w:kern w:val="0"/>
                <w:szCs w:val="21"/>
                <w:lang w:bidi="ar"/>
              </w:rPr>
              <w:t>0</w:t>
            </w:r>
          </w:p>
        </w:tc>
        <w:tc>
          <w:tcPr>
            <w:tcW w:w="199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、施工设备；</w:t>
            </w:r>
            <w:r>
              <w:rPr>
                <w:rFonts w:ascii="宋体" w:hAnsi="宋体" w:cs="宋体" w:hint="eastAsia"/>
                <w:color w:val="000000" w:themeColor="text1"/>
                <w:kern w:val="0"/>
                <w:szCs w:val="21"/>
                <w:lang w:bidi="ar"/>
              </w:rPr>
              <w:br/>
              <w:t>2</w:t>
            </w:r>
            <w:r>
              <w:rPr>
                <w:rFonts w:ascii="宋体" w:hAnsi="宋体" w:cs="宋体" w:hint="eastAsia"/>
                <w:color w:val="000000" w:themeColor="text1"/>
                <w:kern w:val="0"/>
                <w:szCs w:val="21"/>
                <w:lang w:bidi="ar"/>
              </w:rPr>
              <w:t>、零件、配件、材料；</w:t>
            </w:r>
            <w:r>
              <w:rPr>
                <w:rFonts w:ascii="宋体" w:hAnsi="宋体" w:cs="宋体" w:hint="eastAsia"/>
                <w:color w:val="000000" w:themeColor="text1"/>
                <w:kern w:val="0"/>
                <w:szCs w:val="21"/>
                <w:lang w:bidi="ar"/>
              </w:rPr>
              <w:br/>
              <w:t>3</w:t>
            </w:r>
            <w:r>
              <w:rPr>
                <w:rFonts w:ascii="宋体" w:hAnsi="宋体" w:cs="宋体" w:hint="eastAsia"/>
                <w:color w:val="000000" w:themeColor="text1"/>
                <w:kern w:val="0"/>
                <w:szCs w:val="21"/>
                <w:lang w:bidi="ar"/>
              </w:rPr>
              <w:t>、检验和试验设备；</w:t>
            </w:r>
            <w:r>
              <w:rPr>
                <w:rFonts w:ascii="宋体" w:hAnsi="宋体" w:cs="宋体" w:hint="eastAsia"/>
                <w:color w:val="000000" w:themeColor="text1"/>
                <w:kern w:val="0"/>
                <w:szCs w:val="21"/>
                <w:lang w:bidi="ar"/>
              </w:rPr>
              <w:br/>
              <w:t>4</w:t>
            </w:r>
            <w:r>
              <w:rPr>
                <w:rFonts w:ascii="宋体" w:hAnsi="宋体" w:cs="宋体" w:hint="eastAsia"/>
                <w:color w:val="000000" w:themeColor="text1"/>
                <w:kern w:val="0"/>
                <w:szCs w:val="21"/>
                <w:lang w:bidi="ar"/>
              </w:rPr>
              <w:t>、水、电、气；</w:t>
            </w:r>
            <w:r>
              <w:rPr>
                <w:rFonts w:ascii="宋体" w:hAnsi="宋体" w:cs="宋体" w:hint="eastAsia"/>
                <w:color w:val="000000" w:themeColor="text1"/>
                <w:kern w:val="0"/>
                <w:szCs w:val="21"/>
                <w:lang w:bidi="ar"/>
              </w:rPr>
              <w:br/>
              <w:t>5</w:t>
            </w:r>
            <w:r>
              <w:rPr>
                <w:rFonts w:ascii="宋体" w:hAnsi="宋体" w:cs="宋体" w:hint="eastAsia"/>
                <w:color w:val="000000" w:themeColor="text1"/>
                <w:kern w:val="0"/>
                <w:szCs w:val="21"/>
                <w:lang w:bidi="ar"/>
              </w:rPr>
              <w:t>、设施、场地、工位器具、材料等</w:t>
            </w:r>
          </w:p>
        </w:tc>
        <w:tc>
          <w:tcPr>
            <w:tcW w:w="1650" w:type="dxa"/>
            <w:tcBorders>
              <w:top w:val="single" w:sz="4" w:space="0" w:color="000000"/>
              <w:left w:val="single" w:sz="4" w:space="0" w:color="000000"/>
              <w:bottom w:val="single" w:sz="4" w:space="0" w:color="000000"/>
              <w:right w:val="single" w:sz="4" w:space="0" w:color="000000"/>
            </w:tcBorders>
            <w:vAlign w:val="center"/>
          </w:tcPr>
          <w:p w:rsidR="00DC7C1F" w:rsidRDefault="00BC3351">
            <w:pPr>
              <w:rPr>
                <w:rFonts w:ascii="宋体" w:hAnsi="宋体" w:cs="宋体"/>
                <w:color w:val="000000" w:themeColor="text1"/>
                <w:szCs w:val="21"/>
              </w:rPr>
            </w:pPr>
            <w:r>
              <w:rPr>
                <w:rFonts w:ascii="宋体" w:hAnsi="宋体" w:cs="宋体" w:hint="eastAsia"/>
                <w:color w:val="000000" w:themeColor="text1"/>
                <w:szCs w:val="21"/>
              </w:rPr>
              <w:t>经公司培训合格后上岗</w:t>
            </w:r>
          </w:p>
        </w:tc>
        <w:tc>
          <w:tcPr>
            <w:tcW w:w="15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生产和服务提供控制程序</w:t>
            </w:r>
          </w:p>
        </w:tc>
      </w:tr>
      <w:tr w:rsidR="00DC7C1F">
        <w:trPr>
          <w:trHeight w:val="1260"/>
        </w:trPr>
        <w:tc>
          <w:tcPr>
            <w:tcW w:w="160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COP4</w:t>
            </w:r>
            <w:r>
              <w:rPr>
                <w:rFonts w:ascii="宋体" w:hAnsi="宋体" w:cs="宋体" w:hint="eastAsia"/>
                <w:color w:val="000000" w:themeColor="text1"/>
                <w:kern w:val="0"/>
                <w:szCs w:val="21"/>
                <w:lang w:bidi="ar"/>
              </w:rPr>
              <w:t>产品和服务提供</w:t>
            </w:r>
          </w:p>
        </w:tc>
        <w:tc>
          <w:tcPr>
            <w:tcW w:w="108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8.5</w:t>
            </w:r>
          </w:p>
        </w:tc>
        <w:tc>
          <w:tcPr>
            <w:tcW w:w="101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综合部</w:t>
            </w:r>
          </w:p>
        </w:tc>
        <w:tc>
          <w:tcPr>
            <w:tcW w:w="269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ind w:left="360"/>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、标书或合同</w:t>
            </w:r>
          </w:p>
        </w:tc>
        <w:tc>
          <w:tcPr>
            <w:tcW w:w="152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、采购合同、清单</w:t>
            </w:r>
          </w:p>
          <w:p w:rsidR="00DC7C1F" w:rsidRDefault="00BC3351">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r>
              <w:rPr>
                <w:rFonts w:ascii="宋体" w:hAnsi="宋体" w:cs="宋体" w:hint="eastAsia"/>
                <w:color w:val="000000" w:themeColor="text1"/>
                <w:kern w:val="0"/>
                <w:szCs w:val="21"/>
                <w:lang w:bidi="ar"/>
              </w:rPr>
              <w:t>、送货单、对账单</w:t>
            </w:r>
          </w:p>
          <w:p w:rsidR="00DC7C1F" w:rsidRDefault="00BC3351">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w:t>
            </w:r>
            <w:r>
              <w:rPr>
                <w:rFonts w:ascii="宋体" w:hAnsi="宋体" w:cs="宋体" w:hint="eastAsia"/>
                <w:color w:val="000000" w:themeColor="text1"/>
                <w:kern w:val="0"/>
                <w:szCs w:val="21"/>
                <w:lang w:bidi="ar"/>
              </w:rPr>
              <w:t>、进料检验记录</w:t>
            </w:r>
          </w:p>
        </w:tc>
        <w:tc>
          <w:tcPr>
            <w:tcW w:w="120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1</w:t>
            </w:r>
            <w:r>
              <w:rPr>
                <w:rFonts w:ascii="宋体" w:hAnsi="宋体" w:cs="宋体" w:hint="eastAsia"/>
                <w:color w:val="000000" w:themeColor="text1"/>
                <w:kern w:val="0"/>
                <w:sz w:val="18"/>
                <w:szCs w:val="18"/>
                <w:lang w:bidi="ar"/>
              </w:rPr>
              <w:t>、采购计划完成率</w:t>
            </w:r>
            <w:r>
              <w:rPr>
                <w:rFonts w:ascii="宋体" w:hAnsi="宋体" w:cs="宋体" w:hint="eastAsia"/>
                <w:color w:val="000000" w:themeColor="text1"/>
                <w:kern w:val="0"/>
                <w:sz w:val="18"/>
                <w:szCs w:val="18"/>
                <w:lang w:bidi="ar"/>
              </w:rPr>
              <w:br/>
              <w:t>2</w:t>
            </w:r>
            <w:r>
              <w:rPr>
                <w:rFonts w:ascii="宋体" w:hAnsi="宋体" w:cs="宋体" w:hint="eastAsia"/>
                <w:color w:val="000000" w:themeColor="text1"/>
                <w:kern w:val="0"/>
                <w:sz w:val="18"/>
                <w:szCs w:val="18"/>
                <w:lang w:bidi="ar"/>
              </w:rPr>
              <w:t>、检验合格率</w:t>
            </w:r>
            <w:r>
              <w:rPr>
                <w:rFonts w:ascii="宋体" w:hAnsi="宋体" w:cs="宋体" w:hint="eastAsia"/>
                <w:color w:val="000000" w:themeColor="text1"/>
                <w:kern w:val="0"/>
                <w:sz w:val="18"/>
                <w:szCs w:val="18"/>
                <w:lang w:bidi="ar"/>
              </w:rPr>
              <w:br/>
              <w:t>3</w:t>
            </w:r>
            <w:r>
              <w:rPr>
                <w:rFonts w:ascii="宋体" w:hAnsi="宋体" w:cs="宋体" w:hint="eastAsia"/>
                <w:color w:val="000000" w:themeColor="text1"/>
                <w:kern w:val="0"/>
                <w:sz w:val="18"/>
                <w:szCs w:val="18"/>
                <w:lang w:bidi="ar"/>
              </w:rPr>
              <w:t>、准时交货率</w:t>
            </w:r>
          </w:p>
        </w:tc>
        <w:tc>
          <w:tcPr>
            <w:tcW w:w="199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检验和试验设备</w:t>
            </w:r>
          </w:p>
        </w:tc>
        <w:tc>
          <w:tcPr>
            <w:tcW w:w="1650" w:type="dxa"/>
            <w:tcBorders>
              <w:top w:val="single" w:sz="4" w:space="0" w:color="000000"/>
              <w:left w:val="single" w:sz="4" w:space="0" w:color="000000"/>
              <w:bottom w:val="single" w:sz="4" w:space="0" w:color="000000"/>
              <w:right w:val="single" w:sz="4" w:space="0" w:color="000000"/>
            </w:tcBorders>
            <w:vAlign w:val="center"/>
          </w:tcPr>
          <w:p w:rsidR="00DC7C1F" w:rsidRDefault="00BC3351">
            <w:pPr>
              <w:rPr>
                <w:rFonts w:ascii="宋体" w:hAnsi="宋体" w:cs="宋体"/>
                <w:color w:val="000000" w:themeColor="text1"/>
                <w:szCs w:val="21"/>
              </w:rPr>
            </w:pPr>
            <w:r>
              <w:rPr>
                <w:rFonts w:ascii="宋体" w:hAnsi="宋体" w:cs="宋体" w:hint="eastAsia"/>
                <w:color w:val="000000" w:themeColor="text1"/>
                <w:szCs w:val="21"/>
              </w:rPr>
              <w:t>经公司培训合格后上岗</w:t>
            </w:r>
          </w:p>
        </w:tc>
        <w:tc>
          <w:tcPr>
            <w:tcW w:w="15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采购管理控制程序</w:t>
            </w:r>
          </w:p>
        </w:tc>
      </w:tr>
      <w:tr w:rsidR="00DC7C1F">
        <w:trPr>
          <w:trHeight w:val="810"/>
        </w:trPr>
        <w:tc>
          <w:tcPr>
            <w:tcW w:w="160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COP5</w:t>
            </w:r>
            <w:r>
              <w:rPr>
                <w:rFonts w:ascii="宋体" w:hAnsi="宋体" w:cs="宋体" w:hint="eastAsia"/>
                <w:color w:val="000000" w:themeColor="text1"/>
                <w:kern w:val="0"/>
                <w:szCs w:val="21"/>
                <w:lang w:bidi="ar"/>
              </w:rPr>
              <w:t>产品和服务的放行</w:t>
            </w:r>
          </w:p>
        </w:tc>
        <w:tc>
          <w:tcPr>
            <w:tcW w:w="108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8.6</w:t>
            </w:r>
          </w:p>
        </w:tc>
        <w:tc>
          <w:tcPr>
            <w:tcW w:w="101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工程部</w:t>
            </w:r>
          </w:p>
        </w:tc>
        <w:tc>
          <w:tcPr>
            <w:tcW w:w="269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、产品和服务放行要求；</w:t>
            </w:r>
            <w:r>
              <w:rPr>
                <w:rFonts w:ascii="宋体" w:hAnsi="宋体" w:cs="宋体" w:hint="eastAsia"/>
                <w:color w:val="000000" w:themeColor="text1"/>
                <w:kern w:val="0"/>
                <w:szCs w:val="21"/>
                <w:lang w:bidi="ar"/>
              </w:rPr>
              <w:br/>
              <w:t>2</w:t>
            </w:r>
            <w:r>
              <w:rPr>
                <w:rFonts w:ascii="宋体" w:hAnsi="宋体" w:cs="宋体" w:hint="eastAsia"/>
                <w:color w:val="000000" w:themeColor="text1"/>
                <w:kern w:val="0"/>
                <w:szCs w:val="21"/>
                <w:lang w:bidi="ar"/>
              </w:rPr>
              <w:t>、有权放行产品以交付给顾客的人员；</w:t>
            </w:r>
            <w:r>
              <w:rPr>
                <w:rFonts w:ascii="宋体" w:hAnsi="宋体" w:cs="宋体" w:hint="eastAsia"/>
                <w:color w:val="000000" w:themeColor="text1"/>
                <w:kern w:val="0"/>
                <w:szCs w:val="21"/>
                <w:lang w:bidi="ar"/>
              </w:rPr>
              <w:br/>
              <w:t>3</w:t>
            </w:r>
            <w:r>
              <w:rPr>
                <w:rFonts w:ascii="宋体" w:hAnsi="宋体" w:cs="宋体" w:hint="eastAsia"/>
                <w:color w:val="000000" w:themeColor="text1"/>
                <w:kern w:val="0"/>
                <w:szCs w:val="21"/>
                <w:lang w:bidi="ar"/>
              </w:rPr>
              <w:t>、客户指定的放行条件；</w:t>
            </w:r>
            <w:r>
              <w:rPr>
                <w:rFonts w:ascii="宋体" w:hAnsi="宋体" w:cs="宋体" w:hint="eastAsia"/>
                <w:color w:val="000000" w:themeColor="text1"/>
                <w:kern w:val="0"/>
                <w:szCs w:val="21"/>
                <w:lang w:bidi="ar"/>
              </w:rPr>
              <w:br/>
              <w:t>4</w:t>
            </w:r>
            <w:r>
              <w:rPr>
                <w:rFonts w:ascii="宋体" w:hAnsi="宋体" w:cs="宋体" w:hint="eastAsia"/>
                <w:color w:val="000000" w:themeColor="text1"/>
                <w:kern w:val="0"/>
                <w:szCs w:val="21"/>
                <w:lang w:bidi="ar"/>
              </w:rPr>
              <w:t>、法律法规要求</w:t>
            </w:r>
            <w:r>
              <w:rPr>
                <w:rFonts w:ascii="宋体" w:hAnsi="宋体" w:cs="宋体" w:hint="eastAsia"/>
                <w:color w:val="000000" w:themeColor="text1"/>
                <w:kern w:val="0"/>
                <w:szCs w:val="21"/>
                <w:lang w:bidi="ar"/>
              </w:rPr>
              <w:br/>
              <w:t>5</w:t>
            </w:r>
            <w:r>
              <w:rPr>
                <w:rFonts w:ascii="宋体" w:hAnsi="宋体" w:cs="宋体" w:hint="eastAsia"/>
                <w:color w:val="000000" w:themeColor="text1"/>
                <w:kern w:val="0"/>
                <w:szCs w:val="21"/>
                <w:lang w:bidi="ar"/>
              </w:rPr>
              <w:t>、国家、行业、企业标准要求</w:t>
            </w:r>
          </w:p>
        </w:tc>
        <w:tc>
          <w:tcPr>
            <w:tcW w:w="152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、《成品检验报告》、《试模报告》</w:t>
            </w:r>
            <w:r>
              <w:rPr>
                <w:rFonts w:ascii="宋体" w:hAnsi="宋体" w:cs="宋体" w:hint="eastAsia"/>
                <w:color w:val="000000" w:themeColor="text1"/>
                <w:kern w:val="0"/>
                <w:szCs w:val="21"/>
                <w:lang w:bidi="ar"/>
              </w:rPr>
              <w:br/>
              <w:t>2.</w:t>
            </w:r>
            <w:r>
              <w:rPr>
                <w:rFonts w:ascii="宋体" w:hAnsi="宋体" w:cs="宋体" w:hint="eastAsia"/>
                <w:color w:val="000000" w:themeColor="text1"/>
                <w:kern w:val="0"/>
                <w:szCs w:val="21"/>
                <w:lang w:bidi="ar"/>
              </w:rPr>
              <w:t>、《不合格品记录》</w:t>
            </w:r>
          </w:p>
        </w:tc>
        <w:tc>
          <w:tcPr>
            <w:tcW w:w="120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产品交检一次合格率</w:t>
            </w:r>
            <w:r>
              <w:rPr>
                <w:rFonts w:ascii="宋体" w:hAnsi="宋体" w:cs="宋体" w:hint="eastAsia"/>
                <w:color w:val="000000" w:themeColor="text1"/>
                <w:kern w:val="0"/>
                <w:szCs w:val="21"/>
                <w:lang w:bidi="ar"/>
              </w:rPr>
              <w:br/>
              <w:t>2</w:t>
            </w:r>
            <w:r>
              <w:rPr>
                <w:rFonts w:ascii="MS Mincho" w:eastAsia="MS Mincho" w:hAnsi="MS Mincho" w:cs="MS Mincho" w:hint="eastAsia"/>
                <w:color w:val="000000" w:themeColor="text1"/>
                <w:kern w:val="0"/>
                <w:szCs w:val="21"/>
                <w:lang w:bidi="ar"/>
              </w:rPr>
              <w:t>､</w:t>
            </w:r>
            <w:r>
              <w:rPr>
                <w:rFonts w:ascii="宋体" w:hAnsi="宋体" w:cs="宋体" w:hint="eastAsia"/>
                <w:color w:val="000000" w:themeColor="text1"/>
                <w:kern w:val="0"/>
                <w:szCs w:val="21"/>
                <w:lang w:bidi="ar"/>
              </w:rPr>
              <w:t>应收账款达成率</w:t>
            </w:r>
          </w:p>
        </w:tc>
        <w:tc>
          <w:tcPr>
            <w:tcW w:w="199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办公设施</w:t>
            </w:r>
          </w:p>
        </w:tc>
        <w:tc>
          <w:tcPr>
            <w:tcW w:w="1650" w:type="dxa"/>
            <w:tcBorders>
              <w:top w:val="single" w:sz="4" w:space="0" w:color="000000"/>
              <w:left w:val="single" w:sz="4" w:space="0" w:color="000000"/>
              <w:bottom w:val="single" w:sz="4" w:space="0" w:color="000000"/>
              <w:right w:val="single" w:sz="4" w:space="0" w:color="000000"/>
            </w:tcBorders>
            <w:vAlign w:val="center"/>
          </w:tcPr>
          <w:p w:rsidR="00DC7C1F" w:rsidRDefault="00BC3351">
            <w:pPr>
              <w:rPr>
                <w:rFonts w:ascii="宋体" w:hAnsi="宋体" w:cs="宋体"/>
                <w:color w:val="000000" w:themeColor="text1"/>
                <w:szCs w:val="21"/>
              </w:rPr>
            </w:pPr>
            <w:r>
              <w:rPr>
                <w:rFonts w:ascii="宋体" w:hAnsi="宋体" w:cs="宋体" w:hint="eastAsia"/>
                <w:color w:val="000000" w:themeColor="text1"/>
                <w:szCs w:val="21"/>
              </w:rPr>
              <w:t>大专以上学历</w:t>
            </w:r>
          </w:p>
          <w:p w:rsidR="00DC7C1F" w:rsidRDefault="00BC3351">
            <w:pPr>
              <w:rPr>
                <w:rFonts w:ascii="宋体" w:hAnsi="宋体" w:cs="宋体"/>
                <w:color w:val="000000" w:themeColor="text1"/>
                <w:szCs w:val="21"/>
              </w:rPr>
            </w:pPr>
            <w:r>
              <w:rPr>
                <w:rFonts w:ascii="宋体" w:hAnsi="宋体" w:cs="宋体" w:hint="eastAsia"/>
                <w:color w:val="000000" w:themeColor="text1"/>
                <w:szCs w:val="21"/>
              </w:rPr>
              <w:t>熟练使用抽样标准</w:t>
            </w:r>
          </w:p>
          <w:p w:rsidR="00DC7C1F" w:rsidRDefault="00BC3351">
            <w:pPr>
              <w:rPr>
                <w:rFonts w:ascii="宋体" w:hAnsi="宋体" w:cs="宋体"/>
                <w:color w:val="000000" w:themeColor="text1"/>
                <w:szCs w:val="21"/>
              </w:rPr>
            </w:pPr>
            <w:r>
              <w:rPr>
                <w:rFonts w:ascii="宋体" w:hAnsi="宋体" w:cs="宋体" w:hint="eastAsia"/>
                <w:color w:val="000000" w:themeColor="text1"/>
                <w:szCs w:val="21"/>
              </w:rPr>
              <w:t>对产品熟悉</w:t>
            </w:r>
          </w:p>
          <w:p w:rsidR="00DC7C1F" w:rsidRDefault="00BC3351">
            <w:pPr>
              <w:rPr>
                <w:rFonts w:ascii="宋体" w:hAnsi="宋体" w:cs="宋体"/>
                <w:color w:val="000000" w:themeColor="text1"/>
                <w:szCs w:val="21"/>
              </w:rPr>
            </w:pPr>
            <w:r>
              <w:rPr>
                <w:rFonts w:ascii="宋体" w:hAnsi="宋体" w:cs="宋体" w:hint="eastAsia"/>
                <w:color w:val="000000" w:themeColor="text1"/>
                <w:szCs w:val="21"/>
              </w:rPr>
              <w:t>有检验工作两年以上经历</w:t>
            </w:r>
          </w:p>
        </w:tc>
        <w:tc>
          <w:tcPr>
            <w:tcW w:w="15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不合格输出控制程序</w:t>
            </w:r>
          </w:p>
        </w:tc>
      </w:tr>
      <w:tr w:rsidR="00DC7C1F">
        <w:trPr>
          <w:trHeight w:val="810"/>
        </w:trPr>
        <w:tc>
          <w:tcPr>
            <w:tcW w:w="1605"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COP6</w:t>
            </w:r>
            <w:r>
              <w:rPr>
                <w:rFonts w:ascii="宋体" w:hAnsi="宋体" w:cs="宋体" w:hint="eastAsia"/>
                <w:color w:val="000000" w:themeColor="text1"/>
                <w:kern w:val="0"/>
                <w:szCs w:val="21"/>
                <w:lang w:bidi="ar"/>
              </w:rPr>
              <w:t>顾客满意</w:t>
            </w:r>
          </w:p>
        </w:tc>
        <w:tc>
          <w:tcPr>
            <w:tcW w:w="108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9.1.2</w:t>
            </w:r>
          </w:p>
        </w:tc>
        <w:tc>
          <w:tcPr>
            <w:tcW w:w="101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销售部</w:t>
            </w:r>
          </w:p>
        </w:tc>
        <w:tc>
          <w:tcPr>
            <w:tcW w:w="2693"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、已交付产品的质量绩效；</w:t>
            </w:r>
            <w:r>
              <w:rPr>
                <w:rFonts w:ascii="宋体" w:hAnsi="宋体" w:cs="宋体" w:hint="eastAsia"/>
                <w:color w:val="000000" w:themeColor="text1"/>
                <w:kern w:val="0"/>
                <w:szCs w:val="21"/>
                <w:lang w:bidi="ar"/>
              </w:rPr>
              <w:br/>
              <w:t>2</w:t>
            </w:r>
            <w:r>
              <w:rPr>
                <w:rFonts w:ascii="宋体" w:hAnsi="宋体" w:cs="宋体" w:hint="eastAsia"/>
                <w:color w:val="000000" w:themeColor="text1"/>
                <w:kern w:val="0"/>
                <w:szCs w:val="21"/>
                <w:lang w:bidi="ar"/>
              </w:rPr>
              <w:t>、交付产品对顾客造成的干扰（包括：供货信誉和售后市场的退货）；</w:t>
            </w:r>
            <w:r>
              <w:rPr>
                <w:rFonts w:ascii="宋体" w:hAnsi="宋体" w:cs="宋体" w:hint="eastAsia"/>
                <w:color w:val="000000" w:themeColor="text1"/>
                <w:kern w:val="0"/>
                <w:szCs w:val="21"/>
                <w:lang w:bidi="ar"/>
              </w:rPr>
              <w:br/>
              <w:t>3</w:t>
            </w:r>
            <w:r>
              <w:rPr>
                <w:rFonts w:ascii="宋体" w:hAnsi="宋体" w:cs="宋体" w:hint="eastAsia"/>
                <w:color w:val="000000" w:themeColor="text1"/>
                <w:kern w:val="0"/>
                <w:szCs w:val="21"/>
                <w:lang w:bidi="ar"/>
              </w:rPr>
              <w:t>、交付时间安排的绩效（包括发生的超额运费）；</w:t>
            </w:r>
            <w:r>
              <w:rPr>
                <w:rFonts w:ascii="宋体" w:hAnsi="宋体" w:cs="宋体" w:hint="eastAsia"/>
                <w:color w:val="000000" w:themeColor="text1"/>
                <w:kern w:val="0"/>
                <w:szCs w:val="21"/>
                <w:lang w:bidi="ar"/>
              </w:rPr>
              <w:br/>
              <w:t>4</w:t>
            </w:r>
            <w:r>
              <w:rPr>
                <w:rFonts w:ascii="宋体" w:hAnsi="宋体" w:cs="宋体" w:hint="eastAsia"/>
                <w:color w:val="000000" w:themeColor="text1"/>
                <w:kern w:val="0"/>
                <w:szCs w:val="21"/>
                <w:lang w:bidi="ar"/>
              </w:rPr>
              <w:t>、与产品质量和交付问题有关的顾客通知（即：反应速度）等。</w:t>
            </w:r>
          </w:p>
        </w:tc>
        <w:tc>
          <w:tcPr>
            <w:tcW w:w="1526"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、《顾客满意度调查表》</w:t>
            </w:r>
            <w:r>
              <w:rPr>
                <w:rFonts w:ascii="宋体" w:hAnsi="宋体" w:cs="宋体" w:hint="eastAsia"/>
                <w:color w:val="000000" w:themeColor="text1"/>
                <w:kern w:val="0"/>
                <w:szCs w:val="21"/>
                <w:lang w:bidi="ar"/>
              </w:rPr>
              <w:br/>
              <w:t>2</w:t>
            </w:r>
            <w:r>
              <w:rPr>
                <w:rFonts w:ascii="宋体" w:hAnsi="宋体" w:cs="宋体" w:hint="eastAsia"/>
                <w:color w:val="000000" w:themeColor="text1"/>
                <w:kern w:val="0"/>
                <w:szCs w:val="21"/>
                <w:lang w:bidi="ar"/>
              </w:rPr>
              <w:t>、《顾客满意分析表》</w:t>
            </w:r>
            <w:r>
              <w:rPr>
                <w:rFonts w:ascii="宋体" w:hAnsi="宋体" w:cs="宋体" w:hint="eastAsia"/>
                <w:color w:val="000000" w:themeColor="text1"/>
                <w:kern w:val="0"/>
                <w:szCs w:val="21"/>
                <w:lang w:bidi="ar"/>
              </w:rPr>
              <w:br/>
              <w:t>3</w:t>
            </w:r>
            <w:r>
              <w:rPr>
                <w:rFonts w:ascii="宋体" w:hAnsi="宋体" w:cs="宋体" w:hint="eastAsia"/>
                <w:color w:val="000000" w:themeColor="text1"/>
                <w:kern w:val="0"/>
                <w:szCs w:val="21"/>
                <w:lang w:bidi="ar"/>
              </w:rPr>
              <w:t>、《顾客信息反馈表》</w:t>
            </w:r>
          </w:p>
        </w:tc>
        <w:tc>
          <w:tcPr>
            <w:tcW w:w="120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、顾客满意度</w:t>
            </w:r>
            <w:r>
              <w:rPr>
                <w:rFonts w:ascii="宋体" w:hAnsi="宋体" w:cs="宋体" w:hint="eastAsia"/>
                <w:color w:val="000000" w:themeColor="text1"/>
                <w:kern w:val="0"/>
                <w:szCs w:val="21"/>
                <w:lang w:bidi="ar"/>
              </w:rPr>
              <w:br/>
              <w:t>2</w:t>
            </w:r>
            <w:r>
              <w:rPr>
                <w:rFonts w:ascii="宋体" w:hAnsi="宋体" w:cs="宋体" w:hint="eastAsia"/>
                <w:color w:val="000000" w:themeColor="text1"/>
                <w:kern w:val="0"/>
                <w:szCs w:val="21"/>
                <w:lang w:bidi="ar"/>
              </w:rPr>
              <w:t>、顾客投诉及时回复率</w:t>
            </w:r>
          </w:p>
        </w:tc>
        <w:tc>
          <w:tcPr>
            <w:tcW w:w="1994"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办公设施</w:t>
            </w:r>
          </w:p>
        </w:tc>
        <w:tc>
          <w:tcPr>
            <w:tcW w:w="1650" w:type="dxa"/>
            <w:tcBorders>
              <w:top w:val="single" w:sz="4" w:space="0" w:color="000000"/>
              <w:left w:val="single" w:sz="4" w:space="0" w:color="000000"/>
              <w:bottom w:val="single" w:sz="4" w:space="0" w:color="000000"/>
              <w:right w:val="single" w:sz="4" w:space="0" w:color="000000"/>
            </w:tcBorders>
            <w:vAlign w:val="center"/>
          </w:tcPr>
          <w:p w:rsidR="00DC7C1F" w:rsidRDefault="00BC3351">
            <w:pPr>
              <w:rPr>
                <w:rFonts w:ascii="宋体" w:hAnsi="宋体" w:cs="宋体"/>
                <w:color w:val="000000" w:themeColor="text1"/>
                <w:szCs w:val="21"/>
              </w:rPr>
            </w:pPr>
            <w:r>
              <w:rPr>
                <w:rFonts w:ascii="宋体" w:hAnsi="宋体" w:cs="宋体" w:hint="eastAsia"/>
                <w:color w:val="000000" w:themeColor="text1"/>
                <w:szCs w:val="21"/>
              </w:rPr>
              <w:t>销售主管负责统计分析汇报给总经理</w:t>
            </w:r>
          </w:p>
        </w:tc>
        <w:tc>
          <w:tcPr>
            <w:tcW w:w="1560" w:type="dxa"/>
            <w:tcBorders>
              <w:top w:val="single" w:sz="4" w:space="0" w:color="000000"/>
              <w:left w:val="single" w:sz="4" w:space="0" w:color="000000"/>
              <w:bottom w:val="single" w:sz="4" w:space="0" w:color="000000"/>
              <w:right w:val="single" w:sz="4" w:space="0" w:color="000000"/>
            </w:tcBorders>
            <w:vAlign w:val="center"/>
          </w:tcPr>
          <w:p w:rsidR="00DC7C1F" w:rsidRDefault="00BC3351">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与顾客沟通过程控制程序</w:t>
            </w:r>
          </w:p>
        </w:tc>
      </w:tr>
    </w:tbl>
    <w:p w:rsidR="00DC7C1F" w:rsidRDefault="00DC7C1F">
      <w:pPr>
        <w:tabs>
          <w:tab w:val="left" w:pos="6390"/>
        </w:tabs>
        <w:spacing w:line="360" w:lineRule="auto"/>
        <w:rPr>
          <w:rFonts w:hAnsi="宋体" w:cs="宋体"/>
          <w:b/>
          <w:color w:val="000000" w:themeColor="text1"/>
          <w:szCs w:val="21"/>
          <w:lang w:val="zh-CN"/>
        </w:rPr>
        <w:sectPr w:rsidR="00DC7C1F">
          <w:pgSz w:w="16838" w:h="11906" w:orient="landscape"/>
          <w:pgMar w:top="1803" w:right="1440" w:bottom="1803" w:left="1440" w:header="851" w:footer="992" w:gutter="0"/>
          <w:cols w:space="0"/>
          <w:docGrid w:type="lines" w:linePitch="332"/>
        </w:sectPr>
      </w:pPr>
    </w:p>
    <w:p w:rsidR="00DC7C1F" w:rsidRDefault="00DC7C1F">
      <w:pPr>
        <w:tabs>
          <w:tab w:val="left" w:pos="6390"/>
        </w:tabs>
        <w:spacing w:line="360" w:lineRule="auto"/>
        <w:rPr>
          <w:rFonts w:hAnsi="宋体" w:cs="宋体"/>
          <w:b/>
          <w:color w:val="000000" w:themeColor="text1"/>
          <w:szCs w:val="21"/>
          <w:lang w:val="zh-CN"/>
        </w:rPr>
      </w:pPr>
    </w:p>
    <w:p w:rsidR="00DC7C1F" w:rsidRDefault="00BC3351">
      <w:pPr>
        <w:tabs>
          <w:tab w:val="left" w:pos="6390"/>
        </w:tabs>
        <w:spacing w:line="360" w:lineRule="auto"/>
        <w:rPr>
          <w:rFonts w:hAnsi="宋体" w:cs="宋体"/>
          <w:b/>
          <w:color w:val="000000" w:themeColor="text1"/>
          <w:sz w:val="32"/>
          <w:szCs w:val="32"/>
          <w:lang w:val="zh-CN"/>
        </w:rPr>
      </w:pPr>
      <w:r>
        <w:rPr>
          <w:rFonts w:hAnsi="宋体" w:cs="宋体" w:hint="eastAsia"/>
          <w:b/>
          <w:color w:val="000000" w:themeColor="text1"/>
          <w:szCs w:val="21"/>
          <w:lang w:val="zh-CN"/>
        </w:rPr>
        <w:t>附录四</w:t>
      </w:r>
      <w:r>
        <w:rPr>
          <w:rFonts w:hAnsi="宋体" w:cs="宋体" w:hint="eastAsia"/>
          <w:b/>
          <w:color w:val="000000" w:themeColor="text1"/>
          <w:szCs w:val="21"/>
          <w:lang w:val="zh-CN"/>
        </w:rPr>
        <w:t xml:space="preserve">                          </w:t>
      </w:r>
      <w:r>
        <w:rPr>
          <w:rFonts w:hAnsi="宋体" w:cs="宋体" w:hint="eastAsia"/>
          <w:b/>
          <w:color w:val="000000" w:themeColor="text1"/>
          <w:sz w:val="32"/>
          <w:szCs w:val="32"/>
          <w:lang w:val="zh-CN"/>
        </w:rPr>
        <w:t>质量手册修订页</w:t>
      </w:r>
    </w:p>
    <w:tbl>
      <w:tblPr>
        <w:tblW w:w="966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0"/>
        <w:gridCol w:w="660"/>
        <w:gridCol w:w="1440"/>
        <w:gridCol w:w="2700"/>
        <w:gridCol w:w="1216"/>
        <w:gridCol w:w="764"/>
        <w:gridCol w:w="900"/>
        <w:gridCol w:w="900"/>
      </w:tblGrid>
      <w:tr w:rsidR="00DC7C1F">
        <w:trPr>
          <w:trHeight w:val="715"/>
        </w:trPr>
        <w:tc>
          <w:tcPr>
            <w:tcW w:w="1080" w:type="dxa"/>
            <w:tcBorders>
              <w:top w:val="single" w:sz="4" w:space="0" w:color="auto"/>
              <w:left w:val="single" w:sz="4" w:space="0" w:color="auto"/>
              <w:bottom w:val="single" w:sz="4" w:space="0" w:color="auto"/>
              <w:right w:val="single" w:sz="4" w:space="0" w:color="auto"/>
            </w:tcBorders>
            <w:vAlign w:val="center"/>
          </w:tcPr>
          <w:p w:rsidR="00DC7C1F" w:rsidRDefault="00BC3351">
            <w:pPr>
              <w:autoSpaceDE w:val="0"/>
              <w:autoSpaceDN w:val="0"/>
              <w:adjustRightInd w:val="0"/>
              <w:spacing w:line="360" w:lineRule="auto"/>
              <w:jc w:val="center"/>
              <w:rPr>
                <w:rFonts w:hAnsi="宋体"/>
                <w:color w:val="000000" w:themeColor="text1"/>
                <w:kern w:val="0"/>
              </w:rPr>
            </w:pPr>
            <w:r>
              <w:rPr>
                <w:rFonts w:hAnsi="宋体" w:hint="eastAsia"/>
                <w:color w:val="000000" w:themeColor="text1"/>
                <w:kern w:val="0"/>
                <w:lang w:eastAsia="zh-TW"/>
              </w:rPr>
              <w:t>修改日期</w:t>
            </w:r>
          </w:p>
        </w:tc>
        <w:tc>
          <w:tcPr>
            <w:tcW w:w="660" w:type="dxa"/>
            <w:tcBorders>
              <w:top w:val="single" w:sz="4" w:space="0" w:color="auto"/>
              <w:left w:val="single" w:sz="4" w:space="0" w:color="auto"/>
              <w:bottom w:val="single" w:sz="4" w:space="0" w:color="auto"/>
              <w:right w:val="single" w:sz="4" w:space="0" w:color="auto"/>
            </w:tcBorders>
            <w:vAlign w:val="center"/>
          </w:tcPr>
          <w:p w:rsidR="00DC7C1F" w:rsidRDefault="00BC3351">
            <w:pPr>
              <w:autoSpaceDE w:val="0"/>
              <w:autoSpaceDN w:val="0"/>
              <w:adjustRightInd w:val="0"/>
              <w:spacing w:line="360" w:lineRule="auto"/>
              <w:jc w:val="center"/>
              <w:rPr>
                <w:rFonts w:hAnsi="宋体"/>
                <w:color w:val="000000" w:themeColor="text1"/>
                <w:kern w:val="0"/>
              </w:rPr>
            </w:pPr>
            <w:r>
              <w:rPr>
                <w:rFonts w:hAnsi="宋体" w:hint="eastAsia"/>
                <w:color w:val="000000" w:themeColor="text1"/>
                <w:kern w:val="0"/>
                <w:lang w:eastAsia="zh-TW"/>
              </w:rPr>
              <w:t>页码</w:t>
            </w:r>
          </w:p>
        </w:tc>
        <w:tc>
          <w:tcPr>
            <w:tcW w:w="1440" w:type="dxa"/>
            <w:tcBorders>
              <w:top w:val="single" w:sz="4" w:space="0" w:color="auto"/>
              <w:left w:val="single" w:sz="4" w:space="0" w:color="auto"/>
              <w:bottom w:val="single" w:sz="4" w:space="0" w:color="auto"/>
              <w:right w:val="single" w:sz="4" w:space="0" w:color="auto"/>
            </w:tcBorders>
            <w:vAlign w:val="center"/>
          </w:tcPr>
          <w:p w:rsidR="00DC7C1F" w:rsidRDefault="00BC3351">
            <w:pPr>
              <w:autoSpaceDE w:val="0"/>
              <w:autoSpaceDN w:val="0"/>
              <w:adjustRightInd w:val="0"/>
              <w:spacing w:line="360" w:lineRule="auto"/>
              <w:jc w:val="center"/>
              <w:rPr>
                <w:rFonts w:hAnsi="宋体"/>
                <w:color w:val="000000" w:themeColor="text1"/>
                <w:kern w:val="0"/>
              </w:rPr>
            </w:pPr>
            <w:r>
              <w:rPr>
                <w:rFonts w:hAnsi="宋体" w:hint="eastAsia"/>
                <w:color w:val="000000" w:themeColor="text1"/>
                <w:kern w:val="0"/>
              </w:rPr>
              <w:t>修改前</w:t>
            </w:r>
          </w:p>
        </w:tc>
        <w:tc>
          <w:tcPr>
            <w:tcW w:w="2700" w:type="dxa"/>
            <w:tcBorders>
              <w:top w:val="single" w:sz="4" w:space="0" w:color="auto"/>
              <w:left w:val="single" w:sz="4" w:space="0" w:color="auto"/>
              <w:bottom w:val="single" w:sz="4" w:space="0" w:color="auto"/>
              <w:right w:val="single" w:sz="4" w:space="0" w:color="auto"/>
            </w:tcBorders>
            <w:vAlign w:val="center"/>
          </w:tcPr>
          <w:p w:rsidR="00DC7C1F" w:rsidRDefault="00BC3351">
            <w:pPr>
              <w:autoSpaceDE w:val="0"/>
              <w:autoSpaceDN w:val="0"/>
              <w:adjustRightInd w:val="0"/>
              <w:spacing w:line="360" w:lineRule="auto"/>
              <w:jc w:val="center"/>
              <w:rPr>
                <w:rFonts w:hAnsi="宋体"/>
                <w:color w:val="000000" w:themeColor="text1"/>
                <w:kern w:val="0"/>
              </w:rPr>
            </w:pPr>
            <w:r>
              <w:rPr>
                <w:rFonts w:hAnsi="宋体" w:hint="eastAsia"/>
                <w:color w:val="000000" w:themeColor="text1"/>
                <w:kern w:val="0"/>
                <w:lang w:eastAsia="zh-TW"/>
              </w:rPr>
              <w:t>修</w:t>
            </w:r>
            <w:r>
              <w:rPr>
                <w:rFonts w:hAnsi="宋体" w:hint="eastAsia"/>
                <w:color w:val="000000" w:themeColor="text1"/>
                <w:kern w:val="0"/>
              </w:rPr>
              <w:t xml:space="preserve">   </w:t>
            </w:r>
            <w:r>
              <w:rPr>
                <w:rFonts w:hAnsi="宋体" w:hint="eastAsia"/>
                <w:color w:val="000000" w:themeColor="text1"/>
                <w:kern w:val="0"/>
                <w:lang w:eastAsia="zh-TW"/>
              </w:rPr>
              <w:t>改</w:t>
            </w:r>
            <w:r>
              <w:rPr>
                <w:rFonts w:hAnsi="宋体" w:hint="eastAsia"/>
                <w:color w:val="000000" w:themeColor="text1"/>
                <w:kern w:val="0"/>
              </w:rPr>
              <w:t xml:space="preserve">   </w:t>
            </w:r>
            <w:r>
              <w:rPr>
                <w:rFonts w:hAnsi="宋体" w:hint="eastAsia"/>
                <w:color w:val="000000" w:themeColor="text1"/>
                <w:kern w:val="0"/>
              </w:rPr>
              <w:t>后</w:t>
            </w:r>
          </w:p>
        </w:tc>
        <w:tc>
          <w:tcPr>
            <w:tcW w:w="1216" w:type="dxa"/>
            <w:tcBorders>
              <w:top w:val="single" w:sz="4" w:space="0" w:color="auto"/>
              <w:left w:val="single" w:sz="4" w:space="0" w:color="auto"/>
              <w:bottom w:val="single" w:sz="4" w:space="0" w:color="auto"/>
              <w:right w:val="single" w:sz="4" w:space="0" w:color="auto"/>
            </w:tcBorders>
            <w:vAlign w:val="center"/>
          </w:tcPr>
          <w:p w:rsidR="00DC7C1F" w:rsidRDefault="00BC3351">
            <w:pPr>
              <w:autoSpaceDE w:val="0"/>
              <w:autoSpaceDN w:val="0"/>
              <w:adjustRightInd w:val="0"/>
              <w:spacing w:line="360" w:lineRule="auto"/>
              <w:jc w:val="center"/>
              <w:rPr>
                <w:rFonts w:hAnsi="宋体"/>
                <w:color w:val="000000" w:themeColor="text1"/>
                <w:kern w:val="0"/>
              </w:rPr>
            </w:pPr>
            <w:r>
              <w:rPr>
                <w:rFonts w:hAnsi="宋体" w:hint="eastAsia"/>
                <w:color w:val="000000" w:themeColor="text1"/>
                <w:kern w:val="0"/>
                <w:lang w:eastAsia="zh-TW"/>
              </w:rPr>
              <w:t>版本</w:t>
            </w:r>
            <w:r>
              <w:rPr>
                <w:rFonts w:hAnsi="宋体" w:hint="eastAsia"/>
                <w:color w:val="000000" w:themeColor="text1"/>
                <w:kern w:val="0"/>
              </w:rPr>
              <w:t>/</w:t>
            </w:r>
            <w:r>
              <w:rPr>
                <w:rFonts w:hAnsi="宋体" w:hint="eastAsia"/>
                <w:color w:val="000000" w:themeColor="text1"/>
                <w:kern w:val="0"/>
              </w:rPr>
              <w:t>版次</w:t>
            </w:r>
          </w:p>
        </w:tc>
        <w:tc>
          <w:tcPr>
            <w:tcW w:w="764" w:type="dxa"/>
            <w:tcBorders>
              <w:top w:val="single" w:sz="4" w:space="0" w:color="auto"/>
              <w:left w:val="single" w:sz="4" w:space="0" w:color="auto"/>
              <w:bottom w:val="single" w:sz="4" w:space="0" w:color="auto"/>
              <w:right w:val="single" w:sz="4" w:space="0" w:color="auto"/>
            </w:tcBorders>
            <w:vAlign w:val="center"/>
          </w:tcPr>
          <w:p w:rsidR="00DC7C1F" w:rsidRDefault="00BC3351">
            <w:pPr>
              <w:autoSpaceDE w:val="0"/>
              <w:autoSpaceDN w:val="0"/>
              <w:adjustRightInd w:val="0"/>
              <w:spacing w:line="360" w:lineRule="auto"/>
              <w:jc w:val="center"/>
              <w:rPr>
                <w:rFonts w:hAnsi="宋体"/>
                <w:color w:val="000000" w:themeColor="text1"/>
                <w:kern w:val="0"/>
              </w:rPr>
            </w:pPr>
            <w:r>
              <w:rPr>
                <w:rFonts w:hAnsi="宋体" w:hint="eastAsia"/>
                <w:color w:val="000000" w:themeColor="text1"/>
                <w:kern w:val="0"/>
                <w:lang w:eastAsia="zh-TW"/>
              </w:rPr>
              <w:t>修改</w:t>
            </w:r>
          </w:p>
        </w:tc>
        <w:tc>
          <w:tcPr>
            <w:tcW w:w="900" w:type="dxa"/>
            <w:tcBorders>
              <w:top w:val="single" w:sz="4" w:space="0" w:color="auto"/>
              <w:left w:val="single" w:sz="4" w:space="0" w:color="auto"/>
              <w:bottom w:val="single" w:sz="4" w:space="0" w:color="auto"/>
              <w:right w:val="single" w:sz="4" w:space="0" w:color="auto"/>
            </w:tcBorders>
            <w:vAlign w:val="center"/>
          </w:tcPr>
          <w:p w:rsidR="00DC7C1F" w:rsidRDefault="00BC3351">
            <w:pPr>
              <w:autoSpaceDE w:val="0"/>
              <w:autoSpaceDN w:val="0"/>
              <w:adjustRightInd w:val="0"/>
              <w:spacing w:line="360" w:lineRule="auto"/>
              <w:jc w:val="center"/>
              <w:rPr>
                <w:rFonts w:hAnsi="宋体"/>
                <w:color w:val="000000" w:themeColor="text1"/>
                <w:kern w:val="0"/>
              </w:rPr>
            </w:pPr>
            <w:r>
              <w:rPr>
                <w:rFonts w:hAnsi="宋体" w:hint="eastAsia"/>
                <w:color w:val="000000" w:themeColor="text1"/>
                <w:kern w:val="0"/>
              </w:rPr>
              <w:t>审核</w:t>
            </w:r>
          </w:p>
        </w:tc>
        <w:tc>
          <w:tcPr>
            <w:tcW w:w="900" w:type="dxa"/>
            <w:tcBorders>
              <w:top w:val="single" w:sz="4" w:space="0" w:color="auto"/>
              <w:left w:val="single" w:sz="4" w:space="0" w:color="auto"/>
              <w:bottom w:val="single" w:sz="4" w:space="0" w:color="auto"/>
              <w:right w:val="single" w:sz="4" w:space="0" w:color="auto"/>
            </w:tcBorders>
            <w:vAlign w:val="center"/>
          </w:tcPr>
          <w:p w:rsidR="00DC7C1F" w:rsidRDefault="00BC3351">
            <w:pPr>
              <w:autoSpaceDE w:val="0"/>
              <w:autoSpaceDN w:val="0"/>
              <w:adjustRightInd w:val="0"/>
              <w:spacing w:line="360" w:lineRule="auto"/>
              <w:jc w:val="center"/>
              <w:rPr>
                <w:rFonts w:hAnsi="宋体"/>
                <w:color w:val="000000" w:themeColor="text1"/>
                <w:kern w:val="0"/>
              </w:rPr>
            </w:pPr>
            <w:r>
              <w:rPr>
                <w:rFonts w:hAnsi="宋体" w:hint="eastAsia"/>
                <w:color w:val="000000" w:themeColor="text1"/>
                <w:kern w:val="0"/>
                <w:lang w:eastAsia="zh-TW"/>
              </w:rPr>
              <w:t>批准</w:t>
            </w:r>
          </w:p>
        </w:tc>
      </w:tr>
      <w:tr w:rsidR="00DC7C1F">
        <w:trPr>
          <w:trHeight w:val="802"/>
        </w:trPr>
        <w:tc>
          <w:tcPr>
            <w:tcW w:w="108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ind w:firstLineChars="100" w:firstLine="210"/>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ind w:firstLineChars="50" w:firstLine="105"/>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ind w:firstLineChars="50" w:firstLine="105"/>
              <w:jc w:val="center"/>
              <w:rPr>
                <w:rFonts w:hAnsi="宋体"/>
                <w:color w:val="000000" w:themeColor="text1"/>
                <w:kern w:val="0"/>
              </w:rPr>
            </w:pPr>
          </w:p>
        </w:tc>
      </w:tr>
      <w:tr w:rsidR="00DC7C1F">
        <w:trPr>
          <w:trHeight w:val="547"/>
        </w:trPr>
        <w:tc>
          <w:tcPr>
            <w:tcW w:w="108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ind w:firstLineChars="100" w:firstLine="210"/>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ind w:firstLineChars="50" w:firstLine="105"/>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DC7C1F" w:rsidRDefault="00DC7C1F">
            <w:pPr>
              <w:autoSpaceDE w:val="0"/>
              <w:autoSpaceDN w:val="0"/>
              <w:adjustRightInd w:val="0"/>
              <w:spacing w:line="360" w:lineRule="auto"/>
              <w:ind w:firstLineChars="50" w:firstLine="105"/>
              <w:jc w:val="left"/>
              <w:rPr>
                <w:rFonts w:hAnsi="宋体"/>
                <w:color w:val="000000" w:themeColor="text1"/>
                <w:kern w:val="0"/>
              </w:rPr>
            </w:pPr>
          </w:p>
        </w:tc>
      </w:tr>
      <w:tr w:rsidR="00DC7C1F">
        <w:trPr>
          <w:trHeight w:val="532"/>
        </w:trPr>
        <w:tc>
          <w:tcPr>
            <w:tcW w:w="108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DC7C1F" w:rsidRDefault="00DC7C1F">
            <w:pPr>
              <w:autoSpaceDE w:val="0"/>
              <w:autoSpaceDN w:val="0"/>
              <w:adjustRightInd w:val="0"/>
              <w:spacing w:line="360" w:lineRule="auto"/>
              <w:jc w:val="left"/>
              <w:rPr>
                <w:rFonts w:hAnsi="宋体"/>
                <w:color w:val="000000" w:themeColor="text1"/>
                <w:kern w:val="0"/>
              </w:rPr>
            </w:pPr>
          </w:p>
        </w:tc>
      </w:tr>
      <w:tr w:rsidR="00DC7C1F">
        <w:trPr>
          <w:trHeight w:val="547"/>
        </w:trPr>
        <w:tc>
          <w:tcPr>
            <w:tcW w:w="108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DC7C1F" w:rsidRDefault="00DC7C1F">
            <w:pPr>
              <w:autoSpaceDE w:val="0"/>
              <w:autoSpaceDN w:val="0"/>
              <w:adjustRightInd w:val="0"/>
              <w:spacing w:line="360" w:lineRule="auto"/>
              <w:jc w:val="left"/>
              <w:rPr>
                <w:rFonts w:hAnsi="宋体"/>
                <w:color w:val="000000" w:themeColor="text1"/>
                <w:kern w:val="0"/>
              </w:rPr>
            </w:pPr>
          </w:p>
        </w:tc>
      </w:tr>
      <w:tr w:rsidR="00DC7C1F">
        <w:trPr>
          <w:trHeight w:val="537"/>
        </w:trPr>
        <w:tc>
          <w:tcPr>
            <w:tcW w:w="108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DC7C1F" w:rsidRDefault="00DC7C1F">
            <w:pPr>
              <w:autoSpaceDE w:val="0"/>
              <w:autoSpaceDN w:val="0"/>
              <w:adjustRightInd w:val="0"/>
              <w:spacing w:line="360" w:lineRule="auto"/>
              <w:jc w:val="left"/>
              <w:rPr>
                <w:rFonts w:hAnsi="宋体"/>
                <w:color w:val="000000" w:themeColor="text1"/>
                <w:kern w:val="0"/>
              </w:rPr>
            </w:pPr>
          </w:p>
        </w:tc>
      </w:tr>
      <w:tr w:rsidR="00DC7C1F">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DC7C1F" w:rsidRDefault="00DC7C1F">
            <w:pPr>
              <w:autoSpaceDE w:val="0"/>
              <w:autoSpaceDN w:val="0"/>
              <w:adjustRightInd w:val="0"/>
              <w:spacing w:line="360" w:lineRule="auto"/>
              <w:jc w:val="left"/>
              <w:rPr>
                <w:rFonts w:hAnsi="宋体"/>
                <w:color w:val="000000" w:themeColor="text1"/>
                <w:kern w:val="0"/>
              </w:rPr>
            </w:pPr>
          </w:p>
        </w:tc>
      </w:tr>
      <w:tr w:rsidR="00DC7C1F">
        <w:trPr>
          <w:trHeight w:val="547"/>
        </w:trPr>
        <w:tc>
          <w:tcPr>
            <w:tcW w:w="108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DC7C1F" w:rsidRDefault="00DC7C1F">
            <w:pPr>
              <w:autoSpaceDE w:val="0"/>
              <w:autoSpaceDN w:val="0"/>
              <w:adjustRightInd w:val="0"/>
              <w:spacing w:line="360" w:lineRule="auto"/>
              <w:jc w:val="left"/>
              <w:rPr>
                <w:rFonts w:hAnsi="宋体"/>
                <w:color w:val="000000" w:themeColor="text1"/>
                <w:kern w:val="0"/>
              </w:rPr>
            </w:pPr>
          </w:p>
        </w:tc>
      </w:tr>
      <w:tr w:rsidR="00DC7C1F">
        <w:trPr>
          <w:trHeight w:val="537"/>
        </w:trPr>
        <w:tc>
          <w:tcPr>
            <w:tcW w:w="108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DC7C1F" w:rsidRDefault="00DC7C1F">
            <w:pPr>
              <w:autoSpaceDE w:val="0"/>
              <w:autoSpaceDN w:val="0"/>
              <w:adjustRightInd w:val="0"/>
              <w:spacing w:line="360" w:lineRule="auto"/>
              <w:jc w:val="left"/>
              <w:rPr>
                <w:rFonts w:hAnsi="宋体"/>
                <w:color w:val="000000" w:themeColor="text1"/>
                <w:kern w:val="0"/>
              </w:rPr>
            </w:pPr>
          </w:p>
        </w:tc>
      </w:tr>
      <w:tr w:rsidR="00DC7C1F">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DC7C1F" w:rsidRDefault="00DC7C1F">
            <w:pPr>
              <w:autoSpaceDE w:val="0"/>
              <w:autoSpaceDN w:val="0"/>
              <w:adjustRightInd w:val="0"/>
              <w:spacing w:line="360" w:lineRule="auto"/>
              <w:jc w:val="left"/>
              <w:rPr>
                <w:rFonts w:hAnsi="宋体"/>
                <w:color w:val="000000" w:themeColor="text1"/>
                <w:kern w:val="0"/>
              </w:rPr>
            </w:pPr>
          </w:p>
        </w:tc>
      </w:tr>
      <w:tr w:rsidR="00DC7C1F">
        <w:trPr>
          <w:trHeight w:val="537"/>
        </w:trPr>
        <w:tc>
          <w:tcPr>
            <w:tcW w:w="108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DC7C1F" w:rsidRDefault="00DC7C1F">
            <w:pPr>
              <w:autoSpaceDE w:val="0"/>
              <w:autoSpaceDN w:val="0"/>
              <w:adjustRightInd w:val="0"/>
              <w:spacing w:line="360" w:lineRule="auto"/>
              <w:jc w:val="left"/>
              <w:rPr>
                <w:rFonts w:hAnsi="宋体"/>
                <w:color w:val="000000" w:themeColor="text1"/>
                <w:kern w:val="0"/>
              </w:rPr>
            </w:pPr>
          </w:p>
        </w:tc>
      </w:tr>
      <w:tr w:rsidR="00DC7C1F">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DC7C1F" w:rsidRDefault="00DC7C1F">
            <w:pPr>
              <w:autoSpaceDE w:val="0"/>
              <w:autoSpaceDN w:val="0"/>
              <w:adjustRightInd w:val="0"/>
              <w:spacing w:line="360" w:lineRule="auto"/>
              <w:jc w:val="left"/>
              <w:rPr>
                <w:rFonts w:hAnsi="宋体"/>
                <w:color w:val="000000" w:themeColor="text1"/>
                <w:kern w:val="0"/>
              </w:rPr>
            </w:pPr>
          </w:p>
        </w:tc>
      </w:tr>
      <w:tr w:rsidR="00DC7C1F">
        <w:trPr>
          <w:trHeight w:val="547"/>
        </w:trPr>
        <w:tc>
          <w:tcPr>
            <w:tcW w:w="108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DC7C1F" w:rsidRDefault="00DC7C1F">
            <w:pPr>
              <w:autoSpaceDE w:val="0"/>
              <w:autoSpaceDN w:val="0"/>
              <w:adjustRightInd w:val="0"/>
              <w:spacing w:line="360" w:lineRule="auto"/>
              <w:jc w:val="left"/>
              <w:rPr>
                <w:rFonts w:hAnsi="宋体"/>
                <w:color w:val="000000" w:themeColor="text1"/>
                <w:kern w:val="0"/>
              </w:rPr>
            </w:pPr>
          </w:p>
        </w:tc>
      </w:tr>
      <w:tr w:rsidR="00DC7C1F">
        <w:trPr>
          <w:trHeight w:val="537"/>
        </w:trPr>
        <w:tc>
          <w:tcPr>
            <w:tcW w:w="108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DC7C1F" w:rsidRDefault="00DC7C1F">
            <w:pPr>
              <w:autoSpaceDE w:val="0"/>
              <w:autoSpaceDN w:val="0"/>
              <w:adjustRightInd w:val="0"/>
              <w:spacing w:line="360" w:lineRule="auto"/>
              <w:jc w:val="left"/>
              <w:rPr>
                <w:rFonts w:hAnsi="宋体"/>
                <w:color w:val="000000" w:themeColor="text1"/>
                <w:kern w:val="0"/>
              </w:rPr>
            </w:pPr>
          </w:p>
        </w:tc>
      </w:tr>
      <w:tr w:rsidR="00DC7C1F">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DC7C1F" w:rsidRDefault="00DC7C1F">
            <w:pPr>
              <w:autoSpaceDE w:val="0"/>
              <w:autoSpaceDN w:val="0"/>
              <w:adjustRightInd w:val="0"/>
              <w:spacing w:line="360" w:lineRule="auto"/>
              <w:jc w:val="left"/>
              <w:rPr>
                <w:rFonts w:hAnsi="宋体"/>
                <w:color w:val="000000" w:themeColor="text1"/>
                <w:kern w:val="0"/>
              </w:rPr>
            </w:pPr>
          </w:p>
        </w:tc>
      </w:tr>
      <w:tr w:rsidR="00DC7C1F">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DC7C1F" w:rsidRDefault="00DC7C1F">
            <w:pPr>
              <w:autoSpaceDE w:val="0"/>
              <w:autoSpaceDN w:val="0"/>
              <w:adjustRightInd w:val="0"/>
              <w:spacing w:line="360" w:lineRule="auto"/>
              <w:jc w:val="left"/>
              <w:rPr>
                <w:rFonts w:hAnsi="宋体"/>
                <w:color w:val="000000" w:themeColor="text1"/>
                <w:kern w:val="0"/>
              </w:rPr>
            </w:pPr>
          </w:p>
        </w:tc>
      </w:tr>
      <w:tr w:rsidR="00DC7C1F">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DC7C1F" w:rsidRDefault="00DC7C1F">
            <w:pPr>
              <w:autoSpaceDE w:val="0"/>
              <w:autoSpaceDN w:val="0"/>
              <w:adjustRightInd w:val="0"/>
              <w:spacing w:line="360" w:lineRule="auto"/>
              <w:jc w:val="left"/>
              <w:rPr>
                <w:rFonts w:hAnsi="宋体"/>
                <w:color w:val="000000" w:themeColor="text1"/>
                <w:kern w:val="0"/>
              </w:rPr>
            </w:pPr>
          </w:p>
        </w:tc>
      </w:tr>
      <w:tr w:rsidR="00DC7C1F">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DC7C1F" w:rsidRDefault="00DC7C1F">
            <w:pPr>
              <w:autoSpaceDE w:val="0"/>
              <w:autoSpaceDN w:val="0"/>
              <w:adjustRightInd w:val="0"/>
              <w:spacing w:line="360" w:lineRule="auto"/>
              <w:jc w:val="left"/>
              <w:rPr>
                <w:rFonts w:hAnsi="宋体"/>
                <w:color w:val="000000" w:themeColor="text1"/>
                <w:kern w:val="0"/>
              </w:rPr>
            </w:pPr>
          </w:p>
        </w:tc>
      </w:tr>
      <w:tr w:rsidR="00DC7C1F">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DC7C1F" w:rsidRDefault="00DC7C1F">
            <w:pPr>
              <w:autoSpaceDE w:val="0"/>
              <w:autoSpaceDN w:val="0"/>
              <w:adjustRightInd w:val="0"/>
              <w:spacing w:line="360" w:lineRule="auto"/>
              <w:jc w:val="left"/>
              <w:rPr>
                <w:rFonts w:hAnsi="宋体"/>
                <w:color w:val="000000" w:themeColor="text1"/>
                <w:kern w:val="0"/>
              </w:rPr>
            </w:pPr>
          </w:p>
        </w:tc>
      </w:tr>
      <w:tr w:rsidR="00DC7C1F">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DC7C1F" w:rsidRDefault="00DC7C1F">
            <w:pPr>
              <w:autoSpaceDE w:val="0"/>
              <w:autoSpaceDN w:val="0"/>
              <w:adjustRightInd w:val="0"/>
              <w:spacing w:line="360" w:lineRule="auto"/>
              <w:jc w:val="left"/>
              <w:rPr>
                <w:rFonts w:hAnsi="宋体"/>
                <w:color w:val="000000" w:themeColor="text1"/>
                <w:kern w:val="0"/>
              </w:rPr>
            </w:pPr>
          </w:p>
        </w:tc>
      </w:tr>
      <w:tr w:rsidR="00DC7C1F">
        <w:trPr>
          <w:trHeight w:val="542"/>
        </w:trPr>
        <w:tc>
          <w:tcPr>
            <w:tcW w:w="108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27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1216"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764"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C7C1F" w:rsidRDefault="00DC7C1F">
            <w:pPr>
              <w:autoSpaceDE w:val="0"/>
              <w:autoSpaceDN w:val="0"/>
              <w:adjustRightInd w:val="0"/>
              <w:spacing w:line="360" w:lineRule="auto"/>
              <w:jc w:val="left"/>
              <w:rPr>
                <w:rFonts w:hAnsi="宋体"/>
                <w:color w:val="000000" w:themeColor="text1"/>
                <w:kern w:val="0"/>
              </w:rPr>
            </w:pPr>
          </w:p>
        </w:tc>
        <w:tc>
          <w:tcPr>
            <w:tcW w:w="900" w:type="dxa"/>
            <w:tcBorders>
              <w:top w:val="single" w:sz="4" w:space="0" w:color="auto"/>
              <w:left w:val="single" w:sz="4" w:space="0" w:color="auto"/>
              <w:bottom w:val="single" w:sz="4" w:space="0" w:color="auto"/>
              <w:right w:val="single" w:sz="4" w:space="0" w:color="auto"/>
            </w:tcBorders>
          </w:tcPr>
          <w:p w:rsidR="00DC7C1F" w:rsidRDefault="00DC7C1F">
            <w:pPr>
              <w:autoSpaceDE w:val="0"/>
              <w:autoSpaceDN w:val="0"/>
              <w:adjustRightInd w:val="0"/>
              <w:spacing w:line="360" w:lineRule="auto"/>
              <w:jc w:val="left"/>
              <w:rPr>
                <w:rFonts w:hAnsi="宋体"/>
                <w:color w:val="000000" w:themeColor="text1"/>
                <w:kern w:val="0"/>
              </w:rPr>
            </w:pPr>
          </w:p>
        </w:tc>
      </w:tr>
    </w:tbl>
    <w:p w:rsidR="00DC7C1F" w:rsidRDefault="00DC7C1F">
      <w:pPr>
        <w:autoSpaceDE w:val="0"/>
        <w:autoSpaceDN w:val="0"/>
        <w:adjustRightInd w:val="0"/>
        <w:spacing w:line="400" w:lineRule="exact"/>
        <w:rPr>
          <w:rFonts w:ascii="微软雅黑" w:eastAsia="微软雅黑" w:hAnsi="微软雅黑" w:cs="宋体"/>
          <w:color w:val="000000" w:themeColor="text1"/>
          <w:sz w:val="24"/>
          <w:szCs w:val="24"/>
        </w:rPr>
      </w:pPr>
    </w:p>
    <w:sectPr w:rsidR="00DC7C1F">
      <w:pgSz w:w="11906" w:h="16838"/>
      <w:pgMar w:top="1440" w:right="1803" w:bottom="1440" w:left="1803" w:header="851" w:footer="992" w:gutter="0"/>
      <w:cols w:space="0"/>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351" w:rsidRDefault="00BC3351" w:rsidP="006B5313">
      <w:r>
        <w:separator/>
      </w:r>
    </w:p>
  </w:endnote>
  <w:endnote w:type="continuationSeparator" w:id="0">
    <w:p w:rsidR="00BC3351" w:rsidRDefault="00BC3351" w:rsidP="006B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roman"/>
    <w:pitch w:val="default"/>
    <w:sig w:usb0="00000000" w:usb1="00000000" w:usb2="00000010" w:usb3="00000000" w:csb0="00040000" w:csb1="00000000"/>
  </w:font>
  <w:font w:name="方正粗黑宋简体">
    <w:altName w:val="宋体"/>
    <w:panose1 w:val="02000000000000000000"/>
    <w:charset w:val="86"/>
    <w:family w:val="auto"/>
    <w:pitch w:val="variable"/>
    <w:sig w:usb0="A00002BF" w:usb1="184F6CFA" w:usb2="00000012"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351" w:rsidRDefault="00BC3351" w:rsidP="006B5313">
      <w:r>
        <w:separator/>
      </w:r>
    </w:p>
  </w:footnote>
  <w:footnote w:type="continuationSeparator" w:id="0">
    <w:p w:rsidR="00BC3351" w:rsidRDefault="00BC3351" w:rsidP="006B5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40C0"/>
    <w:multiLevelType w:val="multilevel"/>
    <w:tmpl w:val="040740C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B8205F5"/>
    <w:multiLevelType w:val="multilevel"/>
    <w:tmpl w:val="4B8205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grammar="clean"/>
  <w:defaultTabStop w:val="420"/>
  <w:drawingGridHorizontalSpacing w:val="105"/>
  <w:drawingGridVerticalSpacing w:val="16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0A1E"/>
    <w:rsid w:val="0000198B"/>
    <w:rsid w:val="00063479"/>
    <w:rsid w:val="000954B3"/>
    <w:rsid w:val="000A0232"/>
    <w:rsid w:val="000D5ACE"/>
    <w:rsid w:val="000D75B3"/>
    <w:rsid w:val="000F578F"/>
    <w:rsid w:val="00107463"/>
    <w:rsid w:val="00131823"/>
    <w:rsid w:val="00171346"/>
    <w:rsid w:val="001742A0"/>
    <w:rsid w:val="00185970"/>
    <w:rsid w:val="001A298A"/>
    <w:rsid w:val="001A73CA"/>
    <w:rsid w:val="001D4766"/>
    <w:rsid w:val="00220499"/>
    <w:rsid w:val="002401D8"/>
    <w:rsid w:val="002510A6"/>
    <w:rsid w:val="00254569"/>
    <w:rsid w:val="002613D9"/>
    <w:rsid w:val="00262A8F"/>
    <w:rsid w:val="002B0A1E"/>
    <w:rsid w:val="002C6D0C"/>
    <w:rsid w:val="002E03EA"/>
    <w:rsid w:val="00344B65"/>
    <w:rsid w:val="003509ED"/>
    <w:rsid w:val="003562E4"/>
    <w:rsid w:val="00360B06"/>
    <w:rsid w:val="003A45A7"/>
    <w:rsid w:val="003C57C2"/>
    <w:rsid w:val="003F4FE6"/>
    <w:rsid w:val="00433873"/>
    <w:rsid w:val="0043425A"/>
    <w:rsid w:val="004961F7"/>
    <w:rsid w:val="004C0EED"/>
    <w:rsid w:val="004E043D"/>
    <w:rsid w:val="004E643E"/>
    <w:rsid w:val="004F59BB"/>
    <w:rsid w:val="00505B38"/>
    <w:rsid w:val="00551CE5"/>
    <w:rsid w:val="006400F7"/>
    <w:rsid w:val="006503D8"/>
    <w:rsid w:val="00652818"/>
    <w:rsid w:val="0067464D"/>
    <w:rsid w:val="006A5544"/>
    <w:rsid w:val="006B35FE"/>
    <w:rsid w:val="006B5313"/>
    <w:rsid w:val="006E76D9"/>
    <w:rsid w:val="00704992"/>
    <w:rsid w:val="00753037"/>
    <w:rsid w:val="00765CF9"/>
    <w:rsid w:val="00767422"/>
    <w:rsid w:val="007727C1"/>
    <w:rsid w:val="00781710"/>
    <w:rsid w:val="007A4E5C"/>
    <w:rsid w:val="007C74B2"/>
    <w:rsid w:val="00814DDB"/>
    <w:rsid w:val="008422E4"/>
    <w:rsid w:val="00871B5E"/>
    <w:rsid w:val="00900746"/>
    <w:rsid w:val="009035E9"/>
    <w:rsid w:val="00910030"/>
    <w:rsid w:val="009A619C"/>
    <w:rsid w:val="009B44B6"/>
    <w:rsid w:val="009C2CAB"/>
    <w:rsid w:val="009E4A62"/>
    <w:rsid w:val="00A42888"/>
    <w:rsid w:val="00B150D7"/>
    <w:rsid w:val="00B23E7A"/>
    <w:rsid w:val="00B61513"/>
    <w:rsid w:val="00B639AC"/>
    <w:rsid w:val="00B7338C"/>
    <w:rsid w:val="00B93D88"/>
    <w:rsid w:val="00BB5243"/>
    <w:rsid w:val="00BC3351"/>
    <w:rsid w:val="00BD5920"/>
    <w:rsid w:val="00C050BA"/>
    <w:rsid w:val="00C11906"/>
    <w:rsid w:val="00C13334"/>
    <w:rsid w:val="00C33125"/>
    <w:rsid w:val="00C74D3D"/>
    <w:rsid w:val="00C80E45"/>
    <w:rsid w:val="00D0440D"/>
    <w:rsid w:val="00D24B1F"/>
    <w:rsid w:val="00D611AF"/>
    <w:rsid w:val="00DC7C1F"/>
    <w:rsid w:val="00E27555"/>
    <w:rsid w:val="00E44FA3"/>
    <w:rsid w:val="00E85433"/>
    <w:rsid w:val="00EE1483"/>
    <w:rsid w:val="00EE203C"/>
    <w:rsid w:val="00EF05DE"/>
    <w:rsid w:val="00F003F5"/>
    <w:rsid w:val="00F16B69"/>
    <w:rsid w:val="00F2655E"/>
    <w:rsid w:val="00F310D0"/>
    <w:rsid w:val="00F373EF"/>
    <w:rsid w:val="00F63B68"/>
    <w:rsid w:val="00F808F6"/>
    <w:rsid w:val="00F9750E"/>
    <w:rsid w:val="00FA1AA3"/>
    <w:rsid w:val="00FA39D5"/>
    <w:rsid w:val="00FB280A"/>
    <w:rsid w:val="00FE1295"/>
    <w:rsid w:val="01932C01"/>
    <w:rsid w:val="02A10AFE"/>
    <w:rsid w:val="045E131F"/>
    <w:rsid w:val="05176BB7"/>
    <w:rsid w:val="06340CBC"/>
    <w:rsid w:val="08394D18"/>
    <w:rsid w:val="08456F22"/>
    <w:rsid w:val="08F645D0"/>
    <w:rsid w:val="0C0B1F8E"/>
    <w:rsid w:val="0E4B6594"/>
    <w:rsid w:val="0F5D13B9"/>
    <w:rsid w:val="0FEC483B"/>
    <w:rsid w:val="107B631B"/>
    <w:rsid w:val="108E4026"/>
    <w:rsid w:val="119150F1"/>
    <w:rsid w:val="12256A40"/>
    <w:rsid w:val="14906F3F"/>
    <w:rsid w:val="15532184"/>
    <w:rsid w:val="16413EAE"/>
    <w:rsid w:val="194F05E2"/>
    <w:rsid w:val="199153A6"/>
    <w:rsid w:val="19970FB5"/>
    <w:rsid w:val="1A1124C3"/>
    <w:rsid w:val="1A50730A"/>
    <w:rsid w:val="1B782A0D"/>
    <w:rsid w:val="1E2549B5"/>
    <w:rsid w:val="21D6280A"/>
    <w:rsid w:val="227A5ED6"/>
    <w:rsid w:val="269040C0"/>
    <w:rsid w:val="289F4819"/>
    <w:rsid w:val="28FD7760"/>
    <w:rsid w:val="29FC5193"/>
    <w:rsid w:val="2A570105"/>
    <w:rsid w:val="2B9C3C72"/>
    <w:rsid w:val="2D6C5DC7"/>
    <w:rsid w:val="2F2A6EC4"/>
    <w:rsid w:val="307437AA"/>
    <w:rsid w:val="33B83F96"/>
    <w:rsid w:val="3516266F"/>
    <w:rsid w:val="357547EA"/>
    <w:rsid w:val="362F5512"/>
    <w:rsid w:val="363D3324"/>
    <w:rsid w:val="367F73D7"/>
    <w:rsid w:val="372D2258"/>
    <w:rsid w:val="37C47678"/>
    <w:rsid w:val="38640DC1"/>
    <w:rsid w:val="3914655B"/>
    <w:rsid w:val="3A450BB9"/>
    <w:rsid w:val="3B3F3C23"/>
    <w:rsid w:val="3B885652"/>
    <w:rsid w:val="3C1E1AC6"/>
    <w:rsid w:val="3C8B40B2"/>
    <w:rsid w:val="3CA15F15"/>
    <w:rsid w:val="3ED66E02"/>
    <w:rsid w:val="3F200D0D"/>
    <w:rsid w:val="41A90E84"/>
    <w:rsid w:val="41D8773B"/>
    <w:rsid w:val="42E034D2"/>
    <w:rsid w:val="43FC22A5"/>
    <w:rsid w:val="44214449"/>
    <w:rsid w:val="45C65061"/>
    <w:rsid w:val="46984C48"/>
    <w:rsid w:val="47237159"/>
    <w:rsid w:val="47CB713B"/>
    <w:rsid w:val="4A053867"/>
    <w:rsid w:val="4BD227FC"/>
    <w:rsid w:val="4D926FDA"/>
    <w:rsid w:val="4F287857"/>
    <w:rsid w:val="4F766D1E"/>
    <w:rsid w:val="50F7757D"/>
    <w:rsid w:val="51740295"/>
    <w:rsid w:val="53304E4C"/>
    <w:rsid w:val="535D73C5"/>
    <w:rsid w:val="55875D05"/>
    <w:rsid w:val="561B7BF4"/>
    <w:rsid w:val="56B26956"/>
    <w:rsid w:val="571106EC"/>
    <w:rsid w:val="58BB6A9B"/>
    <w:rsid w:val="5A7276AC"/>
    <w:rsid w:val="5B6A5C61"/>
    <w:rsid w:val="5D9E0F34"/>
    <w:rsid w:val="601A27FA"/>
    <w:rsid w:val="63B27DE7"/>
    <w:rsid w:val="65ED62AF"/>
    <w:rsid w:val="67611AC2"/>
    <w:rsid w:val="677248EC"/>
    <w:rsid w:val="67FF1D75"/>
    <w:rsid w:val="6C6C138D"/>
    <w:rsid w:val="6E721805"/>
    <w:rsid w:val="6F2859B0"/>
    <w:rsid w:val="6F385DB1"/>
    <w:rsid w:val="71BB505C"/>
    <w:rsid w:val="722D0144"/>
    <w:rsid w:val="726D1F83"/>
    <w:rsid w:val="72FC5CDE"/>
    <w:rsid w:val="74C26D1D"/>
    <w:rsid w:val="753C1D9D"/>
    <w:rsid w:val="76FA1FFD"/>
    <w:rsid w:val="772D2C1F"/>
    <w:rsid w:val="784843A9"/>
    <w:rsid w:val="791B38E2"/>
    <w:rsid w:val="796B24EA"/>
    <w:rsid w:val="7B731F3A"/>
    <w:rsid w:val="7BAA5A7B"/>
    <w:rsid w:val="7C43674C"/>
    <w:rsid w:val="7E1B5B75"/>
    <w:rsid w:val="7F924A04"/>
    <w:rsid w:val="7FD60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B5313"/>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a4">
    <w:name w:val="Body Text"/>
    <w:basedOn w:val="a"/>
    <w:uiPriority w:val="99"/>
    <w:unhideWhenUsed/>
    <w:qFormat/>
    <w:pPr>
      <w:spacing w:line="360" w:lineRule="auto"/>
      <w:ind w:firstLine="624"/>
    </w:pPr>
    <w:rPr>
      <w:sz w:val="28"/>
      <w:szCs w:val="20"/>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Subtitle"/>
    <w:basedOn w:val="a"/>
    <w:next w:val="a"/>
    <w:link w:val="Char10"/>
    <w:uiPriority w:val="11"/>
    <w:qFormat/>
    <w:pPr>
      <w:spacing w:before="240" w:after="60" w:line="312" w:lineRule="auto"/>
      <w:jc w:val="center"/>
      <w:outlineLvl w:val="1"/>
    </w:pPr>
    <w:rPr>
      <w:rFonts w:ascii="Cambria" w:hAnsi="Cambria" w:cs="Times New Roman"/>
      <w:b/>
      <w:bCs/>
      <w:kern w:val="28"/>
      <w:sz w:val="32"/>
      <w:szCs w:val="32"/>
    </w:rPr>
  </w:style>
  <w:style w:type="character" w:styleId="a8">
    <w:name w:val="Hyperlink"/>
    <w:basedOn w:val="a1"/>
    <w:uiPriority w:val="99"/>
    <w:unhideWhenUsed/>
    <w:qFormat/>
    <w:rPr>
      <w:color w:val="0000FF" w:themeColor="hyperlink"/>
      <w:u w:val="single"/>
    </w:rPr>
  </w:style>
  <w:style w:type="character" w:customStyle="1" w:styleId="Char">
    <w:name w:val="页眉 Char"/>
    <w:basedOn w:val="a1"/>
    <w:link w:val="a0"/>
    <w:uiPriority w:val="99"/>
    <w:semiHidden/>
    <w:qFormat/>
    <w:rPr>
      <w:sz w:val="18"/>
      <w:szCs w:val="18"/>
    </w:rPr>
  </w:style>
  <w:style w:type="character" w:customStyle="1" w:styleId="Char1">
    <w:name w:val="页脚 Char"/>
    <w:basedOn w:val="a1"/>
    <w:link w:val="a6"/>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Char0">
    <w:name w:val="批注框文本 Char"/>
    <w:basedOn w:val="a1"/>
    <w:link w:val="a5"/>
    <w:uiPriority w:val="99"/>
    <w:semiHidden/>
    <w:qFormat/>
    <w:rPr>
      <w:sz w:val="18"/>
      <w:szCs w:val="18"/>
    </w:rPr>
  </w:style>
  <w:style w:type="character" w:customStyle="1" w:styleId="Char2">
    <w:name w:val="副标题 Char"/>
    <w:uiPriority w:val="11"/>
    <w:qFormat/>
    <w:rPr>
      <w:rFonts w:ascii="Cambria" w:hAnsi="Cambria" w:cs="Times New Roman"/>
      <w:b/>
      <w:bCs/>
      <w:kern w:val="28"/>
      <w:sz w:val="32"/>
      <w:szCs w:val="32"/>
    </w:rPr>
  </w:style>
  <w:style w:type="character" w:customStyle="1" w:styleId="Char10">
    <w:name w:val="副标题 Char1"/>
    <w:basedOn w:val="a1"/>
    <w:link w:val="a7"/>
    <w:uiPriority w:val="11"/>
    <w:qFormat/>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EC92D-4BDC-4597-B234-82F57234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50</Pages>
  <Words>5116</Words>
  <Characters>29166</Characters>
  <Application>Microsoft Office Word</Application>
  <DocSecurity>0</DocSecurity>
  <Lines>243</Lines>
  <Paragraphs>68</Paragraphs>
  <ScaleCrop>false</ScaleCrop>
  <Company/>
  <LinksUpToDate>false</LinksUpToDate>
  <CharactersWithSpaces>34214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Stick Min</dc:creator>
  <cp:lastModifiedBy>acer</cp:lastModifiedBy>
  <cp:revision>57</cp:revision>
  <dcterms:created xsi:type="dcterms:W3CDTF">2017-02-23T03:31:00Z</dcterms:created>
  <dcterms:modified xsi:type="dcterms:W3CDTF">2020-11-10T02:41:00Z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