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center"/>
        <w:rPr>
          <w:rFonts w:hint="eastAsia" w:ascii="隶书" w:hAnsi="宋体" w:eastAsia="宋体"/>
          <w:bCs/>
          <w:color w:val="000000"/>
          <w:sz w:val="36"/>
          <w:szCs w:val="36"/>
          <w:lang w:eastAsia="zh-CN"/>
        </w:rPr>
      </w:pPr>
      <w:r>
        <w:rPr>
          <w:rFonts w:hint="eastAsia"/>
          <w:sz w:val="24"/>
          <w:szCs w:val="24"/>
        </w:rPr>
        <w:t>受审核部门：管理层、</w:t>
      </w:r>
      <w:r>
        <w:rPr>
          <w:rFonts w:hint="eastAsia"/>
          <w:sz w:val="24"/>
          <w:szCs w:val="24"/>
          <w:lang w:eastAsia="zh-CN"/>
        </w:rPr>
        <w:t>购销部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行政部，</w:t>
      </w:r>
      <w:r>
        <w:rPr>
          <w:rFonts w:hint="eastAsia"/>
          <w:sz w:val="24"/>
          <w:szCs w:val="24"/>
        </w:rPr>
        <w:t>陪同人员：</w:t>
      </w:r>
      <w:r>
        <w:rPr>
          <w:rFonts w:hint="eastAsia"/>
          <w:sz w:val="24"/>
          <w:szCs w:val="24"/>
          <w:lang w:val="en-US" w:eastAsia="zh-CN"/>
        </w:rPr>
        <w:t>李健铭，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eastAsia="zh-CN"/>
        </w:rPr>
        <w:t>杨珍全，</w:t>
      </w:r>
      <w:r>
        <w:rPr>
          <w:rFonts w:hint="eastAsia"/>
          <w:sz w:val="24"/>
          <w:szCs w:val="24"/>
        </w:rPr>
        <w:t>审核时间：</w:t>
      </w:r>
      <w:r>
        <w:rPr>
          <w:rFonts w:hint="eastAsia"/>
          <w:sz w:val="24"/>
          <w:szCs w:val="24"/>
          <w:lang w:eastAsia="zh-CN"/>
        </w:rPr>
        <w:t>2020年10月25日</w:t>
      </w:r>
    </w:p>
    <w:tbl>
      <w:tblPr>
        <w:tblStyle w:val="6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749"/>
        <w:gridCol w:w="893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审核员</w:t>
            </w:r>
          </w:p>
        </w:tc>
        <w:tc>
          <w:tcPr>
            <w:tcW w:w="9749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杨珍全</w:t>
            </w:r>
          </w:p>
        </w:tc>
        <w:tc>
          <w:tcPr>
            <w:tcW w:w="893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0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749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893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0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EMS审核，询问有无以下场所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锅炉房、配电室、实验室、化学品库、污水处理站、食堂、宿舍、空压机房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OHSMS审核，询问有无以下场所，高处作业、铅冶炼、高粉尘作业、机械加工、压力容器操作、有毒化学品车间、危险化学品仓库和储存罐区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管理体系文件名称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ind w:firstLine="420" w:firstLineChars="200"/>
              <w:jc w:val="left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四川蓝业商贸有限公司成立于2015年05月19日，注册地位于西昌市长安路36号2层，本着“诚信为本，友好合作”的原则，始终坚持“为客户提供优质的产品，高效的服务”。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现有员工15人，目前经营情况良好。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该公司目前成立了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szCs w:val="21"/>
              </w:rPr>
              <w:t>个部门：</w:t>
            </w:r>
            <w:r>
              <w:rPr>
                <w:rFonts w:hint="eastAsia" w:ascii="宋体" w:hAnsi="宋体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eastAsia="zh-CN"/>
              </w:rPr>
              <w:t>购销部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  <w:r>
              <w:rPr>
                <w:rFonts w:hint="eastAsia" w:ascii="宋体" w:hAnsi="宋体"/>
                <w:szCs w:val="21"/>
                <w:lang w:eastAsia="zh-CN"/>
              </w:rPr>
              <w:t>现场审核</w:t>
            </w:r>
            <w:r>
              <w:rPr>
                <w:rFonts w:hint="eastAsia" w:ascii="宋体" w:hAnsi="宋体"/>
                <w:szCs w:val="21"/>
              </w:rPr>
              <w:t>核实：</w:t>
            </w:r>
            <w:r>
              <w:rPr>
                <w:rFonts w:hint="eastAsia"/>
                <w:sz w:val="21"/>
                <w:szCs w:val="21"/>
                <w:lang w:eastAsia="zh-CN"/>
              </w:rPr>
              <w:t>现场查验营业执照合法有效</w:t>
            </w:r>
            <w:r>
              <w:rPr>
                <w:rFonts w:hint="eastAsia"/>
                <w:sz w:val="21"/>
                <w:szCs w:val="21"/>
              </w:rPr>
              <w:t>；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任务书场所位于</w:t>
            </w:r>
            <w:r>
              <w:rPr>
                <w:rFonts w:hint="eastAsia"/>
                <w:lang w:eastAsia="zh-CN"/>
              </w:rPr>
              <w:t>西昌市长安路36号2层</w:t>
            </w:r>
            <w:r>
              <w:rPr>
                <w:rFonts w:hint="eastAsia" w:ascii="宋体" w:hAnsi="宋体"/>
                <w:szCs w:val="21"/>
              </w:rPr>
              <w:t>，与任务书一致。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经确认，认证范围为：日用杂品、文体用品、五金电器、太阳能路灯、农用机械、太阳能热水器及太阳能集热系统、安全护栏、家具、金属材料的销售，与申请范围一致。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经确认，企业人数为1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Cs w:val="21"/>
              </w:rPr>
              <w:t>人，与申报一致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询问负责人，主要设备为电话、电脑、网络、办公设备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等，关键/特殊过程：销售服务过程。体系运行时间：20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组织实际与管理体系文件化信息描述基本一致。</w:t>
            </w:r>
            <w:r>
              <w:rPr>
                <w:rFonts w:hint="eastAsia" w:ascii="宋体" w:hAnsi="宋体"/>
                <w:color w:val="auto"/>
                <w:szCs w:val="21"/>
              </w:rPr>
              <w:t>有管理层、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/>
                <w:color w:val="auto"/>
                <w:szCs w:val="21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购销部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产品流程见《工艺流程》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市场调研→签订协议→组织采购用户产品与验收→组织发货与交付→售后服务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关键/确认过程：销售</w:t>
            </w:r>
            <w:r>
              <w:rPr>
                <w:rFonts w:hint="eastAsia"/>
                <w:color w:val="auto"/>
                <w:szCs w:val="21"/>
              </w:rPr>
              <w:t>过程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也是特殊过程。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查，管理体系文件名称：质量手册，程序文件12个。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4.1;4.2;4.3;4.4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执行的产品标准（QMS）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产品质量监督抽查情况（QMS）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ascii="宋体" w:hAnsi="宋体" w:cs="Arial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中华人民共和国消费者权益法</w:t>
            </w:r>
            <w:r>
              <w:rPr>
                <w:rFonts w:hint="eastAsia" w:ascii="宋体" w:hAnsi="宋体"/>
                <w:szCs w:val="21"/>
              </w:rPr>
              <w:t>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GB/T 19141-2011《家用太阳能热水系统技术条件》 </w:t>
            </w:r>
          </w:p>
          <w:p>
            <w:pPr>
              <w:pStyle w:val="2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GB_T 3325-2008 金属家具通用技术条件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无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Q:6.1.3、9.1.2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生产工艺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不适用条款的确认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外包的识别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服务</w:t>
            </w:r>
            <w:r>
              <w:rPr>
                <w:rFonts w:hint="eastAsia"/>
                <w:szCs w:val="21"/>
              </w:rPr>
              <w:t>流程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市场调研→签订协议→组织采购用户产品与验收→组织发货与交付→售后服务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根据公司销售服务特点,公司不提供设计新销售服务的要求。本公司所销售的产品按客户要求进行，整个经营过程不涉及设计开发的内容。8.3条款的不适用不影响提供满足客户需求的产品质量及法律法规要求。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>
            <w:pPr>
              <w:spacing w:line="400" w:lineRule="exact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1、客户满意度＞90分</w:t>
            </w:r>
          </w:p>
          <w:p>
            <w:pPr>
              <w:spacing w:line="400" w:lineRule="exact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2、产品交付合格率100%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3、合同按时间交付率100%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Q:8.1、8.2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8.3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设计开发产品或项目名称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主要原材料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无</w:t>
            </w:r>
          </w:p>
          <w:p>
            <w:pPr>
              <w:spacing w:line="400" w:lineRule="exact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电脑及办公设备。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特殊工种人员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人</w:t>
            </w:r>
          </w:p>
          <w:p>
            <w:pPr>
              <w:spacing w:line="40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销售人员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Q:7.2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主要经营设备</w:t>
            </w:r>
          </w:p>
          <w:p>
            <w:pPr>
              <w:pStyle w:val="12"/>
              <w:rPr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库房</w:t>
            </w:r>
          </w:p>
          <w:p>
            <w:pPr>
              <w:pStyle w:val="12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特种设备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主要检测设备及设备的检定/校准（QMS）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办公设备、电脑、打印机、办公耗材等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无库房，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公司采取开票销售的方式进行，货物直接交付到客户，未设置库房等周转环节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无</w:t>
            </w:r>
          </w:p>
          <w:p>
            <w:pPr>
              <w:pStyle w:val="12"/>
              <w:rPr>
                <w:highlight w:val="none"/>
              </w:rPr>
            </w:pPr>
          </w:p>
          <w:p>
            <w:pPr>
              <w:spacing w:line="400" w:lineRule="exact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无，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公司只对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货物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名称、规格型号、外观、质量证明性文件等进行验证；质量技术特性由供方提供控制，故公司无监视和测量设备。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Q:7.1</w:t>
            </w: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Q7.1.3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顾客及相关方投诉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暂无</w:t>
            </w:r>
          </w:p>
        </w:tc>
        <w:tc>
          <w:tcPr>
            <w:tcW w:w="893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adjustRightInd w:val="0"/>
              <w:snapToGrid w:val="0"/>
              <w:spacing w:line="360" w:lineRule="auto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方针：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以专业的渠道，优质的产品赢得客户的青睐；以诚信的态度，科学的管理赢得进步的空间</w:t>
            </w:r>
            <w:r>
              <w:rPr>
                <w:rFonts w:hint="eastAsia"/>
                <w:szCs w:val="21"/>
                <w:lang w:eastAsia="zh-CN"/>
              </w:rPr>
              <w:t>”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5.1;6.2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3687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建立有《内部控制程序》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380" w:lineRule="exac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内审时间：20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20.8.27</w:t>
            </w:r>
          </w:p>
          <w:p>
            <w:pPr>
              <w:spacing w:line="380" w:lineRule="exac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内审组：审核组长：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张敏</w:t>
            </w:r>
            <w:r>
              <w:rPr>
                <w:rFonts w:hint="eastAsia" w:ascii="宋体" w:hAnsi="宋体"/>
                <w:szCs w:val="21"/>
              </w:rPr>
              <w:t xml:space="preserve">     组</w:t>
            </w:r>
            <w:r>
              <w:rPr>
                <w:rFonts w:hint="eastAsia" w:ascii="宋体" w:hAnsi="宋体" w:eastAsia="宋体" w:cs="Times New Roman"/>
                <w:szCs w:val="21"/>
              </w:rPr>
              <w:t>员：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李伯平</w:t>
            </w: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见有：《内审不符合项报告》1份 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 xml:space="preserve"> 涉及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行政部Q7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2条款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未按计划时间进行培训，</w:t>
            </w:r>
            <w:r>
              <w:rPr>
                <w:rFonts w:hint="eastAsia" w:ascii="宋体" w:hAnsi="宋体"/>
                <w:szCs w:val="21"/>
              </w:rPr>
              <w:t>针对该不符合项，已及时采取纠正措施后，经内审员验证关闭。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有《内部审核报告》，有审核结论。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9.2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管理评审：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管理评审于20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hint="eastAsia" w:ascii="宋体" w:hAnsi="宋体"/>
                <w:color w:val="000000"/>
                <w:szCs w:val="21"/>
              </w:rPr>
              <w:t>由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沈国燕</w:t>
            </w:r>
            <w:r>
              <w:rPr>
                <w:rFonts w:hint="eastAsia" w:ascii="宋体" w:hAnsi="宋体"/>
                <w:color w:val="000000"/>
                <w:szCs w:val="21"/>
              </w:rPr>
              <w:t>总</w:t>
            </w:r>
            <w:r>
              <w:rPr>
                <w:rFonts w:hint="eastAsia" w:ascii="宋体" w:hAnsi="宋体"/>
                <w:szCs w:val="21"/>
              </w:rPr>
              <w:t>经理主持完成。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</w:t>
            </w:r>
            <w:r>
              <w:rPr>
                <w:rFonts w:hint="eastAsia" w:ascii="宋体"/>
                <w:kern w:val="0"/>
                <w:szCs w:val="21"/>
              </w:rPr>
              <w:t>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提出改进1项：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继续加强ISO9001:2015标准的继续学习和理解。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查</w:t>
            </w:r>
            <w:r>
              <w:rPr>
                <w:rFonts w:hint="eastAsia" w:ascii="宋体" w:hAnsi="宋体"/>
                <w:kern w:val="0"/>
                <w:szCs w:val="21"/>
              </w:rPr>
              <w:t>管理评审改进措施及验证表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行政部于2020.9.16进行</w:t>
            </w:r>
            <w:r>
              <w:rPr>
                <w:rFonts w:hint="eastAsia"/>
              </w:rPr>
              <w:t>强化质量管理体系的标准培训，提高员工安全意识和管理水平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经验证</w:t>
            </w:r>
            <w:r>
              <w:rPr>
                <w:rFonts w:hint="eastAsia"/>
              </w:rPr>
              <w:t>改进措施合理，完成情况良好，达到预期要求。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9.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3687" w:type="dxa"/>
            <w:noWrap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9749" w:type="dxa"/>
            <w:noWrap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通过一阶段对受审核方的管理、办公现场巡视和观察，对管理体系绩效要求有重大影响的过程、活动、场所和现场运行进行观察、巡视及总体性评价，组织具备二阶段审核条件，可进行二阶段审核。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二阶段质量管理体系宜重点关注（客户管理、采购验收、交付过程）：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重点审核部门：购销部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重点审核过程：外部供应产品和服务的控制、产品放行、不合格产品控制等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重点审核场所：办公场所。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pStyle w:val="4"/>
      </w:pPr>
      <w:r>
        <w:rPr>
          <w:rFonts w:hint="eastAsia"/>
        </w:rPr>
        <w:t>说明：不符合标注N</w:t>
      </w:r>
    </w:p>
    <w:p>
      <w:pPr>
        <w:pStyle w:val="4"/>
      </w:pPr>
    </w:p>
    <w:p>
      <w:pPr>
        <w:pStyle w:val="4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6F0F6B"/>
    <w:rsid w:val="25667082"/>
    <w:rsid w:val="262068B2"/>
    <w:rsid w:val="7A097D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宋明珠</cp:lastModifiedBy>
  <dcterms:modified xsi:type="dcterms:W3CDTF">2020-10-28T07:26:00Z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