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49"/>
        <w:gridCol w:w="118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永靖县金河顺发建材有限责任公司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16.01.01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/>
                <w:b/>
                <w:bCs w:val="0"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16.01.01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宾馆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闫俊然</w:t>
            </w:r>
          </w:p>
        </w:tc>
        <w:tc>
          <w:tcPr>
            <w:tcW w:w="11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402" w:firstLineChars="2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水泥生产工艺流程：</w:t>
            </w:r>
          </w:p>
          <w:p>
            <w:pPr>
              <w:ind w:firstLine="402" w:firstLineChars="2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配料→水泥磨→检验→水泥库→出厂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02" w:firstLineChars="200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关键过程是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水泥磨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ind w:firstLine="402" w:firstLineChars="2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无特殊过程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编制作业指导书：《内控质量标准》、《中心化验室质量手册》《生产和服务过程控制程序》等，作好日常作业监控记录。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  <w:t>GB175-2007《通用硅酸盐水泥》、</w:t>
            </w:r>
            <w:r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  <w:t>中华人民共和国合同法》、《中华人民共和国产品质量法》，</w:t>
            </w:r>
            <w:r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  <w:t>安全生产法</w:t>
            </w:r>
            <w:r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eastAsia="zh-CN"/>
              </w:rPr>
              <w:t>》等</w:t>
            </w:r>
            <w:r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  <w:t>法等法律法规。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《4</w:t>
            </w:r>
            <w:r>
              <w:rPr>
                <w:b/>
                <w:sz w:val="20"/>
              </w:rPr>
              <w:t>2.5</w:t>
            </w:r>
            <w:r>
              <w:rPr>
                <w:rFonts w:hint="eastAsia"/>
                <w:b/>
                <w:sz w:val="20"/>
              </w:rPr>
              <w:t>普通硅酸盐水泥检验报告》见附件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D981452"/>
    <w:rsid w:val="5CCE37FE"/>
    <w:rsid w:val="63834F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2019-10-02T15:38:55Z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