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lang w:val="en-US" w:eastAsia="zh-CN"/>
        </w:rPr>
        <w:t>远程</w:t>
      </w:r>
      <w:r>
        <w:rPr>
          <w:rFonts w:hint="eastAsia"/>
          <w:b/>
          <w:sz w:val="28"/>
          <w:szCs w:val="28"/>
        </w:rPr>
        <w:t>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0"/>
        <w:gridCol w:w="194"/>
        <w:gridCol w:w="90"/>
        <w:gridCol w:w="690"/>
        <w:gridCol w:w="49"/>
        <w:gridCol w:w="671"/>
        <w:gridCol w:w="889"/>
        <w:gridCol w:w="252"/>
        <w:gridCol w:w="142"/>
        <w:gridCol w:w="1553"/>
        <w:gridCol w:w="6"/>
        <w:gridCol w:w="567"/>
        <w:gridCol w:w="82"/>
        <w:gridCol w:w="1052"/>
        <w:gridCol w:w="108"/>
        <w:gridCol w:w="75"/>
        <w:gridCol w:w="690"/>
        <w:gridCol w:w="261"/>
        <w:gridCol w:w="425"/>
        <w:gridCol w:w="184"/>
        <w:gridCol w:w="1140"/>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受审核方</w:t>
            </w:r>
          </w:p>
        </w:tc>
        <w:tc>
          <w:tcPr>
            <w:tcW w:w="8836" w:type="dxa"/>
            <w:gridSpan w:val="18"/>
            <w:vAlign w:val="center"/>
          </w:tcPr>
          <w:p>
            <w:pPr>
              <w:rPr>
                <w:rFonts w:asciiTheme="minorEastAsia" w:hAnsiTheme="minorEastAsia" w:eastAsiaTheme="minorEastAsia"/>
                <w:sz w:val="20"/>
              </w:rPr>
            </w:pPr>
            <w:r>
              <w:rPr>
                <w:rFonts w:asciiTheme="minorEastAsia" w:hAnsiTheme="minorEastAsia" w:eastAsiaTheme="minorEastAsia"/>
                <w:sz w:val="20"/>
              </w:rPr>
              <w:t>十堰市百懋科技发展有限公司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受审核方地址</w:t>
            </w:r>
          </w:p>
        </w:tc>
        <w:tc>
          <w:tcPr>
            <w:tcW w:w="8836" w:type="dxa"/>
            <w:gridSpan w:val="18"/>
            <w:vAlign w:val="center"/>
          </w:tcPr>
          <w:p>
            <w:pPr>
              <w:rPr>
                <w:rFonts w:asciiTheme="minorEastAsia" w:hAnsiTheme="minorEastAsia" w:eastAsiaTheme="minorEastAsia"/>
                <w:sz w:val="20"/>
              </w:rPr>
            </w:pPr>
            <w:r>
              <w:rPr>
                <w:rFonts w:asciiTheme="minorEastAsia" w:hAnsiTheme="minorEastAsia" w:eastAsiaTheme="minorEastAsia"/>
                <w:sz w:val="20"/>
              </w:rPr>
              <w:t>十堰市普林南路18号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联系人</w:t>
            </w:r>
          </w:p>
        </w:tc>
        <w:tc>
          <w:tcPr>
            <w:tcW w:w="2551" w:type="dxa"/>
            <w:gridSpan w:val="5"/>
            <w:vAlign w:val="center"/>
          </w:tcPr>
          <w:p>
            <w:pPr>
              <w:rPr>
                <w:sz w:val="20"/>
              </w:rPr>
            </w:pPr>
            <w:r>
              <w:rPr>
                <w:sz w:val="20"/>
              </w:rPr>
              <w:t>韩瑜</w:t>
            </w:r>
          </w:p>
        </w:tc>
        <w:tc>
          <w:tcPr>
            <w:tcW w:w="1695" w:type="dxa"/>
            <w:gridSpan w:val="2"/>
            <w:vAlign w:val="center"/>
          </w:tcPr>
          <w:p>
            <w:pPr>
              <w:rPr>
                <w:sz w:val="20"/>
              </w:rPr>
            </w:pPr>
            <w:r>
              <w:rPr>
                <w:rFonts w:hint="eastAsia"/>
                <w:sz w:val="20"/>
              </w:rPr>
              <w:t>联系电话</w:t>
            </w:r>
          </w:p>
        </w:tc>
        <w:tc>
          <w:tcPr>
            <w:tcW w:w="1815" w:type="dxa"/>
            <w:gridSpan w:val="5"/>
            <w:vAlign w:val="center"/>
          </w:tcPr>
          <w:p>
            <w:pPr>
              <w:rPr>
                <w:sz w:val="20"/>
              </w:rPr>
            </w:pPr>
            <w:r>
              <w:rPr>
                <w:sz w:val="20"/>
              </w:rPr>
              <w:t>13872838738</w:t>
            </w:r>
          </w:p>
        </w:tc>
        <w:tc>
          <w:tcPr>
            <w:tcW w:w="765" w:type="dxa"/>
            <w:gridSpan w:val="2"/>
            <w:vAlign w:val="center"/>
          </w:tcPr>
          <w:p>
            <w:pPr>
              <w:rPr>
                <w:sz w:val="20"/>
              </w:rPr>
            </w:pPr>
            <w:r>
              <w:rPr>
                <w:rFonts w:hint="eastAsia"/>
                <w:sz w:val="20"/>
              </w:rPr>
              <w:t>邮编</w:t>
            </w:r>
          </w:p>
        </w:tc>
        <w:tc>
          <w:tcPr>
            <w:tcW w:w="2010" w:type="dxa"/>
            <w:gridSpan w:val="4"/>
            <w:vAlign w:val="center"/>
          </w:tcPr>
          <w:p>
            <w:pPr>
              <w:rPr>
                <w:sz w:val="21"/>
                <w:szCs w:val="21"/>
              </w:rPr>
            </w:pPr>
            <w:bookmarkStart w:id="0" w:name="联系人邮箱"/>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57" w:hRule="atLeast"/>
        </w:trPr>
        <w:tc>
          <w:tcPr>
            <w:tcW w:w="1485" w:type="dxa"/>
            <w:gridSpan w:val="4"/>
            <w:vAlign w:val="center"/>
          </w:tcPr>
          <w:p>
            <w:pPr>
              <w:rPr>
                <w:sz w:val="20"/>
              </w:rPr>
            </w:pPr>
            <w:r>
              <w:rPr>
                <w:rFonts w:hint="eastAsia"/>
                <w:sz w:val="20"/>
              </w:rPr>
              <w:t>最高管理者</w:t>
            </w:r>
          </w:p>
        </w:tc>
        <w:tc>
          <w:tcPr>
            <w:tcW w:w="2551" w:type="dxa"/>
            <w:gridSpan w:val="5"/>
            <w:vAlign w:val="center"/>
          </w:tcPr>
          <w:p>
            <w:pPr>
              <w:rPr>
                <w:sz w:val="20"/>
              </w:rPr>
            </w:pPr>
            <w:r>
              <w:rPr>
                <w:sz w:val="20"/>
              </w:rPr>
              <w:t>杨瑞</w:t>
            </w:r>
          </w:p>
        </w:tc>
        <w:tc>
          <w:tcPr>
            <w:tcW w:w="1695" w:type="dxa"/>
            <w:gridSpan w:val="2"/>
            <w:vAlign w:val="center"/>
          </w:tcPr>
          <w:p>
            <w:pPr>
              <w:rPr>
                <w:sz w:val="20"/>
              </w:rPr>
            </w:pPr>
            <w:r>
              <w:rPr>
                <w:rFonts w:hint="eastAsia"/>
                <w:sz w:val="20"/>
              </w:rPr>
              <w:t>传真</w:t>
            </w:r>
          </w:p>
        </w:tc>
        <w:tc>
          <w:tcPr>
            <w:tcW w:w="1815" w:type="dxa"/>
            <w:gridSpan w:val="5"/>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4"/>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52" w:hRule="atLeast"/>
        </w:trPr>
        <w:tc>
          <w:tcPr>
            <w:tcW w:w="1485" w:type="dxa"/>
            <w:gridSpan w:val="4"/>
            <w:vAlign w:val="center"/>
          </w:tcPr>
          <w:p>
            <w:pPr>
              <w:rPr>
                <w:sz w:val="20"/>
              </w:rPr>
            </w:pPr>
            <w:r>
              <w:rPr>
                <w:rFonts w:hint="eastAsia"/>
                <w:b/>
                <w:sz w:val="20"/>
              </w:rPr>
              <w:t>合同编号</w:t>
            </w:r>
            <w:r>
              <w:rPr>
                <w:rFonts w:hint="eastAsia"/>
                <w:sz w:val="20"/>
              </w:rPr>
              <w:t>.</w:t>
            </w:r>
          </w:p>
        </w:tc>
        <w:tc>
          <w:tcPr>
            <w:tcW w:w="2551" w:type="dxa"/>
            <w:gridSpan w:val="5"/>
            <w:vAlign w:val="center"/>
          </w:tcPr>
          <w:p>
            <w:pPr>
              <w:rPr>
                <w:sz w:val="20"/>
              </w:rPr>
            </w:pPr>
            <w:r>
              <w:rPr>
                <w:sz w:val="20"/>
              </w:rPr>
              <w:t>0309-2019-EO-2020</w:t>
            </w:r>
          </w:p>
        </w:tc>
        <w:tc>
          <w:tcPr>
            <w:tcW w:w="1701" w:type="dxa"/>
            <w:gridSpan w:val="3"/>
            <w:vAlign w:val="center"/>
          </w:tcPr>
          <w:p>
            <w:pPr>
              <w:rPr>
                <w:sz w:val="20"/>
              </w:rPr>
            </w:pPr>
            <w:r>
              <w:rPr>
                <w:rFonts w:hint="eastAsia"/>
                <w:b/>
                <w:sz w:val="20"/>
              </w:rPr>
              <w:t>审核领域</w:t>
            </w:r>
          </w:p>
        </w:tc>
        <w:tc>
          <w:tcPr>
            <w:tcW w:w="4584" w:type="dxa"/>
            <w:gridSpan w:val="10"/>
            <w:vAlign w:val="center"/>
          </w:tcPr>
          <w:p>
            <w:r>
              <w:rPr>
                <w:rFonts w:hint="eastAsia"/>
                <w:sz w:val="20"/>
              </w:rPr>
              <w:t>□</w:t>
            </w:r>
            <w:r>
              <w:rPr>
                <w:spacing w:val="-2"/>
                <w:sz w:val="20"/>
              </w:rPr>
              <w:t>QMS</w:t>
            </w:r>
            <w:r>
              <w:rPr>
                <w:rFonts w:hint="eastAsia"/>
                <w:sz w:val="20"/>
              </w:rPr>
              <w:t>□5</w:t>
            </w:r>
            <w:r>
              <w:rPr>
                <w:sz w:val="20"/>
              </w:rPr>
              <w:t>0430</w:t>
            </w:r>
            <w:r>
              <w:rPr>
                <w:rFonts w:hint="eastAsia"/>
                <w:sz w:val="20"/>
                <w:lang w:eastAsia="zh-CN"/>
              </w:rPr>
              <w:t>☑</w:t>
            </w:r>
            <w:r>
              <w:rPr>
                <w:spacing w:val="-2"/>
                <w:sz w:val="20"/>
              </w:rPr>
              <w:t>EMS</w:t>
            </w:r>
            <w:r>
              <w:rPr>
                <w:rFonts w:hint="eastAsia"/>
                <w:sz w:val="20"/>
                <w:lang w:eastAsia="zh-CN"/>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455" w:hRule="atLeast"/>
        </w:trPr>
        <w:tc>
          <w:tcPr>
            <w:tcW w:w="1485" w:type="dxa"/>
            <w:gridSpan w:val="4"/>
            <w:vAlign w:val="center"/>
          </w:tcPr>
          <w:p>
            <w:pPr>
              <w:rPr>
                <w:b/>
                <w:sz w:val="20"/>
              </w:rPr>
            </w:pPr>
            <w:r>
              <w:rPr>
                <w:rFonts w:hint="eastAsia"/>
                <w:b/>
                <w:sz w:val="20"/>
              </w:rPr>
              <w:t>审核类型</w:t>
            </w:r>
          </w:p>
        </w:tc>
        <w:tc>
          <w:tcPr>
            <w:tcW w:w="8836" w:type="dxa"/>
            <w:gridSpan w:val="18"/>
            <w:vAlign w:val="center"/>
          </w:tcPr>
          <w:p>
            <w:pPr>
              <w:rPr>
                <w:sz w:val="20"/>
              </w:rPr>
            </w:pPr>
            <w:bookmarkStart w:id="1" w:name="审核类型"/>
            <w:r>
              <w:rPr>
                <w:rFonts w:hint="eastAsia" w:ascii="宋体" w:hAnsi="宋体"/>
                <w:b/>
                <w:bCs/>
                <w:sz w:val="20"/>
              </w:rPr>
              <w:t>E:监查1,O:监查1</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990" w:hRule="atLeast"/>
        </w:trPr>
        <w:tc>
          <w:tcPr>
            <w:tcW w:w="1485" w:type="dxa"/>
            <w:gridSpan w:val="4"/>
            <w:vAlign w:val="center"/>
          </w:tcPr>
          <w:p>
            <w:pPr>
              <w:rPr>
                <w:sz w:val="20"/>
              </w:rPr>
            </w:pPr>
            <w:r>
              <w:rPr>
                <w:rFonts w:hint="eastAsia"/>
                <w:sz w:val="20"/>
              </w:rPr>
              <w:t>审核目的</w:t>
            </w:r>
          </w:p>
        </w:tc>
        <w:tc>
          <w:tcPr>
            <w:tcW w:w="8836" w:type="dxa"/>
            <w:gridSpan w:val="18"/>
          </w:tcPr>
          <w:p>
            <w:pPr>
              <w:tabs>
                <w:tab w:val="center" w:pos="4153"/>
                <w:tab w:val="right" w:pos="8306"/>
              </w:tabs>
              <w:snapToGrid w:val="0"/>
              <w:ind w:left="-108"/>
              <w:rPr>
                <w:rFonts w:ascii="宋体" w:hAnsi="宋体"/>
                <w:b/>
                <w:bCs/>
                <w:sz w:val="20"/>
              </w:rPr>
            </w:pPr>
            <w:bookmarkStart w:id="2" w:name="审核目的"/>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lang w:eastAsia="zh-CN"/>
              </w:rPr>
              <w:t>☑</w:t>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2"/>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04" w:hRule="atLeast"/>
        </w:trPr>
        <w:tc>
          <w:tcPr>
            <w:tcW w:w="1485" w:type="dxa"/>
            <w:gridSpan w:val="4"/>
            <w:vAlign w:val="center"/>
          </w:tcPr>
          <w:p>
            <w:pPr>
              <w:rPr>
                <w:sz w:val="20"/>
              </w:rPr>
            </w:pPr>
            <w:r>
              <w:rPr>
                <w:rFonts w:hint="eastAsia"/>
                <w:sz w:val="20"/>
              </w:rPr>
              <w:t>审核范围</w:t>
            </w:r>
          </w:p>
        </w:tc>
        <w:tc>
          <w:tcPr>
            <w:tcW w:w="6136" w:type="dxa"/>
            <w:gridSpan w:val="13"/>
            <w:vAlign w:val="center"/>
          </w:tcPr>
          <w:p>
            <w:pPr>
              <w:rPr>
                <w:sz w:val="20"/>
              </w:rPr>
            </w:pPr>
            <w:r>
              <w:rPr>
                <w:sz w:val="20"/>
              </w:rPr>
              <w:t>E：车用传感器及车门玻璃升降器的组装加工及相关环境管理活动</w:t>
            </w:r>
          </w:p>
          <w:p>
            <w:pPr>
              <w:rPr>
                <w:sz w:val="20"/>
              </w:rPr>
            </w:pPr>
            <w:r>
              <w:rPr>
                <w:sz w:val="20"/>
              </w:rPr>
              <w:t>O：车用传感器及车门玻璃升降器的组装加工及相关职业健康安全管理活动</w:t>
            </w:r>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3"/>
            <w:vAlign w:val="center"/>
          </w:tcPr>
          <w:p>
            <w:pPr>
              <w:rPr>
                <w:sz w:val="20"/>
              </w:rPr>
            </w:pPr>
            <w:r>
              <w:rPr>
                <w:sz w:val="20"/>
              </w:rPr>
              <w:t>E：22.03.02</w:t>
            </w:r>
          </w:p>
          <w:p>
            <w:pPr>
              <w:rPr>
                <w:sz w:val="20"/>
              </w:rPr>
            </w:pPr>
            <w:r>
              <w:rPr>
                <w:sz w:val="20"/>
              </w:rPr>
              <w:t>O：22.03.02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40" w:hRule="atLeast"/>
        </w:trPr>
        <w:tc>
          <w:tcPr>
            <w:tcW w:w="1485" w:type="dxa"/>
            <w:gridSpan w:val="4"/>
            <w:vAlign w:val="center"/>
          </w:tcPr>
          <w:p>
            <w:pPr>
              <w:rPr>
                <w:sz w:val="20"/>
              </w:rPr>
            </w:pPr>
            <w:r>
              <w:rPr>
                <w:rFonts w:hint="eastAsia"/>
                <w:sz w:val="20"/>
              </w:rPr>
              <w:t>审核准则</w:t>
            </w:r>
          </w:p>
        </w:tc>
        <w:tc>
          <w:tcPr>
            <w:tcW w:w="8836" w:type="dxa"/>
            <w:gridSpan w:val="18"/>
            <w:vAlign w:val="center"/>
          </w:tcPr>
          <w:p>
            <w:pPr>
              <w:tabs>
                <w:tab w:val="center" w:pos="4153"/>
                <w:tab w:val="right" w:pos="8306"/>
              </w:tabs>
              <w:snapToGrid w:val="0"/>
              <w:spacing w:line="276" w:lineRule="auto"/>
              <w:rPr>
                <w:b/>
                <w:sz w:val="20"/>
                <w:lang w:val="de-DE"/>
              </w:rPr>
            </w:pPr>
            <w:bookmarkStart w:id="3" w:name="Q勾选15"/>
            <w:r>
              <w:rPr>
                <w:rFonts w:hint="eastAsia"/>
                <w:b/>
                <w:sz w:val="20"/>
                <w:lang w:val="de-DE"/>
              </w:rPr>
              <w:t>□</w:t>
            </w:r>
            <w:bookmarkEnd w:id="3"/>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bookmarkStart w:id="4" w:name="QJ勾选"/>
            <w:r>
              <w:rPr>
                <w:rFonts w:hint="eastAsia"/>
                <w:b/>
                <w:sz w:val="20"/>
                <w:lang w:val="de-DE"/>
              </w:rPr>
              <w:t>□</w:t>
            </w:r>
            <w:bookmarkEnd w:id="4"/>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5" w:name="E勾选"/>
            <w:r>
              <w:rPr>
                <w:rFonts w:hint="eastAsia"/>
                <w:b/>
                <w:sz w:val="20"/>
                <w:lang w:val="de-DE"/>
              </w:rPr>
              <w:t>■</w:t>
            </w:r>
            <w:bookmarkEnd w:id="5"/>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bookmarkStart w:id="6" w:name="S勾选Add"/>
            <w:r>
              <w:rPr>
                <w:rFonts w:hint="eastAsia"/>
                <w:b/>
                <w:sz w:val="20"/>
                <w:lang w:val="de-DE"/>
              </w:rPr>
              <w:t>■</w:t>
            </w:r>
            <w:bookmarkEnd w:id="6"/>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t>□ 受审核方管理体系文件  □适用的法律法规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00" w:hRule="atLeast"/>
        </w:trPr>
        <w:tc>
          <w:tcPr>
            <w:tcW w:w="1485" w:type="dxa"/>
            <w:gridSpan w:val="4"/>
            <w:vAlign w:val="center"/>
          </w:tcPr>
          <w:p>
            <w:pPr>
              <w:rPr>
                <w:sz w:val="20"/>
              </w:rPr>
            </w:pPr>
            <w:r>
              <w:rPr>
                <w:rFonts w:hint="eastAsia"/>
                <w:sz w:val="20"/>
              </w:rPr>
              <w:t>审核日期</w:t>
            </w:r>
          </w:p>
        </w:tc>
        <w:tc>
          <w:tcPr>
            <w:tcW w:w="8836" w:type="dxa"/>
            <w:gridSpan w:val="18"/>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lang w:val="en-US" w:eastAsia="zh-CN"/>
              </w:rPr>
              <w:t>远程</w:t>
            </w:r>
            <w:r>
              <w:rPr>
                <w:rFonts w:hint="eastAsia"/>
                <w:b/>
                <w:sz w:val="20"/>
              </w:rPr>
              <w:t>审核于</w:t>
            </w:r>
            <w:bookmarkStart w:id="7" w:name="审核开始日"/>
            <w:r>
              <w:rPr>
                <w:rFonts w:hint="eastAsia"/>
                <w:b/>
                <w:sz w:val="20"/>
              </w:rPr>
              <w:t>2020年12月01日 上午</w:t>
            </w:r>
            <w:bookmarkEnd w:id="7"/>
            <w:r>
              <w:rPr>
                <w:rFonts w:hint="eastAsia"/>
                <w:b/>
                <w:sz w:val="20"/>
              </w:rPr>
              <w:t>至</w:t>
            </w:r>
            <w:bookmarkStart w:id="8" w:name="审核结束日"/>
            <w:r>
              <w:rPr>
                <w:rFonts w:hint="eastAsia"/>
                <w:b/>
                <w:sz w:val="20"/>
              </w:rPr>
              <w:t>2020年12月02日 上午</w:t>
            </w:r>
            <w:bookmarkEnd w:id="8"/>
            <w:r>
              <w:rPr>
                <w:rFonts w:hint="eastAsia"/>
                <w:b/>
                <w:sz w:val="20"/>
              </w:rPr>
              <w:t xml:space="preserve">，共 </w:t>
            </w:r>
            <w:bookmarkStart w:id="9" w:name="审核天数"/>
            <w:r>
              <w:rPr>
                <w:rFonts w:hint="eastAsia"/>
                <w:b/>
                <w:sz w:val="20"/>
              </w:rPr>
              <w:t>1.5</w:t>
            </w:r>
            <w:bookmarkEnd w:id="9"/>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22" w:hRule="atLeast"/>
        </w:trPr>
        <w:tc>
          <w:tcPr>
            <w:tcW w:w="1485" w:type="dxa"/>
            <w:gridSpan w:val="4"/>
            <w:vAlign w:val="center"/>
          </w:tcPr>
          <w:p>
            <w:pPr>
              <w:rPr>
                <w:sz w:val="20"/>
              </w:rPr>
            </w:pPr>
            <w:r>
              <w:rPr>
                <w:rFonts w:hint="eastAsia"/>
                <w:sz w:val="20"/>
              </w:rPr>
              <w:t>审核语言</w:t>
            </w:r>
          </w:p>
        </w:tc>
        <w:tc>
          <w:tcPr>
            <w:tcW w:w="8836" w:type="dxa"/>
            <w:gridSpan w:val="18"/>
            <w:vAlign w:val="center"/>
          </w:tcPr>
          <w:p>
            <w:pPr>
              <w:tabs>
                <w:tab w:val="center" w:pos="4153"/>
                <w:tab w:val="right" w:pos="8306"/>
              </w:tabs>
              <w:snapToGrid w:val="0"/>
              <w:spacing w:line="360" w:lineRule="auto"/>
              <w:rPr>
                <w:b/>
                <w:sz w:val="20"/>
              </w:rPr>
            </w:pPr>
            <w:r>
              <w:rPr>
                <w:rFonts w:hint="eastAsia"/>
                <w:sz w:val="20"/>
                <w:lang w:val="de-DE" w:eastAsia="zh-CN"/>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86" w:hRule="atLeast"/>
        </w:trPr>
        <w:tc>
          <w:tcPr>
            <w:tcW w:w="10321" w:type="dxa"/>
            <w:gridSpan w:val="22"/>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3"/>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gridSpan w:val="2"/>
            <w:vAlign w:val="center"/>
          </w:tcPr>
          <w:p>
            <w:pPr>
              <w:jc w:val="center"/>
              <w:rPr>
                <w:sz w:val="20"/>
              </w:rPr>
            </w:pPr>
            <w:r>
              <w:rPr>
                <w:rFonts w:hint="eastAsia"/>
                <w:sz w:val="20"/>
              </w:rPr>
              <w:t>职务</w:t>
            </w:r>
          </w:p>
        </w:tc>
        <w:tc>
          <w:tcPr>
            <w:tcW w:w="1141" w:type="dxa"/>
            <w:gridSpan w:val="2"/>
            <w:vAlign w:val="center"/>
          </w:tcPr>
          <w:p>
            <w:pPr>
              <w:jc w:val="center"/>
              <w:rPr>
                <w:sz w:val="20"/>
              </w:rPr>
            </w:pPr>
            <w:r>
              <w:rPr>
                <w:rFonts w:hint="eastAsia"/>
                <w:sz w:val="20"/>
              </w:rPr>
              <w:t>注册级别</w:t>
            </w:r>
          </w:p>
        </w:tc>
        <w:tc>
          <w:tcPr>
            <w:tcW w:w="3402" w:type="dxa"/>
            <w:gridSpan w:val="6"/>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gridSpan w:val="2"/>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3"/>
            <w:vAlign w:val="center"/>
          </w:tcPr>
          <w:p>
            <w:pPr>
              <w:jc w:val="center"/>
              <w:rPr>
                <w:sz w:val="20"/>
              </w:rPr>
            </w:pPr>
            <w:r>
              <w:rPr>
                <w:sz w:val="20"/>
              </w:rPr>
              <w:t>李京田</w:t>
            </w:r>
          </w:p>
        </w:tc>
        <w:tc>
          <w:tcPr>
            <w:tcW w:w="780" w:type="dxa"/>
            <w:gridSpan w:val="2"/>
            <w:vAlign w:val="center"/>
          </w:tcPr>
          <w:p>
            <w:pPr>
              <w:jc w:val="center"/>
              <w:rPr>
                <w:sz w:val="20"/>
              </w:rPr>
            </w:pPr>
            <w:r>
              <w:rPr>
                <w:sz w:val="20"/>
              </w:rPr>
              <w:t>女</w:t>
            </w:r>
          </w:p>
        </w:tc>
        <w:tc>
          <w:tcPr>
            <w:tcW w:w="720" w:type="dxa"/>
            <w:gridSpan w:val="2"/>
            <w:vAlign w:val="center"/>
          </w:tcPr>
          <w:p>
            <w:pPr>
              <w:jc w:val="center"/>
              <w:rPr>
                <w:sz w:val="20"/>
              </w:rPr>
            </w:pPr>
            <w:r>
              <w:rPr>
                <w:sz w:val="20"/>
              </w:rPr>
              <w:t>组长</w:t>
            </w:r>
          </w:p>
        </w:tc>
        <w:tc>
          <w:tcPr>
            <w:tcW w:w="1141" w:type="dxa"/>
            <w:gridSpan w:val="2"/>
            <w:vAlign w:val="center"/>
          </w:tcPr>
          <w:p>
            <w:pPr>
              <w:jc w:val="center"/>
              <w:rPr>
                <w:sz w:val="20"/>
              </w:rPr>
            </w:pPr>
            <w:r>
              <w:rPr>
                <w:sz w:val="20"/>
              </w:rPr>
              <w:t>E:审核员</w:t>
            </w:r>
          </w:p>
          <w:p>
            <w:pPr>
              <w:jc w:val="center"/>
              <w:rPr>
                <w:sz w:val="20"/>
              </w:rPr>
            </w:pPr>
            <w:r>
              <w:rPr>
                <w:sz w:val="20"/>
              </w:rPr>
              <w:t>O:审核员</w:t>
            </w:r>
          </w:p>
        </w:tc>
        <w:tc>
          <w:tcPr>
            <w:tcW w:w="3402" w:type="dxa"/>
            <w:gridSpan w:val="6"/>
            <w:vAlign w:val="center"/>
          </w:tcPr>
          <w:p>
            <w:pPr>
              <w:jc w:val="center"/>
              <w:rPr>
                <w:sz w:val="20"/>
              </w:rPr>
            </w:pPr>
            <w:r>
              <w:rPr>
                <w:sz w:val="20"/>
              </w:rPr>
              <w:t>2020-N1EMS-3014142</w:t>
            </w:r>
          </w:p>
          <w:p>
            <w:pPr>
              <w:jc w:val="center"/>
              <w:rPr>
                <w:sz w:val="20"/>
              </w:rPr>
            </w:pPr>
            <w:r>
              <w:rPr>
                <w:sz w:val="20"/>
              </w:rPr>
              <w:t>2020-N1OHSMS-3014142</w:t>
            </w:r>
          </w:p>
        </w:tc>
        <w:tc>
          <w:tcPr>
            <w:tcW w:w="1559" w:type="dxa"/>
            <w:gridSpan w:val="5"/>
            <w:vAlign w:val="center"/>
          </w:tcPr>
          <w:p>
            <w:pPr>
              <w:jc w:val="center"/>
              <w:rPr>
                <w:sz w:val="20"/>
              </w:rPr>
            </w:pPr>
          </w:p>
        </w:tc>
        <w:tc>
          <w:tcPr>
            <w:tcW w:w="1324" w:type="dxa"/>
            <w:gridSpan w:val="2"/>
            <w:vAlign w:val="center"/>
          </w:tcPr>
          <w:p>
            <w:pPr>
              <w:jc w:val="center"/>
              <w:rPr>
                <w:sz w:val="20"/>
              </w:rPr>
            </w:pPr>
            <w:r>
              <w:rPr>
                <w:sz w:val="20"/>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70" w:hRule="atLeast"/>
        </w:trPr>
        <w:tc>
          <w:tcPr>
            <w:tcW w:w="1395" w:type="dxa"/>
            <w:gridSpan w:val="3"/>
            <w:vAlign w:val="center"/>
          </w:tcPr>
          <w:p>
            <w:pPr>
              <w:jc w:val="center"/>
              <w:rPr>
                <w:sz w:val="20"/>
              </w:rPr>
            </w:pPr>
            <w:r>
              <w:rPr>
                <w:sz w:val="20"/>
              </w:rPr>
              <w:t>陈俊</w:t>
            </w:r>
          </w:p>
        </w:tc>
        <w:tc>
          <w:tcPr>
            <w:tcW w:w="780" w:type="dxa"/>
            <w:gridSpan w:val="2"/>
            <w:vAlign w:val="center"/>
          </w:tcPr>
          <w:p>
            <w:pPr>
              <w:jc w:val="center"/>
              <w:rPr>
                <w:sz w:val="20"/>
              </w:rPr>
            </w:pPr>
            <w:r>
              <w:rPr>
                <w:sz w:val="20"/>
              </w:rPr>
              <w:t>男</w:t>
            </w:r>
          </w:p>
        </w:tc>
        <w:tc>
          <w:tcPr>
            <w:tcW w:w="720" w:type="dxa"/>
            <w:gridSpan w:val="2"/>
            <w:vAlign w:val="center"/>
          </w:tcPr>
          <w:p>
            <w:pPr>
              <w:jc w:val="center"/>
              <w:rPr>
                <w:sz w:val="20"/>
              </w:rPr>
            </w:pPr>
            <w:r>
              <w:rPr>
                <w:sz w:val="20"/>
              </w:rPr>
              <w:t>组员</w:t>
            </w:r>
          </w:p>
        </w:tc>
        <w:tc>
          <w:tcPr>
            <w:tcW w:w="1141" w:type="dxa"/>
            <w:gridSpan w:val="2"/>
            <w:vAlign w:val="center"/>
          </w:tcPr>
          <w:p>
            <w:pPr>
              <w:jc w:val="center"/>
              <w:rPr>
                <w:sz w:val="20"/>
              </w:rPr>
            </w:pPr>
            <w:r>
              <w:rPr>
                <w:sz w:val="20"/>
              </w:rPr>
              <w:t>E:专家</w:t>
            </w:r>
          </w:p>
          <w:p>
            <w:pPr>
              <w:jc w:val="center"/>
              <w:rPr>
                <w:sz w:val="20"/>
              </w:rPr>
            </w:pPr>
            <w:r>
              <w:rPr>
                <w:sz w:val="20"/>
              </w:rPr>
              <w:t>O:专家</w:t>
            </w:r>
          </w:p>
          <w:p>
            <w:pPr>
              <w:jc w:val="center"/>
              <w:rPr>
                <w:sz w:val="20"/>
              </w:rPr>
            </w:pPr>
          </w:p>
        </w:tc>
        <w:tc>
          <w:tcPr>
            <w:tcW w:w="3402" w:type="dxa"/>
            <w:gridSpan w:val="6"/>
            <w:vAlign w:val="center"/>
          </w:tcPr>
          <w:p>
            <w:pPr>
              <w:jc w:val="center"/>
              <w:rPr>
                <w:sz w:val="20"/>
              </w:rPr>
            </w:pPr>
            <w:r>
              <w:rPr>
                <w:sz w:val="20"/>
              </w:rPr>
              <w:t>ISC-JSZJ-177</w:t>
            </w:r>
          </w:p>
          <w:p>
            <w:pPr>
              <w:jc w:val="center"/>
              <w:rPr>
                <w:sz w:val="20"/>
              </w:rPr>
            </w:pPr>
            <w:r>
              <w:rPr>
                <w:sz w:val="20"/>
              </w:rPr>
              <w:t>ISC-JSZJ-177</w:t>
            </w:r>
          </w:p>
          <w:p>
            <w:pPr>
              <w:jc w:val="center"/>
              <w:rPr>
                <w:sz w:val="20"/>
              </w:rPr>
            </w:pPr>
            <w:r>
              <w:rPr>
                <w:sz w:val="20"/>
              </w:rPr>
              <w:t>十堰龙智汇工贸有限公司</w:t>
            </w:r>
          </w:p>
        </w:tc>
        <w:tc>
          <w:tcPr>
            <w:tcW w:w="1559" w:type="dxa"/>
            <w:gridSpan w:val="5"/>
            <w:vAlign w:val="center"/>
          </w:tcPr>
          <w:p>
            <w:pPr>
              <w:jc w:val="center"/>
              <w:rPr>
                <w:sz w:val="20"/>
              </w:rPr>
            </w:pPr>
            <w:r>
              <w:rPr>
                <w:sz w:val="20"/>
              </w:rPr>
              <w:t>E:22.03.02</w:t>
            </w:r>
          </w:p>
          <w:p>
            <w:pPr>
              <w:jc w:val="center"/>
              <w:rPr>
                <w:sz w:val="20"/>
              </w:rPr>
            </w:pPr>
            <w:r>
              <w:rPr>
                <w:sz w:val="20"/>
              </w:rPr>
              <w:t>O:22.03.02</w:t>
            </w:r>
          </w:p>
        </w:tc>
        <w:tc>
          <w:tcPr>
            <w:tcW w:w="1324" w:type="dxa"/>
            <w:gridSpan w:val="2"/>
            <w:vAlign w:val="center"/>
          </w:tcPr>
          <w:p>
            <w:pPr>
              <w:jc w:val="center"/>
              <w:rPr>
                <w:sz w:val="20"/>
              </w:rPr>
            </w:pPr>
            <w:r>
              <w:rPr>
                <w:sz w:val="20"/>
              </w:rPr>
              <w:t>ISC-JSZJ-177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322" w:hRule="atLeast"/>
        </w:trPr>
        <w:tc>
          <w:tcPr>
            <w:tcW w:w="1395" w:type="dxa"/>
            <w:gridSpan w:val="3"/>
            <w:vAlign w:val="center"/>
          </w:tcPr>
          <w:p>
            <w:pPr>
              <w:rPr>
                <w:sz w:val="20"/>
              </w:rPr>
            </w:pPr>
          </w:p>
          <w:p>
            <w:pPr>
              <w:rPr>
                <w:sz w:val="20"/>
              </w:rPr>
            </w:pPr>
          </w:p>
        </w:tc>
        <w:tc>
          <w:tcPr>
            <w:tcW w:w="780" w:type="dxa"/>
            <w:gridSpan w:val="2"/>
            <w:vAlign w:val="center"/>
          </w:tcPr>
          <w:p>
            <w:pPr>
              <w:rPr>
                <w:sz w:val="20"/>
              </w:rPr>
            </w:pPr>
          </w:p>
        </w:tc>
        <w:tc>
          <w:tcPr>
            <w:tcW w:w="720" w:type="dxa"/>
            <w:gridSpan w:val="2"/>
            <w:vAlign w:val="center"/>
          </w:tcPr>
          <w:p>
            <w:pPr>
              <w:rPr>
                <w:sz w:val="20"/>
              </w:rPr>
            </w:pPr>
          </w:p>
        </w:tc>
        <w:tc>
          <w:tcPr>
            <w:tcW w:w="1141" w:type="dxa"/>
            <w:gridSpan w:val="2"/>
            <w:vAlign w:val="center"/>
          </w:tcPr>
          <w:p>
            <w:pPr>
              <w:rPr>
                <w:sz w:val="20"/>
              </w:rPr>
            </w:pPr>
          </w:p>
        </w:tc>
        <w:tc>
          <w:tcPr>
            <w:tcW w:w="3402" w:type="dxa"/>
            <w:gridSpan w:val="6"/>
            <w:vAlign w:val="center"/>
          </w:tcPr>
          <w:p>
            <w:pPr>
              <w:rPr>
                <w:sz w:val="20"/>
              </w:rPr>
            </w:pPr>
          </w:p>
        </w:tc>
        <w:tc>
          <w:tcPr>
            <w:tcW w:w="1559" w:type="dxa"/>
            <w:gridSpan w:val="5"/>
            <w:vAlign w:val="center"/>
          </w:tcPr>
          <w:p>
            <w:pPr>
              <w:rPr>
                <w:sz w:val="20"/>
              </w:rPr>
            </w:pPr>
          </w:p>
        </w:tc>
        <w:tc>
          <w:tcPr>
            <w:tcW w:w="1324" w:type="dxa"/>
            <w:gridSpan w:val="2"/>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825" w:hRule="atLeast"/>
        </w:trPr>
        <w:tc>
          <w:tcPr>
            <w:tcW w:w="10321" w:type="dxa"/>
            <w:gridSpan w:val="22"/>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10" w:hRule="atLeast"/>
        </w:trPr>
        <w:tc>
          <w:tcPr>
            <w:tcW w:w="1201" w:type="dxa"/>
            <w:gridSpan w:val="2"/>
            <w:vAlign w:val="center"/>
          </w:tcPr>
          <w:p>
            <w:pPr>
              <w:rPr>
                <w:sz w:val="20"/>
              </w:rPr>
            </w:pPr>
            <w:r>
              <w:rPr>
                <w:rFonts w:hint="eastAsia"/>
                <w:sz w:val="20"/>
              </w:rPr>
              <w:t>审核组长</w:t>
            </w:r>
          </w:p>
        </w:tc>
        <w:tc>
          <w:tcPr>
            <w:tcW w:w="2977" w:type="dxa"/>
            <w:gridSpan w:val="8"/>
            <w:vAlign w:val="center"/>
          </w:tcPr>
          <w:p>
            <w:pPr>
              <w:rPr>
                <w:rFonts w:hint="default" w:eastAsia="宋体"/>
                <w:sz w:val="20"/>
                <w:lang w:val="en-US" w:eastAsia="zh-CN"/>
              </w:rPr>
            </w:pPr>
            <w:r>
              <w:rPr>
                <w:rFonts w:hint="eastAsia"/>
                <w:sz w:val="20"/>
                <w:lang w:val="en-US" w:eastAsia="zh-CN"/>
              </w:rPr>
              <w:t>李京田</w:t>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211" w:hRule="atLeast"/>
        </w:trPr>
        <w:tc>
          <w:tcPr>
            <w:tcW w:w="1201" w:type="dxa"/>
            <w:gridSpan w:val="2"/>
            <w:vAlign w:val="center"/>
          </w:tcPr>
          <w:p>
            <w:pPr>
              <w:rPr>
                <w:sz w:val="20"/>
              </w:rPr>
            </w:pPr>
            <w:r>
              <w:rPr>
                <w:rFonts w:hint="eastAsia"/>
                <w:sz w:val="20"/>
              </w:rPr>
              <w:t>联系电话</w:t>
            </w:r>
          </w:p>
        </w:tc>
        <w:tc>
          <w:tcPr>
            <w:tcW w:w="2977" w:type="dxa"/>
            <w:gridSpan w:val="8"/>
            <w:vAlign w:val="center"/>
          </w:tcPr>
          <w:p>
            <w:pPr>
              <w:rPr>
                <w:sz w:val="20"/>
              </w:rPr>
            </w:pPr>
          </w:p>
          <w:p>
            <w:pPr>
              <w:rPr>
                <w:sz w:val="20"/>
              </w:rPr>
            </w:pPr>
          </w:p>
        </w:tc>
        <w:tc>
          <w:tcPr>
            <w:tcW w:w="2126" w:type="dxa"/>
            <w:gridSpan w:val="3"/>
            <w:vMerge w:val="continue"/>
            <w:vAlign w:val="center"/>
          </w:tcPr>
          <w:p>
            <w:pPr>
              <w:rPr>
                <w:sz w:val="20"/>
              </w:rPr>
            </w:pPr>
          </w:p>
        </w:tc>
        <w:tc>
          <w:tcPr>
            <w:tcW w:w="4017" w:type="dxa"/>
            <w:gridSpan w:val="9"/>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Height w:val="588" w:hRule="atLeast"/>
        </w:trPr>
        <w:tc>
          <w:tcPr>
            <w:tcW w:w="1201" w:type="dxa"/>
            <w:gridSpan w:val="2"/>
            <w:vAlign w:val="center"/>
          </w:tcPr>
          <w:p>
            <w:pPr>
              <w:rPr>
                <w:sz w:val="20"/>
              </w:rPr>
            </w:pPr>
            <w:r>
              <w:rPr>
                <w:rFonts w:hint="eastAsia"/>
                <w:sz w:val="20"/>
              </w:rPr>
              <w:t>日期</w:t>
            </w:r>
          </w:p>
        </w:tc>
        <w:tc>
          <w:tcPr>
            <w:tcW w:w="2977" w:type="dxa"/>
            <w:gridSpan w:val="8"/>
            <w:vAlign w:val="center"/>
          </w:tcPr>
          <w:p>
            <w:pPr>
              <w:rPr>
                <w:rFonts w:hint="default" w:eastAsia="宋体"/>
                <w:sz w:val="20"/>
                <w:lang w:val="en-US" w:eastAsia="zh-CN"/>
              </w:rPr>
            </w:pPr>
            <w:r>
              <w:rPr>
                <w:rFonts w:hint="eastAsia"/>
                <w:sz w:val="20"/>
                <w:lang w:val="en-US" w:eastAsia="zh-CN"/>
              </w:rPr>
              <w:t>2020.11.30</w:t>
            </w:r>
          </w:p>
        </w:tc>
        <w:tc>
          <w:tcPr>
            <w:tcW w:w="2126" w:type="dxa"/>
            <w:gridSpan w:val="3"/>
            <w:vAlign w:val="center"/>
          </w:tcPr>
          <w:p>
            <w:pPr>
              <w:rPr>
                <w:sz w:val="20"/>
              </w:rPr>
            </w:pPr>
            <w:r>
              <w:rPr>
                <w:rFonts w:hint="eastAsia"/>
                <w:sz w:val="20"/>
              </w:rPr>
              <w:t>日期</w:t>
            </w:r>
          </w:p>
        </w:tc>
        <w:tc>
          <w:tcPr>
            <w:tcW w:w="4017" w:type="dxa"/>
            <w:gridSpan w:val="9"/>
            <w:vAlign w:val="center"/>
          </w:tcPr>
          <w:p>
            <w:pPr>
              <w:rPr>
                <w:rFonts w:hint="default" w:eastAsia="宋体"/>
                <w:lang w:val="en-US" w:eastAsia="zh-CN"/>
              </w:rPr>
            </w:pPr>
            <w:r>
              <w:rPr>
                <w:rFonts w:hint="eastAsia"/>
                <w:lang w:val="en-US" w:eastAsia="zh-CN"/>
              </w:rPr>
              <w:t>2020.11.30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23"/>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p>
          <w:p>
            <w:pPr>
              <w:snapToGrid w:val="0"/>
              <w:spacing w:line="280" w:lineRule="exact"/>
              <w:jc w:val="center"/>
              <w:rPr>
                <w:rFonts w:ascii="宋体" w:hAnsi="宋体"/>
                <w:b/>
                <w:bCs/>
                <w:sz w:val="21"/>
                <w:szCs w:val="21"/>
              </w:rPr>
            </w:pPr>
            <w:r>
              <w:rPr>
                <w:rFonts w:hint="eastAsia" w:ascii="宋体" w:hAnsi="宋体"/>
                <w:b/>
                <w:bCs/>
                <w:sz w:val="21"/>
                <w:szCs w:val="21"/>
                <w:lang w:val="en-US" w:eastAsia="zh-CN"/>
              </w:rPr>
              <w:t>远程</w:t>
            </w:r>
            <w:bookmarkStart w:id="10" w:name="_GoBack"/>
            <w:bookmarkEnd w:id="10"/>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gridSpan w:val="5"/>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gridSpan w:val="6"/>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gridSpan w:val="7"/>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gridSpan w:val="2"/>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restart"/>
            <w:tcBorders>
              <w:left w:val="single" w:color="auto" w:sz="8" w:space="0"/>
            </w:tcBorders>
          </w:tcPr>
          <w:p>
            <w:pPr>
              <w:snapToGrid w:val="0"/>
              <w:spacing w:line="320" w:lineRule="exact"/>
              <w:rPr>
                <w:rFonts w:hint="eastAsia" w:ascii="宋体" w:hAnsi="宋体"/>
                <w:b w:val="0"/>
                <w:bCs w:val="0"/>
                <w:sz w:val="21"/>
                <w:szCs w:val="21"/>
                <w:lang w:val="en-US" w:eastAsia="zh-CN"/>
              </w:rPr>
            </w:pPr>
          </w:p>
          <w:p>
            <w:pPr>
              <w:snapToGrid w:val="0"/>
              <w:spacing w:line="320" w:lineRule="exact"/>
              <w:rPr>
                <w:rFonts w:hint="eastAsia" w:ascii="宋体" w:hAnsi="宋体"/>
                <w:b w:val="0"/>
                <w:bCs w:val="0"/>
                <w:sz w:val="21"/>
                <w:szCs w:val="21"/>
                <w:lang w:val="en-US" w:eastAsia="zh-CN"/>
              </w:rPr>
            </w:pPr>
          </w:p>
          <w:p>
            <w:pPr>
              <w:snapToGrid w:val="0"/>
              <w:spacing w:line="320" w:lineRule="exact"/>
              <w:rPr>
                <w:rFonts w:hint="eastAsia" w:ascii="宋体" w:hAnsi="宋体"/>
                <w:b w:val="0"/>
                <w:bCs w:val="0"/>
                <w:sz w:val="21"/>
                <w:szCs w:val="21"/>
                <w:lang w:val="en-US" w:eastAsia="zh-CN"/>
              </w:rPr>
            </w:pPr>
            <w:r>
              <w:rPr>
                <w:rFonts w:hint="eastAsia" w:ascii="宋体" w:hAnsi="宋体"/>
                <w:b w:val="0"/>
                <w:bCs w:val="0"/>
                <w:sz w:val="21"/>
                <w:szCs w:val="21"/>
                <w:lang w:val="en-US" w:eastAsia="zh-CN"/>
              </w:rPr>
              <w:t>2020.</w:t>
            </w:r>
          </w:p>
          <w:p>
            <w:pPr>
              <w:snapToGrid w:val="0"/>
              <w:spacing w:line="320" w:lineRule="exac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12.1</w:t>
            </w:r>
          </w:p>
        </w:tc>
        <w:tc>
          <w:tcPr>
            <w:tcW w:w="1213" w:type="dxa"/>
            <w:gridSpan w:val="5"/>
          </w:tcPr>
          <w:p>
            <w:pPr>
              <w:snapToGrid w:val="0"/>
              <w:spacing w:line="320" w:lineRule="exact"/>
              <w:rPr>
                <w:rFonts w:hint="eastAsia" w:ascii="宋体" w:hAnsi="宋体"/>
                <w:b w:val="0"/>
                <w:bCs w:val="0"/>
                <w:sz w:val="21"/>
                <w:szCs w:val="21"/>
                <w:lang w:val="en-US" w:eastAsia="zh-CN"/>
              </w:rPr>
            </w:pPr>
            <w:r>
              <w:rPr>
                <w:rFonts w:hint="eastAsia" w:ascii="宋体" w:hAnsi="宋体"/>
                <w:b w:val="0"/>
                <w:bCs w:val="0"/>
                <w:sz w:val="21"/>
                <w:szCs w:val="21"/>
                <w:lang w:val="en-US" w:eastAsia="zh-CN"/>
              </w:rPr>
              <w:t>9：00-</w:t>
            </w:r>
          </w:p>
          <w:p>
            <w:pPr>
              <w:snapToGrid w:val="0"/>
              <w:spacing w:line="320" w:lineRule="exac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9：30</w:t>
            </w:r>
          </w:p>
        </w:tc>
        <w:tc>
          <w:tcPr>
            <w:tcW w:w="1560" w:type="dxa"/>
            <w:gridSpan w:val="2"/>
            <w:vAlign w:val="top"/>
          </w:tcPr>
          <w:p>
            <w:pPr>
              <w:spacing w:line="300" w:lineRule="exact"/>
              <w:rPr>
                <w:rFonts w:ascii="宋体" w:hAnsi="宋体" w:eastAsia="宋体" w:cs="Times New Roman"/>
                <w:b/>
                <w:bCs/>
                <w:kern w:val="2"/>
                <w:sz w:val="21"/>
                <w:szCs w:val="21"/>
                <w:lang w:val="en-US" w:eastAsia="zh-CN" w:bidi="ar-SA"/>
              </w:rPr>
            </w:pPr>
            <w:r>
              <w:rPr>
                <w:rFonts w:hint="eastAsia" w:ascii="宋体" w:hAnsi="宋体"/>
                <w:sz w:val="18"/>
              </w:rPr>
              <w:t>全体</w:t>
            </w:r>
          </w:p>
        </w:tc>
        <w:tc>
          <w:tcPr>
            <w:tcW w:w="5397" w:type="dxa"/>
            <w:gridSpan w:val="13"/>
            <w:vAlign w:val="top"/>
          </w:tcPr>
          <w:p>
            <w:pPr>
              <w:spacing w:line="300" w:lineRule="exact"/>
              <w:rPr>
                <w:rFonts w:ascii="宋体" w:hAnsi="宋体"/>
                <w:b/>
                <w:bCs/>
                <w:sz w:val="21"/>
                <w:szCs w:val="21"/>
              </w:rPr>
            </w:pPr>
            <w:r>
              <w:rPr>
                <w:rFonts w:hint="eastAsia" w:ascii="宋体" w:hAnsi="宋体"/>
                <w:sz w:val="18"/>
              </w:rPr>
              <w:t>首次会</w:t>
            </w:r>
          </w:p>
        </w:tc>
        <w:tc>
          <w:tcPr>
            <w:tcW w:w="1196" w:type="dxa"/>
            <w:gridSpan w:val="2"/>
            <w:tcBorders>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gridSpan w:val="5"/>
            <w:vMerge w:val="restart"/>
          </w:tcPr>
          <w:p>
            <w:pPr>
              <w:snapToGrid w:val="0"/>
              <w:spacing w:line="320" w:lineRule="exact"/>
              <w:rPr>
                <w:rFonts w:hint="eastAsia" w:ascii="宋体" w:hAnsi="宋体"/>
                <w:b w:val="0"/>
                <w:bCs w:val="0"/>
                <w:sz w:val="21"/>
                <w:szCs w:val="21"/>
                <w:lang w:val="en-US" w:eastAsia="zh-CN"/>
              </w:rPr>
            </w:pPr>
            <w:r>
              <w:rPr>
                <w:rFonts w:hint="eastAsia" w:ascii="宋体" w:hAnsi="宋体"/>
                <w:b w:val="0"/>
                <w:bCs w:val="0"/>
                <w:sz w:val="21"/>
                <w:szCs w:val="21"/>
                <w:lang w:val="en-US" w:eastAsia="zh-CN"/>
              </w:rPr>
              <w:t>9：30-</w:t>
            </w:r>
          </w:p>
          <w:p>
            <w:pPr>
              <w:snapToGrid w:val="0"/>
              <w:spacing w:line="320" w:lineRule="exac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18：00</w:t>
            </w:r>
          </w:p>
        </w:tc>
        <w:tc>
          <w:tcPr>
            <w:tcW w:w="1560" w:type="dxa"/>
            <w:gridSpan w:val="2"/>
            <w:vAlign w:val="top"/>
          </w:tcPr>
          <w:p>
            <w:pPr>
              <w:rPr>
                <w:rFonts w:hint="eastAsia" w:ascii="宋体" w:hAnsi="宋体"/>
                <w:sz w:val="18"/>
              </w:rPr>
            </w:pPr>
          </w:p>
          <w:p>
            <w:pPr>
              <w:rPr>
                <w:rFonts w:hint="eastAsia" w:ascii="宋体" w:hAnsi="宋体"/>
                <w:sz w:val="18"/>
              </w:rPr>
            </w:pPr>
          </w:p>
          <w:p>
            <w:pPr>
              <w:rPr>
                <w:rFonts w:hint="eastAsia" w:ascii="宋体" w:hAnsi="宋体"/>
                <w:sz w:val="18"/>
              </w:rPr>
            </w:pPr>
            <w:r>
              <w:rPr>
                <w:rFonts w:hint="eastAsia" w:ascii="宋体" w:hAnsi="宋体"/>
                <w:sz w:val="18"/>
              </w:rPr>
              <w:t>管理层</w:t>
            </w:r>
          </w:p>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（含员工代表）</w:t>
            </w:r>
          </w:p>
        </w:tc>
        <w:tc>
          <w:tcPr>
            <w:tcW w:w="2602" w:type="dxa"/>
            <w:gridSpan w:val="6"/>
            <w:vAlign w:val="top"/>
          </w:tcPr>
          <w:p>
            <w:pPr>
              <w:rPr>
                <w:rFonts w:ascii="宋体" w:hAnsi="宋体"/>
                <w:sz w:val="18"/>
              </w:rPr>
            </w:pPr>
            <w:r>
              <w:rPr>
                <w:rFonts w:hint="eastAsia" w:ascii="宋体" w:hAnsi="宋体"/>
                <w:sz w:val="18"/>
                <w:lang w:val="en-US" w:eastAsia="zh-CN"/>
              </w:rPr>
              <w:t>ES</w:t>
            </w:r>
            <w:r>
              <w:rPr>
                <w:rFonts w:ascii="宋体" w:hAnsi="宋体"/>
                <w:sz w:val="18"/>
              </w:rPr>
              <w:t>:4.1/4.2/4.3/4.4/5.1/5.2/5.3/</w:t>
            </w:r>
            <w:r>
              <w:rPr>
                <w:rFonts w:hint="eastAsia" w:ascii="宋体" w:hAnsi="宋体"/>
                <w:sz w:val="18"/>
                <w:lang w:val="en-US" w:eastAsia="zh-CN"/>
              </w:rPr>
              <w:t>/5.4/</w:t>
            </w:r>
            <w:r>
              <w:rPr>
                <w:rFonts w:ascii="宋体" w:hAnsi="宋体"/>
                <w:sz w:val="18"/>
              </w:rPr>
              <w:t>6.1.1/6.1.4/6.2/7.1/9.3/10.1/10.3</w:t>
            </w:r>
          </w:p>
          <w:p>
            <w:pPr>
              <w:pStyle w:val="2"/>
              <w:rPr>
                <w:rFonts w:hint="default" w:eastAsia="宋体"/>
                <w:lang w:val="en-US" w:eastAsia="zh-CN"/>
              </w:rPr>
            </w:pPr>
            <w:r>
              <w:rPr>
                <w:rFonts w:hint="eastAsia" w:ascii="宋体" w:hAnsi="宋体"/>
                <w:sz w:val="18"/>
                <w:lang w:val="en-US" w:eastAsia="zh-CN"/>
              </w:rPr>
              <w:t>S:5.4</w:t>
            </w:r>
          </w:p>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r>
              <w:rPr>
                <w:rFonts w:hint="eastAsia" w:ascii="宋体" w:hAnsi="宋体"/>
                <w:sz w:val="18"/>
                <w:lang w:val="en-US" w:eastAsia="zh-CN"/>
              </w:rPr>
              <w:t>/证书使用情况</w:t>
            </w:r>
          </w:p>
        </w:tc>
        <w:tc>
          <w:tcPr>
            <w:tcW w:w="2795" w:type="dxa"/>
            <w:gridSpan w:val="7"/>
            <w:vAlign w:val="top"/>
          </w:tcPr>
          <w:p>
            <w:pPr>
              <w:rPr>
                <w:rFonts w:hint="eastAsia" w:ascii="宋体" w:hAnsi="宋体"/>
                <w:sz w:val="18"/>
              </w:rPr>
            </w:pPr>
          </w:p>
          <w:p>
            <w:pPr>
              <w:rPr>
                <w:rFonts w:hint="eastAsia" w:ascii="宋体" w:hAnsi="宋体"/>
                <w:sz w:val="18"/>
              </w:rPr>
            </w:pPr>
          </w:p>
          <w:p>
            <w:pPr>
              <w:rPr>
                <w:rFonts w:hint="eastAsia" w:ascii="宋体" w:hAnsi="宋体"/>
                <w:sz w:val="18"/>
              </w:rPr>
            </w:pPr>
          </w:p>
          <w:p>
            <w:pPr>
              <w:rPr>
                <w:rFonts w:hint="eastAsia" w:ascii="宋体" w:hAnsi="宋体"/>
                <w:sz w:val="18"/>
              </w:rPr>
            </w:pPr>
          </w:p>
          <w:p>
            <w:pPr>
              <w:rPr>
                <w:rFonts w:ascii="宋体" w:hAnsi="宋体"/>
                <w:sz w:val="18"/>
              </w:rPr>
            </w:pPr>
            <w:r>
              <w:rPr>
                <w:rFonts w:hint="eastAsia" w:ascii="宋体" w:hAnsi="宋体"/>
                <w:sz w:val="18"/>
              </w:rPr>
              <w:t>与管理层有关的</w:t>
            </w:r>
            <w:r>
              <w:rPr>
                <w:rFonts w:hint="eastAsia" w:ascii="宋体" w:hAnsi="宋体"/>
                <w:sz w:val="18"/>
                <w:lang w:val="en-US" w:eastAsia="zh-CN"/>
              </w:rPr>
              <w:t>环境、</w:t>
            </w:r>
            <w:r>
              <w:rPr>
                <w:rFonts w:hint="eastAsia" w:ascii="宋体" w:hAnsi="宋体"/>
                <w:sz w:val="18"/>
              </w:rPr>
              <w:t>职业健康安全管理活动等</w:t>
            </w:r>
          </w:p>
          <w:p>
            <w:pPr>
              <w:snapToGrid w:val="0"/>
              <w:spacing w:line="320" w:lineRule="exact"/>
              <w:rPr>
                <w:rFonts w:ascii="宋体" w:hAnsi="宋体" w:eastAsia="宋体" w:cs="Times New Roman"/>
                <w:b/>
                <w:bCs/>
                <w:kern w:val="2"/>
                <w:sz w:val="21"/>
                <w:szCs w:val="21"/>
                <w:lang w:val="en-US" w:eastAsia="zh-CN" w:bidi="ar-SA"/>
              </w:rPr>
            </w:pPr>
          </w:p>
        </w:tc>
        <w:tc>
          <w:tcPr>
            <w:tcW w:w="1196" w:type="dxa"/>
            <w:gridSpan w:val="2"/>
            <w:tcBorders>
              <w:right w:val="single" w:color="auto" w:sz="8" w:space="0"/>
            </w:tcBorders>
            <w:vAlign w:val="top"/>
          </w:tcPr>
          <w:p>
            <w:pPr>
              <w:snapToGrid w:val="0"/>
              <w:spacing w:line="320" w:lineRule="exact"/>
            </w:pPr>
          </w:p>
          <w:p>
            <w:pPr>
              <w:pStyle w:val="2"/>
              <w:rPr>
                <w:rFonts w:hint="eastAsia" w:eastAsia="宋体"/>
                <w:lang w:val="en-US" w:eastAsia="zh-CN"/>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gridSpan w:val="5"/>
            <w:vMerge w:val="continue"/>
          </w:tcPr>
          <w:p>
            <w:pPr>
              <w:snapToGrid w:val="0"/>
              <w:spacing w:line="320" w:lineRule="exact"/>
              <w:rPr>
                <w:rFonts w:hint="default" w:ascii="宋体" w:hAnsi="宋体" w:eastAsia="宋体"/>
                <w:b w:val="0"/>
                <w:bCs w:val="0"/>
                <w:sz w:val="21"/>
                <w:szCs w:val="21"/>
                <w:lang w:val="en-US" w:eastAsia="zh-CN"/>
              </w:rPr>
            </w:pPr>
          </w:p>
        </w:tc>
        <w:tc>
          <w:tcPr>
            <w:tcW w:w="1560" w:type="dxa"/>
            <w:gridSpan w:val="2"/>
            <w:vAlign w:val="top"/>
          </w:tcPr>
          <w:p>
            <w:pPr>
              <w:snapToGrid w:val="0"/>
              <w:spacing w:line="320" w:lineRule="exact"/>
              <w:rPr>
                <w:rFonts w:hint="eastAsia" w:ascii="宋体" w:hAnsi="宋体" w:eastAsia="宋体" w:cs="Times New Roman"/>
                <w:color w:val="auto"/>
                <w:kern w:val="2"/>
                <w:sz w:val="18"/>
                <w:szCs w:val="22"/>
                <w:lang w:val="en-US" w:eastAsia="zh-CN" w:bidi="ar-SA"/>
              </w:rPr>
            </w:pPr>
            <w:r>
              <w:rPr>
                <w:rFonts w:hint="eastAsia"/>
                <w:color w:val="auto"/>
              </w:rPr>
              <w:t xml:space="preserve">技术质量部 </w:t>
            </w:r>
          </w:p>
        </w:tc>
        <w:tc>
          <w:tcPr>
            <w:tcW w:w="2602" w:type="dxa"/>
            <w:gridSpan w:val="6"/>
            <w:vAlign w:val="top"/>
          </w:tcPr>
          <w:p>
            <w:pPr>
              <w:rPr>
                <w:rFonts w:hint="eastAsia" w:ascii="宋体" w:hAnsi="宋体" w:eastAsia="宋体" w:cs="Times New Roman"/>
                <w:b/>
                <w:bCs/>
                <w:kern w:val="2"/>
                <w:sz w:val="21"/>
                <w:szCs w:val="21"/>
                <w:lang w:val="en-US" w:eastAsia="zh-CN" w:bidi="ar-SA"/>
              </w:rPr>
            </w:pPr>
            <w:r>
              <w:rPr>
                <w:rFonts w:hint="eastAsia" w:ascii="宋体" w:hAnsi="宋体"/>
                <w:sz w:val="18"/>
              </w:rPr>
              <w:t>E</w:t>
            </w:r>
            <w:r>
              <w:rPr>
                <w:rFonts w:hint="eastAsia" w:ascii="宋体" w:hAnsi="宋体"/>
                <w:sz w:val="18"/>
                <w:lang w:val="en-US" w:eastAsia="zh-CN"/>
              </w:rPr>
              <w:t>S</w:t>
            </w:r>
            <w:r>
              <w:rPr>
                <w:rFonts w:ascii="宋体" w:hAnsi="宋体"/>
                <w:sz w:val="18"/>
              </w:rPr>
              <w:t>:5.3/6.2/6.1.2/8.1/8.2</w:t>
            </w:r>
          </w:p>
        </w:tc>
        <w:tc>
          <w:tcPr>
            <w:tcW w:w="2795" w:type="dxa"/>
            <w:gridSpan w:val="7"/>
            <w:vAlign w:val="top"/>
          </w:tcPr>
          <w:p>
            <w:pPr>
              <w:snapToGrid w:val="0"/>
              <w:spacing w:line="320" w:lineRule="exact"/>
              <w:rPr>
                <w:rFonts w:hint="eastAsia" w:ascii="宋体" w:hAnsi="宋体" w:eastAsia="宋体" w:cs="Times New Roman"/>
                <w:b/>
                <w:bCs/>
                <w:kern w:val="2"/>
                <w:sz w:val="21"/>
                <w:szCs w:val="21"/>
                <w:lang w:val="en-US" w:eastAsia="zh-CN" w:bidi="ar-SA"/>
              </w:rPr>
            </w:pPr>
            <w:r>
              <w:rPr>
                <w:rFonts w:hint="eastAsia" w:ascii="宋体" w:hAnsi="宋体"/>
                <w:sz w:val="18"/>
                <w:szCs w:val="22"/>
                <w:lang w:val="en-US" w:eastAsia="zh-CN"/>
              </w:rPr>
              <w:t>目标指标方案的控制情况，环境因素、职业健康安全危险源的辨识情况，质检过程的环境、职业健康安全控制运行情况、</w:t>
            </w:r>
          </w:p>
        </w:tc>
        <w:tc>
          <w:tcPr>
            <w:tcW w:w="1196" w:type="dxa"/>
            <w:gridSpan w:val="2"/>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gridSpan w:val="5"/>
          </w:tcPr>
          <w:p>
            <w:pPr>
              <w:snapToGrid w:val="0"/>
              <w:spacing w:line="320" w:lineRule="exact"/>
              <w:rPr>
                <w:rFonts w:hint="eastAsia" w:ascii="宋体" w:hAnsi="宋体"/>
                <w:b w:val="0"/>
                <w:bCs w:val="0"/>
                <w:sz w:val="21"/>
                <w:szCs w:val="21"/>
                <w:lang w:val="en-US" w:eastAsia="zh-CN"/>
              </w:rPr>
            </w:pPr>
            <w:r>
              <w:rPr>
                <w:rFonts w:hint="eastAsia" w:ascii="宋体" w:hAnsi="宋体"/>
                <w:b w:val="0"/>
                <w:bCs w:val="0"/>
                <w:sz w:val="21"/>
                <w:szCs w:val="21"/>
                <w:lang w:val="en-US" w:eastAsia="zh-CN"/>
              </w:rPr>
              <w:t>13:00-</w:t>
            </w:r>
          </w:p>
          <w:p>
            <w:pPr>
              <w:snapToGrid w:val="0"/>
              <w:spacing w:line="320" w:lineRule="exac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18:00</w:t>
            </w:r>
          </w:p>
        </w:tc>
        <w:tc>
          <w:tcPr>
            <w:tcW w:w="1560" w:type="dxa"/>
            <w:gridSpan w:val="2"/>
            <w:vAlign w:val="top"/>
          </w:tcPr>
          <w:p>
            <w:pPr>
              <w:snapToGrid w:val="0"/>
              <w:spacing w:line="320" w:lineRule="exact"/>
              <w:rPr>
                <w:rFonts w:hint="eastAsia" w:ascii="宋体" w:hAnsi="宋体" w:eastAsia="宋体" w:cs="Times New Roman"/>
                <w:color w:val="auto"/>
                <w:kern w:val="2"/>
                <w:sz w:val="18"/>
                <w:szCs w:val="22"/>
                <w:lang w:val="en-US" w:eastAsia="zh-CN" w:bidi="ar-SA"/>
              </w:rPr>
            </w:pPr>
            <w:r>
              <w:rPr>
                <w:rFonts w:hint="eastAsia"/>
                <w:color w:val="auto"/>
              </w:rPr>
              <w:t>生产管理部</w:t>
            </w:r>
          </w:p>
        </w:tc>
        <w:tc>
          <w:tcPr>
            <w:tcW w:w="2602" w:type="dxa"/>
            <w:gridSpan w:val="6"/>
            <w:vAlign w:val="top"/>
          </w:tcPr>
          <w:p>
            <w:pPr>
              <w:rPr>
                <w:rFonts w:ascii="宋体" w:hAnsi="宋体"/>
                <w:sz w:val="18"/>
              </w:rPr>
            </w:pPr>
            <w:r>
              <w:rPr>
                <w:rFonts w:hint="eastAsia" w:ascii="宋体" w:hAnsi="宋体"/>
                <w:sz w:val="18"/>
                <w:lang w:val="en-US" w:eastAsia="zh-CN"/>
              </w:rPr>
              <w:t>ES</w:t>
            </w:r>
            <w:r>
              <w:rPr>
                <w:rFonts w:ascii="宋体" w:hAnsi="宋体"/>
                <w:sz w:val="18"/>
              </w:rPr>
              <w:t>:5.3/6.2/6.1.2/8.1/8.2</w:t>
            </w:r>
          </w:p>
          <w:p>
            <w:pPr>
              <w:snapToGrid w:val="0"/>
              <w:spacing w:line="320" w:lineRule="exact"/>
              <w:rPr>
                <w:rFonts w:hint="eastAsia" w:ascii="宋体" w:hAnsi="宋体" w:eastAsia="宋体" w:cs="Times New Roman"/>
                <w:b/>
                <w:bCs/>
                <w:kern w:val="2"/>
                <w:sz w:val="21"/>
                <w:szCs w:val="21"/>
                <w:lang w:val="en-US" w:eastAsia="zh-CN" w:bidi="ar-SA"/>
              </w:rPr>
            </w:pPr>
          </w:p>
        </w:tc>
        <w:tc>
          <w:tcPr>
            <w:tcW w:w="2795" w:type="dxa"/>
            <w:gridSpan w:val="7"/>
            <w:vAlign w:val="top"/>
          </w:tcPr>
          <w:p>
            <w:pPr>
              <w:rPr>
                <w:rFonts w:hint="eastAsia" w:ascii="宋体" w:hAnsi="宋体"/>
                <w:sz w:val="18"/>
                <w:lang w:val="en-US" w:eastAsia="zh-CN"/>
              </w:rPr>
            </w:pPr>
            <w:r>
              <w:rPr>
                <w:rFonts w:hint="eastAsia" w:ascii="宋体" w:hAnsi="宋体" w:cs="宋体"/>
                <w:kern w:val="0"/>
                <w:szCs w:val="21"/>
                <w:lang w:bidi="ar"/>
              </w:rPr>
              <w:t xml:space="preserve"> </w:t>
            </w:r>
            <w:r>
              <w:rPr>
                <w:rFonts w:hint="eastAsia" w:ascii="宋体" w:hAnsi="宋体"/>
                <w:sz w:val="18"/>
                <w:szCs w:val="22"/>
                <w:lang w:val="en-US" w:eastAsia="zh-CN"/>
              </w:rPr>
              <w:t>目标指标方案的控制情况，环境因素、职业健康安全危险源的辨识情况，生产的环境、职业健康安全控制运行情况、</w:t>
            </w:r>
          </w:p>
          <w:p>
            <w:pPr>
              <w:snapToGrid w:val="0"/>
              <w:spacing w:line="320" w:lineRule="exact"/>
              <w:rPr>
                <w:rFonts w:hint="eastAsia" w:ascii="宋体" w:hAnsi="宋体" w:eastAsia="宋体" w:cs="Times New Roman"/>
                <w:b/>
                <w:bCs/>
                <w:kern w:val="2"/>
                <w:sz w:val="21"/>
                <w:szCs w:val="21"/>
                <w:lang w:val="en-US" w:eastAsia="zh-CN" w:bidi="ar-SA"/>
              </w:rPr>
            </w:pPr>
          </w:p>
        </w:tc>
        <w:tc>
          <w:tcPr>
            <w:tcW w:w="1196" w:type="dxa"/>
            <w:gridSpan w:val="2"/>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restart"/>
            <w:tcBorders>
              <w:lef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2020.12.2</w:t>
            </w:r>
          </w:p>
        </w:tc>
        <w:tc>
          <w:tcPr>
            <w:tcW w:w="1213" w:type="dxa"/>
            <w:gridSpan w:val="5"/>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8：00-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11：00</w:t>
            </w:r>
          </w:p>
        </w:tc>
        <w:tc>
          <w:tcPr>
            <w:tcW w:w="1560" w:type="dxa"/>
            <w:gridSpan w:val="2"/>
            <w:vAlign w:val="top"/>
          </w:tcPr>
          <w:p>
            <w:pPr>
              <w:rPr>
                <w:rFonts w:hint="eastAsia" w:ascii="宋体" w:hAnsi="宋体" w:eastAsia="宋体" w:cs="Times New Roman"/>
                <w:color w:val="auto"/>
                <w:kern w:val="2"/>
                <w:sz w:val="18"/>
                <w:szCs w:val="22"/>
                <w:lang w:val="en-US" w:eastAsia="zh-CN" w:bidi="ar-SA"/>
              </w:rPr>
            </w:pPr>
            <w:r>
              <w:rPr>
                <w:rFonts w:hint="eastAsia"/>
                <w:color w:val="auto"/>
              </w:rPr>
              <w:t>综合管理部</w:t>
            </w:r>
            <w:r>
              <w:rPr>
                <w:rFonts w:hint="eastAsia" w:ascii="宋体" w:hAnsi="宋体"/>
                <w:color w:val="auto"/>
                <w:sz w:val="18"/>
                <w:szCs w:val="22"/>
                <w:lang w:val="en-US" w:eastAsia="zh-CN"/>
              </w:rPr>
              <w:t>(含财务）</w:t>
            </w:r>
          </w:p>
        </w:tc>
        <w:tc>
          <w:tcPr>
            <w:tcW w:w="2602" w:type="dxa"/>
            <w:gridSpan w:val="6"/>
            <w:vAlign w:val="top"/>
          </w:tcPr>
          <w:p>
            <w:pPr>
              <w:rPr>
                <w:rFonts w:ascii="宋体" w:hAnsi="宋体"/>
                <w:sz w:val="18"/>
              </w:rPr>
            </w:pPr>
            <w:r>
              <w:rPr>
                <w:rFonts w:hint="eastAsia" w:ascii="宋体" w:hAnsi="宋体"/>
                <w:sz w:val="18"/>
                <w:lang w:val="en-US" w:eastAsia="zh-CN"/>
              </w:rPr>
              <w:t>ES</w:t>
            </w:r>
            <w:r>
              <w:rPr>
                <w:rFonts w:ascii="宋体" w:hAnsi="宋体"/>
                <w:sz w:val="18"/>
              </w:rPr>
              <w:t>:5.3/6.1.2/6.1.1/6.1.3</w:t>
            </w:r>
            <w:r>
              <w:rPr>
                <w:rFonts w:hint="eastAsia" w:ascii="宋体" w:hAnsi="宋体"/>
                <w:sz w:val="18"/>
              </w:rPr>
              <w:t>/</w:t>
            </w:r>
            <w:r>
              <w:rPr>
                <w:rFonts w:ascii="宋体" w:hAnsi="宋体"/>
                <w:sz w:val="18"/>
              </w:rPr>
              <w:t>6.2/7.2/7.3/7.4/7.5/8.1/8.2/9.2/10.1/10.2/6.1.3/9.1.1/9.1.2</w:t>
            </w:r>
          </w:p>
          <w:p>
            <w:pPr>
              <w:snapToGrid w:val="0"/>
              <w:spacing w:line="320" w:lineRule="exact"/>
              <w:rPr>
                <w:rFonts w:ascii="宋体" w:hAnsi="宋体" w:eastAsia="宋体" w:cs="Times New Roman"/>
                <w:b/>
                <w:bCs/>
                <w:kern w:val="2"/>
                <w:sz w:val="21"/>
                <w:szCs w:val="21"/>
                <w:lang w:val="en-US" w:eastAsia="zh-CN" w:bidi="ar-SA"/>
              </w:rPr>
            </w:pPr>
          </w:p>
        </w:tc>
        <w:tc>
          <w:tcPr>
            <w:tcW w:w="2795" w:type="dxa"/>
            <w:gridSpan w:val="7"/>
            <w:vAlign w:val="top"/>
          </w:tcPr>
          <w:p>
            <w:pPr>
              <w:rPr>
                <w:rFonts w:hint="eastAsia" w:ascii="宋体" w:hAnsi="宋体"/>
                <w:sz w:val="18"/>
              </w:rPr>
            </w:pPr>
          </w:p>
          <w:p>
            <w:pPr>
              <w:rPr>
                <w:rFonts w:ascii="宋体" w:hAnsi="宋体"/>
                <w:sz w:val="18"/>
              </w:rPr>
            </w:pPr>
            <w:r>
              <w:rPr>
                <w:rFonts w:hint="eastAsia" w:ascii="宋体" w:hAnsi="宋体"/>
                <w:sz w:val="18"/>
              </w:rPr>
              <w:t>部门职责权限、目标管理方案,风险与机遇；</w:t>
            </w:r>
            <w:r>
              <w:rPr>
                <w:rFonts w:hint="eastAsia" w:ascii="宋体" w:hAnsi="宋体"/>
                <w:sz w:val="18"/>
                <w:lang w:eastAsia="zh-CN"/>
              </w:rPr>
              <w:t>人力资源管理</w:t>
            </w:r>
            <w:r>
              <w:rPr>
                <w:rFonts w:hint="eastAsia" w:ascii="宋体" w:hAnsi="宋体"/>
                <w:sz w:val="18"/>
              </w:rPr>
              <w:t>；</w:t>
            </w:r>
            <w:r>
              <w:rPr>
                <w:rFonts w:hint="eastAsia" w:ascii="宋体" w:hAnsi="宋体"/>
                <w:sz w:val="18"/>
                <w:lang w:eastAsia="zh-CN"/>
              </w:rPr>
              <w:t>内部审核，</w:t>
            </w:r>
            <w:r>
              <w:rPr>
                <w:rFonts w:hint="eastAsia" w:ascii="宋体" w:hAnsi="宋体"/>
                <w:sz w:val="18"/>
              </w:rPr>
              <w:t>职业健康安全运行控制等。</w:t>
            </w:r>
          </w:p>
          <w:p>
            <w:pPr>
              <w:snapToGrid w:val="0"/>
              <w:spacing w:line="320" w:lineRule="exact"/>
              <w:rPr>
                <w:rFonts w:ascii="宋体" w:hAnsi="宋体" w:eastAsia="宋体" w:cs="Times New Roman"/>
                <w:b/>
                <w:bCs/>
                <w:kern w:val="2"/>
                <w:sz w:val="21"/>
                <w:szCs w:val="21"/>
                <w:lang w:val="en-US" w:eastAsia="zh-CN" w:bidi="ar-SA"/>
              </w:rPr>
            </w:pPr>
          </w:p>
        </w:tc>
        <w:tc>
          <w:tcPr>
            <w:tcW w:w="1196" w:type="dxa"/>
            <w:gridSpan w:val="2"/>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continue"/>
            <w:tcBorders>
              <w:left w:val="single" w:color="auto" w:sz="8" w:space="0"/>
            </w:tcBorders>
          </w:tcPr>
          <w:p>
            <w:pPr>
              <w:snapToGrid w:val="0"/>
              <w:spacing w:line="320" w:lineRule="exact"/>
              <w:rPr>
                <w:rFonts w:hint="default" w:ascii="宋体" w:hAnsi="宋体" w:eastAsia="宋体"/>
                <w:b/>
                <w:bCs/>
                <w:sz w:val="21"/>
                <w:szCs w:val="21"/>
                <w:lang w:val="en-US" w:eastAsia="zh-CN"/>
              </w:rPr>
            </w:pPr>
          </w:p>
        </w:tc>
        <w:tc>
          <w:tcPr>
            <w:tcW w:w="1213" w:type="dxa"/>
            <w:gridSpan w:val="5"/>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11:00-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11:30</w:t>
            </w:r>
          </w:p>
        </w:tc>
        <w:tc>
          <w:tcPr>
            <w:tcW w:w="1560" w:type="dxa"/>
            <w:gridSpan w:val="2"/>
            <w:vAlign w:val="top"/>
          </w:tcPr>
          <w:p>
            <w:pPr>
              <w:rPr>
                <w:rFonts w:hint="eastAsia" w:ascii="宋体" w:hAnsi="宋体"/>
                <w:sz w:val="18"/>
              </w:rPr>
            </w:pPr>
          </w:p>
          <w:p>
            <w:pPr>
              <w:rPr>
                <w:rFonts w:hint="default" w:ascii="宋体" w:hAnsi="宋体" w:eastAsia="宋体" w:cs="Times New Roman"/>
                <w:kern w:val="2"/>
                <w:sz w:val="18"/>
                <w:szCs w:val="22"/>
                <w:lang w:val="en-US" w:eastAsia="zh-CN" w:bidi="ar-SA"/>
              </w:rPr>
            </w:pPr>
            <w:r>
              <w:rPr>
                <w:rFonts w:hint="eastAsia" w:ascii="宋体" w:hAnsi="宋体"/>
                <w:sz w:val="18"/>
              </w:rPr>
              <w:t>领导层</w:t>
            </w:r>
          </w:p>
        </w:tc>
        <w:tc>
          <w:tcPr>
            <w:tcW w:w="5397" w:type="dxa"/>
            <w:gridSpan w:val="13"/>
            <w:tcBorders>
              <w:right w:val="single" w:color="auto" w:sz="8" w:space="0"/>
            </w:tcBorders>
            <w:vAlign w:val="center"/>
          </w:tcPr>
          <w:p>
            <w:pPr>
              <w:snapToGrid w:val="0"/>
              <w:spacing w:line="320" w:lineRule="exact"/>
              <w:rPr>
                <w:rFonts w:ascii="宋体" w:hAnsi="宋体" w:eastAsia="宋体" w:cs="Times New Roman"/>
                <w:b/>
                <w:bCs/>
                <w:kern w:val="2"/>
                <w:sz w:val="21"/>
                <w:szCs w:val="21"/>
                <w:lang w:val="en-US" w:eastAsia="zh-CN" w:bidi="ar-SA"/>
              </w:rPr>
            </w:pPr>
            <w:r>
              <w:rPr>
                <w:rFonts w:hint="eastAsia" w:ascii="宋体" w:hAnsi="宋体"/>
                <w:sz w:val="18"/>
              </w:rPr>
              <w:t>与受审核方领导层沟通</w:t>
            </w:r>
          </w:p>
        </w:tc>
        <w:tc>
          <w:tcPr>
            <w:tcW w:w="1196" w:type="dxa"/>
            <w:gridSpan w:val="2"/>
            <w:tcBorders>
              <w:right w:val="single" w:color="auto" w:sz="8" w:space="0"/>
            </w:tcBorders>
            <w:vAlign w:val="top"/>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gridSpan w:val="5"/>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11:30-</w:t>
            </w: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12:00</w:t>
            </w:r>
          </w:p>
        </w:tc>
        <w:tc>
          <w:tcPr>
            <w:tcW w:w="1560" w:type="dxa"/>
            <w:gridSpan w:val="2"/>
            <w:vAlign w:val="top"/>
          </w:tcPr>
          <w:p>
            <w:pPr>
              <w:jc w:val="both"/>
              <w:rPr>
                <w:rFonts w:hint="eastAsia" w:ascii="宋体" w:hAnsi="宋体"/>
                <w:sz w:val="18"/>
              </w:rPr>
            </w:pPr>
          </w:p>
          <w:p>
            <w:pPr>
              <w:jc w:val="both"/>
              <w:rPr>
                <w:rFonts w:hint="eastAsia" w:ascii="宋体" w:hAnsi="宋体"/>
                <w:sz w:val="18"/>
              </w:rPr>
            </w:pPr>
            <w:r>
              <w:rPr>
                <w:rFonts w:hint="eastAsia" w:ascii="宋体" w:hAnsi="宋体"/>
                <w:sz w:val="18"/>
              </w:rPr>
              <w:t>全体</w:t>
            </w:r>
          </w:p>
          <w:p>
            <w:pPr>
              <w:jc w:val="both"/>
              <w:rPr>
                <w:rFonts w:hint="eastAsia" w:ascii="宋体" w:hAnsi="宋体" w:eastAsia="宋体" w:cs="Times New Roman"/>
                <w:kern w:val="2"/>
                <w:sz w:val="18"/>
                <w:lang w:val="en-US" w:eastAsia="zh-CN" w:bidi="ar-SA"/>
              </w:rPr>
            </w:pPr>
          </w:p>
        </w:tc>
        <w:tc>
          <w:tcPr>
            <w:tcW w:w="5397" w:type="dxa"/>
            <w:gridSpan w:val="13"/>
            <w:vAlign w:val="top"/>
          </w:tcPr>
          <w:p>
            <w:pPr>
              <w:rPr>
                <w:rFonts w:ascii="宋体" w:hAnsi="宋体"/>
                <w:b/>
                <w:bCs/>
                <w:sz w:val="21"/>
                <w:szCs w:val="21"/>
              </w:rPr>
            </w:pPr>
          </w:p>
          <w:p>
            <w:pPr>
              <w:snapToGrid w:val="0"/>
              <w:spacing w:line="320" w:lineRule="exact"/>
              <w:rPr>
                <w:rFonts w:ascii="宋体" w:hAnsi="宋体" w:eastAsia="宋体" w:cs="Times New Roman"/>
                <w:b/>
                <w:bCs/>
                <w:kern w:val="2"/>
                <w:sz w:val="21"/>
                <w:szCs w:val="21"/>
                <w:lang w:val="en-US" w:eastAsia="zh-CN" w:bidi="ar-SA"/>
              </w:rPr>
            </w:pPr>
            <w:r>
              <w:rPr>
                <w:rFonts w:hint="eastAsia" w:ascii="宋体" w:hAnsi="宋体"/>
                <w:sz w:val="18"/>
                <w:lang w:eastAsia="zh-CN"/>
              </w:rPr>
              <w:t>末次会议</w:t>
            </w:r>
          </w:p>
        </w:tc>
        <w:tc>
          <w:tcPr>
            <w:tcW w:w="1196" w:type="dxa"/>
            <w:gridSpan w:val="2"/>
            <w:tcBorders>
              <w:right w:val="single" w:color="auto" w:sz="8" w:space="0"/>
            </w:tcBorders>
          </w:tcPr>
          <w:p>
            <w:pPr>
              <w:snapToGrid w:val="0"/>
              <w:spacing w:line="320" w:lineRule="exact"/>
              <w:rPr>
                <w:rFonts w:hint="default" w:ascii="宋体" w:hAnsi="宋体" w:eastAsia="宋体" w:cs="Times New Roman"/>
                <w:b/>
                <w:bCs/>
                <w:kern w:val="2"/>
                <w:sz w:val="21"/>
                <w:szCs w:val="21"/>
                <w:lang w:val="en-US" w:eastAsia="zh-CN" w:bidi="ar-SA"/>
              </w:rPr>
            </w:pPr>
            <w:r>
              <w:rPr>
                <w:rFonts w:hint="eastAsia" w:ascii="宋体" w:hAnsi="宋体"/>
                <w:b/>
                <w:bCs/>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0377" w:type="dxa"/>
            <w:gridSpan w:val="23"/>
            <w:tcBorders>
              <w:left w:val="single" w:color="auto" w:sz="8" w:space="0"/>
              <w:right w:val="single" w:color="auto" w:sz="8" w:space="0"/>
            </w:tcBorders>
          </w:tcPr>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午餐时间：12:00-13:00</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D60B47"/>
    <w:rsid w:val="2B7C19B2"/>
    <w:rsid w:val="3F300E54"/>
    <w:rsid w:val="44486092"/>
    <w:rsid w:val="52B2737C"/>
    <w:rsid w:val="623D17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4</TotalTime>
  <ScaleCrop>false</ScaleCrop>
  <LinksUpToDate>false</LinksUpToDate>
  <CharactersWithSpaces>1223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dcterms:modified xsi:type="dcterms:W3CDTF">2020-12-01T12:21:57Z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