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E6696E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6696E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7E50C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6696E" w:rsidP="00366A8B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880BF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asciiTheme="minorEastAsia" w:eastAsiaTheme="minorEastAsia" w:hAnsiTheme="minorEastAsia" w:hint="eastAsia"/>
                <w:sz w:val="20"/>
              </w:rPr>
              <w:t>孟村回族自治县德发铸造有限公司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E6696E" w:rsidP="00366A8B">
            <w:pPr>
              <w:snapToGrid w:val="0"/>
              <w:spacing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6696E" w:rsidP="00366A8B">
            <w:pPr>
              <w:snapToGrid w:val="0"/>
              <w:spacing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880BFC" w:rsidP="00366A8B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sz w:val="20"/>
              </w:rPr>
              <w:t>17.06.01;17.12.03;17.12.04;17.12.05;29.12.00</w:t>
            </w:r>
            <w:bookmarkEnd w:id="5"/>
          </w:p>
        </w:tc>
      </w:tr>
      <w:tr w:rsidR="007E50C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E6696E" w:rsidP="00366A8B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880BF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田玉发</w:t>
            </w:r>
          </w:p>
        </w:tc>
        <w:tc>
          <w:tcPr>
            <w:tcW w:w="1290" w:type="dxa"/>
            <w:vAlign w:val="center"/>
          </w:tcPr>
          <w:p w:rsidR="00AE4B04" w:rsidRDefault="00E6696E" w:rsidP="00366A8B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880BF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17.06.01,17.12.03,17.12.04,17.12.05</w:t>
            </w:r>
          </w:p>
        </w:tc>
        <w:tc>
          <w:tcPr>
            <w:tcW w:w="1720" w:type="dxa"/>
            <w:vAlign w:val="center"/>
          </w:tcPr>
          <w:p w:rsidR="00AE4B04" w:rsidRDefault="00E6696E" w:rsidP="00366A8B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880BF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  <w:r w:rsidR="0024368A"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526C9C" w:rsidTr="00EF5A0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26C9C" w:rsidRDefault="00526C9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26C9C" w:rsidRDefault="00526C9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526C9C" w:rsidRDefault="00526C9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526C9C" w:rsidRDefault="00526C9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26C9C" w:rsidRDefault="00526C9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26C9C" w:rsidRDefault="00526C9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26C9C" w:rsidRDefault="00526C9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526C9C" w:rsidTr="00312AC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26C9C" w:rsidRDefault="00526C9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526C9C" w:rsidRDefault="00526C9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526C9C" w:rsidRDefault="00526C9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17.06.01,17.12.03,17.12.04,17.12.05</w:t>
            </w:r>
          </w:p>
        </w:tc>
        <w:tc>
          <w:tcPr>
            <w:tcW w:w="1290" w:type="dxa"/>
            <w:vAlign w:val="center"/>
          </w:tcPr>
          <w:p w:rsidR="00526C9C" w:rsidRDefault="00526C9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26C9C" w:rsidRDefault="00526C9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26C9C" w:rsidRDefault="00526C9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26C9C" w:rsidRDefault="00526C9C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7E50C4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696E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E6696E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957C76" w:rsidRPr="00652DA3" w:rsidRDefault="00957C76" w:rsidP="00366A8B">
            <w:pPr>
              <w:spacing w:line="240" w:lineRule="exact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652DA3">
              <w:rPr>
                <w:rFonts w:ascii="楷体" w:eastAsia="楷体" w:hAnsi="楷体" w:hint="eastAsia"/>
                <w:szCs w:val="24"/>
              </w:rPr>
              <w:t>扣件生产流程：</w:t>
            </w:r>
          </w:p>
          <w:p w:rsidR="00957C76" w:rsidRPr="00652DA3" w:rsidRDefault="00957C76" w:rsidP="00366A8B">
            <w:pPr>
              <w:spacing w:line="240" w:lineRule="exact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652DA3">
              <w:rPr>
                <w:rFonts w:ascii="楷体" w:eastAsia="楷体" w:hAnsi="楷体" w:hint="eastAsia"/>
                <w:szCs w:val="24"/>
              </w:rPr>
              <w:t>造型</w:t>
            </w:r>
            <w:r w:rsidRPr="00652DA3">
              <w:rPr>
                <w:rFonts w:ascii="楷体" w:eastAsia="楷体" w:hAnsi="楷体"/>
                <w:szCs w:val="24"/>
              </w:rPr>
              <w:t>-</w:t>
            </w:r>
            <w:r w:rsidRPr="00652DA3">
              <w:rPr>
                <w:rFonts w:ascii="楷体" w:eastAsia="楷体" w:hAnsi="楷体" w:hint="eastAsia"/>
                <w:szCs w:val="24"/>
              </w:rPr>
              <w:t>→熔炼→浇注→清砂→机加工、组装、浸漆、试压（外包）→检验→包装→入库</w:t>
            </w:r>
          </w:p>
          <w:p w:rsidR="00957C76" w:rsidRPr="00652DA3" w:rsidRDefault="00957C76" w:rsidP="00366A8B">
            <w:pPr>
              <w:spacing w:line="240" w:lineRule="exact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652DA3">
              <w:rPr>
                <w:rFonts w:ascii="楷体" w:eastAsia="楷体" w:hAnsi="楷体" w:hint="eastAsia"/>
                <w:szCs w:val="24"/>
              </w:rPr>
              <w:t>井盖、井篦子铸件工艺流程图：</w:t>
            </w:r>
          </w:p>
          <w:p w:rsidR="00957C76" w:rsidRPr="00652DA3" w:rsidRDefault="00957C76" w:rsidP="00366A8B">
            <w:pPr>
              <w:spacing w:line="240" w:lineRule="exact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652DA3">
              <w:rPr>
                <w:rFonts w:ascii="楷体" w:eastAsia="楷体" w:hAnsi="楷体" w:hint="eastAsia"/>
                <w:szCs w:val="24"/>
              </w:rPr>
              <w:t>造型→熔炼→浇注→清砂→检验→入库；</w:t>
            </w:r>
          </w:p>
          <w:p w:rsidR="00AE4B04" w:rsidRPr="00957C76" w:rsidRDefault="00957C76" w:rsidP="00366A8B">
            <w:pPr>
              <w:adjustRightInd w:val="0"/>
              <w:spacing w:line="240" w:lineRule="exact"/>
              <w:ind w:firstLineChars="200" w:firstLine="480"/>
              <w:jc w:val="left"/>
              <w:rPr>
                <w:rFonts w:ascii="楷体" w:eastAsia="楷体" w:hAnsi="楷体"/>
                <w:szCs w:val="24"/>
              </w:rPr>
            </w:pPr>
            <w:r w:rsidRPr="00652DA3">
              <w:rPr>
                <w:rFonts w:ascii="楷体" w:eastAsia="楷体" w:hAnsi="楷体" w:hint="eastAsia"/>
                <w:szCs w:val="24"/>
              </w:rPr>
              <w:t>销售流程：业务洽谈/招投标→合同评审→采购→检验→包装→入库→交付；</w:t>
            </w:r>
          </w:p>
        </w:tc>
      </w:tr>
      <w:tr w:rsidR="007E50C4" w:rsidTr="00366A8B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696E" w:rsidP="00366A8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E6696E" w:rsidP="00366A8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E6696E" w:rsidP="00366A8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24368A" w:rsidRPr="00957C76" w:rsidRDefault="0024368A" w:rsidP="00366A8B">
            <w:pPr>
              <w:spacing w:line="240" w:lineRule="exact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957C76">
              <w:rPr>
                <w:rFonts w:ascii="楷体" w:eastAsia="楷体" w:hAnsi="楷体" w:hint="eastAsia"/>
                <w:szCs w:val="24"/>
              </w:rPr>
              <w:t>关键过程是</w:t>
            </w:r>
            <w:r w:rsidR="00526C9C" w:rsidRPr="00957C76">
              <w:rPr>
                <w:rFonts w:ascii="楷体" w:eastAsia="楷体" w:hAnsi="楷体" w:hint="eastAsia"/>
                <w:szCs w:val="24"/>
              </w:rPr>
              <w:t>熔炼、浇注</w:t>
            </w:r>
            <w:r w:rsidR="00957C76" w:rsidRPr="00957C76">
              <w:rPr>
                <w:rFonts w:ascii="楷体" w:eastAsia="楷体" w:hAnsi="楷体" w:hint="eastAsia"/>
                <w:szCs w:val="24"/>
              </w:rPr>
              <w:t>、销售</w:t>
            </w:r>
            <w:r w:rsidRPr="00957C76">
              <w:rPr>
                <w:rFonts w:ascii="楷体" w:eastAsia="楷体" w:hAnsi="楷体" w:hint="eastAsia"/>
                <w:szCs w:val="24"/>
              </w:rPr>
              <w:t>过程，需确认过程是</w:t>
            </w:r>
            <w:r w:rsidR="00526C9C" w:rsidRPr="00957C76">
              <w:rPr>
                <w:rFonts w:ascii="楷体" w:eastAsia="楷体" w:hAnsi="楷体" w:hint="eastAsia"/>
                <w:szCs w:val="24"/>
              </w:rPr>
              <w:t>浇注</w:t>
            </w:r>
            <w:r w:rsidRPr="00957C76">
              <w:rPr>
                <w:rFonts w:ascii="楷体" w:eastAsia="楷体" w:hAnsi="楷体" w:hint="eastAsia"/>
                <w:szCs w:val="24"/>
              </w:rPr>
              <w:t>过程</w:t>
            </w:r>
            <w:r w:rsidR="00957C76" w:rsidRPr="00957C76">
              <w:rPr>
                <w:rFonts w:ascii="楷体" w:eastAsia="楷体" w:hAnsi="楷体" w:hint="eastAsia"/>
                <w:szCs w:val="24"/>
              </w:rPr>
              <w:t>和销售过程</w:t>
            </w:r>
            <w:r w:rsidRPr="00957C76">
              <w:rPr>
                <w:rFonts w:ascii="楷体" w:eastAsia="楷体" w:hAnsi="楷体" w:hint="eastAsia"/>
                <w:szCs w:val="24"/>
              </w:rPr>
              <w:t>。</w:t>
            </w:r>
          </w:p>
          <w:p w:rsidR="0024368A" w:rsidRPr="00957C76" w:rsidRDefault="0024368A" w:rsidP="00366A8B">
            <w:pPr>
              <w:spacing w:line="240" w:lineRule="exact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957C76">
              <w:rPr>
                <w:rFonts w:ascii="楷体" w:eastAsia="楷体" w:hAnsi="楷体" w:hint="eastAsia"/>
                <w:szCs w:val="24"/>
              </w:rPr>
              <w:t>按照作业指导书和图纸生产</w:t>
            </w:r>
            <w:r w:rsidR="00526C9C" w:rsidRPr="00957C76">
              <w:rPr>
                <w:rFonts w:ascii="楷体" w:eastAsia="楷体" w:hAnsi="楷体" w:hint="eastAsia"/>
                <w:szCs w:val="24"/>
              </w:rPr>
              <w:t>，控制温度、配比</w:t>
            </w:r>
            <w:r w:rsidRPr="00957C76">
              <w:rPr>
                <w:rFonts w:ascii="楷体" w:eastAsia="楷体" w:hAnsi="楷体" w:hint="eastAsia"/>
                <w:szCs w:val="24"/>
              </w:rPr>
              <w:t>。</w:t>
            </w:r>
          </w:p>
          <w:p w:rsidR="00AE4B04" w:rsidRPr="00957C76" w:rsidRDefault="00957C76" w:rsidP="00366A8B">
            <w:pPr>
              <w:snapToGrid w:val="0"/>
              <w:spacing w:line="240" w:lineRule="exact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957C76">
              <w:rPr>
                <w:rFonts w:ascii="楷体" w:eastAsia="楷体" w:hAnsi="楷体"/>
                <w:szCs w:val="24"/>
              </w:rPr>
              <w:t>销售执行管理制度</w:t>
            </w:r>
            <w:r w:rsidRPr="00957C76">
              <w:rPr>
                <w:rFonts w:ascii="楷体" w:eastAsia="楷体" w:hAnsi="楷体" w:hint="eastAsia"/>
                <w:szCs w:val="24"/>
              </w:rPr>
              <w:t>，</w:t>
            </w:r>
            <w:r w:rsidRPr="00957C76">
              <w:rPr>
                <w:rFonts w:ascii="楷体" w:eastAsia="楷体" w:hAnsi="楷体"/>
                <w:szCs w:val="24"/>
              </w:rPr>
              <w:t>需日常监督检查</w:t>
            </w:r>
            <w:r w:rsidRPr="00957C76">
              <w:rPr>
                <w:rFonts w:ascii="楷体" w:eastAsia="楷体" w:hAnsi="楷体" w:hint="eastAsia"/>
                <w:szCs w:val="24"/>
              </w:rPr>
              <w:t>。</w:t>
            </w:r>
          </w:p>
        </w:tc>
      </w:tr>
      <w:tr w:rsidR="007E50C4" w:rsidTr="00366A8B">
        <w:trPr>
          <w:cantSplit/>
          <w:trHeight w:val="70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696E" w:rsidP="00366A8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5C132E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7E50C4" w:rsidTr="00366A8B">
        <w:trPr>
          <w:cantSplit/>
          <w:trHeight w:val="8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696E" w:rsidP="00366A8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5C132E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7E50C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696E" w:rsidP="00366A8B">
            <w:pPr>
              <w:snapToGrid w:val="0"/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501ECB" w:rsidP="00366A8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 w:rsidRPr="00652DA3">
              <w:rPr>
                <w:rFonts w:ascii="楷体" w:eastAsia="楷体" w:hAnsi="楷体" w:hint="eastAsia"/>
                <w:szCs w:val="24"/>
              </w:rPr>
              <w:t>《</w:t>
            </w:r>
            <w:r w:rsidRPr="00652DA3">
              <w:rPr>
                <w:rFonts w:ascii="楷体" w:eastAsia="楷体" w:hAnsi="楷体"/>
                <w:szCs w:val="24"/>
              </w:rPr>
              <w:t>商品经营服务质量管理规范GB/T 16868-2009</w:t>
            </w:r>
            <w:r w:rsidRPr="00652DA3">
              <w:rPr>
                <w:rFonts w:ascii="楷体" w:eastAsia="楷体" w:hAnsi="楷体" w:hint="eastAsia"/>
                <w:szCs w:val="24"/>
              </w:rPr>
              <w:t>》、GB15831-2006钢管脚手架扣件GB/T23858-2009检查井盖JC/T3012-93铸铁检查井盖JGJ231-2010钢管脚手架安全技术规范DB13/T1463-2011建筑用钢筋滚轧直螺纹连接套筒GB50214-2013组合钢模板技术规范GB/T709-2006止水钢板YB/T4001.1-2007</w:t>
            </w:r>
            <w:bookmarkStart w:id="6" w:name="_GoBack"/>
            <w:bookmarkEnd w:id="6"/>
            <w:r w:rsidRPr="00652DA3">
              <w:rPr>
                <w:rFonts w:ascii="楷体" w:eastAsia="楷体" w:hAnsi="楷体" w:hint="eastAsia"/>
                <w:szCs w:val="24"/>
              </w:rPr>
              <w:t>钢格栅板</w:t>
            </w:r>
          </w:p>
        </w:tc>
      </w:tr>
      <w:tr w:rsidR="007E50C4" w:rsidTr="00366A8B">
        <w:trPr>
          <w:cantSplit/>
          <w:trHeight w:val="132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696E" w:rsidP="00366A8B">
            <w:pPr>
              <w:snapToGrid w:val="0"/>
              <w:spacing w:line="24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24368A" w:rsidP="00366A8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 w:rsidR="00501ECB">
              <w:rPr>
                <w:rFonts w:hint="eastAsia"/>
                <w:b/>
                <w:sz w:val="20"/>
              </w:rPr>
              <w:t>规格</w:t>
            </w:r>
            <w:r>
              <w:rPr>
                <w:b/>
                <w:sz w:val="20"/>
              </w:rPr>
              <w:t>性能等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型式试验要求</w:t>
            </w:r>
          </w:p>
        </w:tc>
      </w:tr>
      <w:tr w:rsidR="007E50C4" w:rsidTr="004326D4">
        <w:trPr>
          <w:cantSplit/>
          <w:trHeight w:val="8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E6696E" w:rsidP="00366A8B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AE4B04" w:rsidRDefault="005C132E" w:rsidP="00366A8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E6696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501ECB">
        <w:rPr>
          <w:rFonts w:ascii="宋体" w:hint="eastAsia"/>
          <w:b/>
          <w:sz w:val="18"/>
          <w:szCs w:val="18"/>
        </w:rPr>
        <w:t>田玉发</w:t>
      </w:r>
      <w:r>
        <w:rPr>
          <w:rFonts w:ascii="宋体"/>
          <w:b/>
          <w:sz w:val="18"/>
          <w:szCs w:val="18"/>
        </w:rPr>
        <w:t xml:space="preserve">  </w:t>
      </w:r>
      <w:r w:rsidR="004326D4"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 w:rsidR="004326D4">
        <w:rPr>
          <w:rFonts w:ascii="宋体" w:hint="eastAsia"/>
          <w:b/>
          <w:sz w:val="22"/>
          <w:szCs w:val="22"/>
        </w:rPr>
        <w:t>2020.</w:t>
      </w:r>
      <w:r w:rsidR="00501ECB">
        <w:rPr>
          <w:rFonts w:ascii="宋体" w:hint="eastAsia"/>
          <w:b/>
          <w:sz w:val="22"/>
          <w:szCs w:val="22"/>
        </w:rPr>
        <w:t>11</w:t>
      </w:r>
      <w:r w:rsidR="004326D4">
        <w:rPr>
          <w:rFonts w:ascii="宋体" w:hint="eastAsia"/>
          <w:b/>
          <w:sz w:val="22"/>
          <w:szCs w:val="22"/>
        </w:rPr>
        <w:t>.</w:t>
      </w:r>
      <w:r w:rsidR="00501ECB">
        <w:rPr>
          <w:rFonts w:ascii="宋体" w:hint="eastAsia"/>
          <w:b/>
          <w:sz w:val="22"/>
          <w:szCs w:val="22"/>
        </w:rPr>
        <w:t>23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 w:rsidR="004326D4">
        <w:rPr>
          <w:rFonts w:ascii="宋体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326D4">
        <w:rPr>
          <w:rFonts w:ascii="宋体"/>
          <w:b/>
          <w:sz w:val="22"/>
          <w:szCs w:val="22"/>
        </w:rPr>
        <w:t xml:space="preserve"> </w:t>
      </w:r>
      <w:r w:rsidR="004326D4">
        <w:rPr>
          <w:rFonts w:ascii="宋体" w:hint="eastAsia"/>
          <w:b/>
          <w:sz w:val="22"/>
          <w:szCs w:val="22"/>
        </w:rPr>
        <w:t>2020.</w:t>
      </w:r>
      <w:r w:rsidR="00501ECB">
        <w:rPr>
          <w:rFonts w:ascii="宋体" w:hint="eastAsia"/>
          <w:b/>
          <w:sz w:val="22"/>
          <w:szCs w:val="22"/>
        </w:rPr>
        <w:t>11</w:t>
      </w:r>
      <w:r w:rsidR="004326D4">
        <w:rPr>
          <w:rFonts w:ascii="宋体" w:hint="eastAsia"/>
          <w:b/>
          <w:sz w:val="22"/>
          <w:szCs w:val="22"/>
        </w:rPr>
        <w:t>.</w:t>
      </w:r>
      <w:r w:rsidR="00501ECB">
        <w:rPr>
          <w:rFonts w:ascii="宋体" w:hint="eastAsia"/>
          <w:b/>
          <w:sz w:val="22"/>
          <w:szCs w:val="22"/>
        </w:rPr>
        <w:t>23</w:t>
      </w:r>
    </w:p>
    <w:p w:rsidR="00AE4B04" w:rsidRDefault="005C132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6696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2E" w:rsidRDefault="005C132E">
      <w:r>
        <w:separator/>
      </w:r>
    </w:p>
  </w:endnote>
  <w:endnote w:type="continuationSeparator" w:id="0">
    <w:p w:rsidR="005C132E" w:rsidRDefault="005C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2E" w:rsidRDefault="005C132E">
      <w:r>
        <w:separator/>
      </w:r>
    </w:p>
  </w:footnote>
  <w:footnote w:type="continuationSeparator" w:id="0">
    <w:p w:rsidR="005C132E" w:rsidRDefault="005C1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5C132E" w:rsidP="0024368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E6696E" w:rsidRPr="00390345">
      <w:rPr>
        <w:rStyle w:val="CharChar1"/>
        <w:rFonts w:hint="default"/>
      </w:rPr>
      <w:t>北京国标联合认证有限公司</w:t>
    </w:r>
    <w:r w:rsidR="00E6696E" w:rsidRPr="00390345">
      <w:rPr>
        <w:rStyle w:val="CharChar1"/>
        <w:rFonts w:hint="default"/>
      </w:rPr>
      <w:tab/>
    </w:r>
    <w:r w:rsidR="00E6696E" w:rsidRPr="00390345">
      <w:rPr>
        <w:rStyle w:val="CharChar1"/>
        <w:rFonts w:hint="default"/>
      </w:rPr>
      <w:tab/>
    </w:r>
    <w:r w:rsidR="00E6696E">
      <w:rPr>
        <w:rStyle w:val="CharChar1"/>
        <w:rFonts w:hint="default"/>
      </w:rPr>
      <w:tab/>
    </w:r>
  </w:p>
  <w:p w:rsidR="0092500F" w:rsidRDefault="005C132E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E6696E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696E" w:rsidRPr="00390345">
      <w:rPr>
        <w:rStyle w:val="CharChar1"/>
        <w:rFonts w:hint="default"/>
      </w:rPr>
      <w:t xml:space="preserve">        </w:t>
    </w:r>
    <w:r w:rsidR="00E6696E" w:rsidRPr="00390345">
      <w:rPr>
        <w:rStyle w:val="CharChar1"/>
        <w:rFonts w:hint="default"/>
        <w:w w:val="90"/>
      </w:rPr>
      <w:t>Beijing International Standard united Certification Co.,Ltd.</w:t>
    </w:r>
    <w:r w:rsidR="00E6696E">
      <w:rPr>
        <w:rStyle w:val="CharChar1"/>
        <w:rFonts w:hint="default"/>
        <w:w w:val="90"/>
        <w:szCs w:val="21"/>
      </w:rPr>
      <w:t xml:space="preserve">  </w:t>
    </w:r>
    <w:r w:rsidR="00E6696E">
      <w:rPr>
        <w:rStyle w:val="CharChar1"/>
        <w:rFonts w:hint="default"/>
        <w:w w:val="90"/>
        <w:sz w:val="20"/>
      </w:rPr>
      <w:t xml:space="preserve"> </w:t>
    </w:r>
    <w:r w:rsidR="00E6696E">
      <w:rPr>
        <w:rStyle w:val="CharChar1"/>
        <w:rFonts w:hint="default"/>
        <w:w w:val="90"/>
      </w:rPr>
      <w:t xml:space="preserve">                   </w:t>
    </w:r>
  </w:p>
  <w:p w:rsidR="0092500F" w:rsidRPr="0092500F" w:rsidRDefault="005C132E">
    <w:pPr>
      <w:pStyle w:val="a4"/>
    </w:pPr>
  </w:p>
  <w:p w:rsidR="00AE4B04" w:rsidRDefault="005C132E" w:rsidP="0024368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50C4"/>
    <w:rsid w:val="0024368A"/>
    <w:rsid w:val="00366A8B"/>
    <w:rsid w:val="004326D4"/>
    <w:rsid w:val="00501ECB"/>
    <w:rsid w:val="00526C9C"/>
    <w:rsid w:val="005C132E"/>
    <w:rsid w:val="007E50C4"/>
    <w:rsid w:val="00880BFC"/>
    <w:rsid w:val="00957C76"/>
    <w:rsid w:val="00E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725</Characters>
  <Application>Microsoft Office Word</Application>
  <DocSecurity>0</DocSecurity>
  <Lines>6</Lines>
  <Paragraphs>1</Paragraphs>
  <ScaleCrop>false</ScaleCrop>
  <Company>微软中国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16</cp:revision>
  <cp:lastPrinted>2021-01-19T23:40:00Z</cp:lastPrinted>
  <dcterms:created xsi:type="dcterms:W3CDTF">2015-06-17T11:40:00Z</dcterms:created>
  <dcterms:modified xsi:type="dcterms:W3CDTF">2021-01-19T23:40:00Z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