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1000"/>
        <w:gridCol w:w="960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305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960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杨建洪</w:t>
            </w:r>
            <w:r>
              <w:rPr>
                <w:rFonts w:hint="eastAsia"/>
                <w:sz w:val="24"/>
                <w:szCs w:val="24"/>
              </w:rPr>
              <w:t xml:space="preserve">             陪同人员：</w:t>
            </w:r>
            <w:r>
              <w:rPr>
                <w:rFonts w:hint="eastAsia"/>
                <w:sz w:val="24"/>
                <w:szCs w:val="24"/>
                <w:lang w:eastAsia="zh-CN"/>
              </w:rPr>
              <w:t>颜磊</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057" w:type="dxa"/>
            <w:vMerge w:val="continue"/>
            <w:vAlign w:val="center"/>
          </w:tcPr>
          <w:p/>
        </w:tc>
        <w:tc>
          <w:tcPr>
            <w:tcW w:w="1000" w:type="dxa"/>
            <w:vMerge w:val="continue"/>
            <w:vAlign w:val="center"/>
          </w:tcPr>
          <w:p/>
        </w:tc>
        <w:tc>
          <w:tcPr>
            <w:tcW w:w="960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2019.09.24</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3057" w:type="dxa"/>
            <w:vMerge w:val="continue"/>
            <w:vAlign w:val="center"/>
          </w:tcPr>
          <w:p/>
        </w:tc>
        <w:tc>
          <w:tcPr>
            <w:tcW w:w="1000" w:type="dxa"/>
            <w:vMerge w:val="continue"/>
            <w:vAlign w:val="center"/>
          </w:tcPr>
          <w:p/>
        </w:tc>
        <w:tc>
          <w:tcPr>
            <w:tcW w:w="9602"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3057" w:type="dxa"/>
            <w:vAlign w:val="center"/>
          </w:tcPr>
          <w:p>
            <w:pPr>
              <w:rPr>
                <w:rFonts w:hint="eastAsia" w:ascii="宋体" w:hAnsi="宋体" w:cs="宋体"/>
                <w:color w:val="000000"/>
                <w:sz w:val="21"/>
                <w:szCs w:val="21"/>
              </w:rPr>
            </w:pPr>
            <w:r>
              <w:rPr>
                <w:rFonts w:hint="eastAsia" w:ascii="宋体" w:hAnsi="宋体" w:cs="宋体"/>
                <w:color w:val="000000"/>
                <w:sz w:val="21"/>
                <w:szCs w:val="21"/>
              </w:rPr>
              <w:t>理解组织及其环境</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#有影响的内、外部因素主要有哪些？</w:t>
            </w:r>
          </w:p>
          <w:p>
            <w:r>
              <w:rPr>
                <w:rFonts w:hint="eastAsia" w:ascii="宋体" w:hAnsi="宋体" w:cs="宋体"/>
                <w:color w:val="000000"/>
                <w:spacing w:val="-4"/>
                <w:sz w:val="21"/>
                <w:szCs w:val="21"/>
              </w:rPr>
              <w:t>.对这些内、外部因素的相关信息进行监视和评审的情况如何？</w:t>
            </w:r>
          </w:p>
        </w:tc>
        <w:tc>
          <w:tcPr>
            <w:tcW w:w="1000" w:type="dxa"/>
            <w:vAlign w:val="center"/>
          </w:tcPr>
          <w:p>
            <w:pPr>
              <w:rPr>
                <w:rFonts w:hint="default" w:eastAsia="宋体"/>
                <w:lang w:val="en-US" w:eastAsia="zh-CN"/>
              </w:rPr>
            </w:pPr>
            <w:r>
              <w:rPr>
                <w:rFonts w:hint="eastAsia"/>
                <w:lang w:val="en-US" w:eastAsia="zh-CN"/>
              </w:rPr>
              <w:t>QE4.1</w:t>
            </w:r>
          </w:p>
        </w:tc>
        <w:tc>
          <w:tcPr>
            <w:tcW w:w="9602"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公司制定有《内、外部环境风险和机遇分析表》，确定对公司有利的内外部环境因素有：公司全体员工的质量意识比较强，产品质量在同行业中比较领先。公司的配置资源和策划的技术水平比较先进。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对公司不利的内、外部因素有：市场竞争非常激烈，产品利润不断降低、员工成本增加。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公司通过业内展会、同行交流、座谈会、工作例会、QQ、微信等进行内外部沟通，并定期进行评审。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内部环境，人力因素，目前情况：人力资源充足，不利情况：部分岗位技能弱，整改决策：加强岗位培训；</w:t>
            </w:r>
          </w:p>
          <w:p>
            <w:r>
              <w:rPr>
                <w:rFonts w:hint="eastAsia" w:ascii="宋体" w:hAnsi="宋体" w:cs="宋体"/>
                <w:color w:val="000000"/>
                <w:sz w:val="21"/>
                <w:szCs w:val="21"/>
              </w:rPr>
              <w:t>抽查关于内、外部环境评审记录，记录内容详实。</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3057" w:type="dxa"/>
            <w:vAlign w:val="center"/>
          </w:tcPr>
          <w:p>
            <w:pPr>
              <w:rPr>
                <w:rFonts w:hint="eastAsia" w:ascii="宋体" w:hAnsi="宋体" w:cs="宋体"/>
                <w:color w:val="000000"/>
                <w:sz w:val="21"/>
                <w:szCs w:val="21"/>
              </w:rPr>
            </w:pPr>
            <w:r>
              <w:rPr>
                <w:rFonts w:hint="eastAsia" w:ascii="宋体" w:hAnsi="宋体" w:cs="宋体"/>
                <w:color w:val="000000"/>
                <w:sz w:val="21"/>
                <w:szCs w:val="21"/>
              </w:rPr>
              <w:t>理解相关方的需求和期望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#与组织质量管理体系有关的相关方有哪些？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.相关方有哪些要求？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.对相关方及其要求的监视和</w:t>
            </w:r>
          </w:p>
          <w:p>
            <w:pPr>
              <w:spacing w:line="360" w:lineRule="auto"/>
              <w:jc w:val="center"/>
              <w:rPr>
                <w:rFonts w:hint="eastAsia" w:ascii="宋体" w:hAnsi="宋体" w:cs="宋体"/>
                <w:sz w:val="21"/>
                <w:szCs w:val="21"/>
              </w:rPr>
            </w:pPr>
            <w:r>
              <w:rPr>
                <w:rFonts w:hint="eastAsia" w:ascii="宋体" w:hAnsi="宋体" w:cs="宋体"/>
                <w:color w:val="000000"/>
                <w:spacing w:val="-4"/>
                <w:sz w:val="21"/>
                <w:szCs w:val="21"/>
              </w:rPr>
              <w:t xml:space="preserve">  评审如何？</w:t>
            </w:r>
          </w:p>
          <w:p/>
        </w:tc>
        <w:tc>
          <w:tcPr>
            <w:tcW w:w="1000" w:type="dxa"/>
            <w:vAlign w:val="center"/>
          </w:tcPr>
          <w:p>
            <w:r>
              <w:rPr>
                <w:rFonts w:hint="eastAsia"/>
                <w:lang w:val="en-US" w:eastAsia="zh-CN"/>
              </w:rPr>
              <w:t>QE4.2</w:t>
            </w:r>
          </w:p>
        </w:tc>
        <w:tc>
          <w:tcPr>
            <w:tcW w:w="96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理解员工诉求的形式为谈心、茶话会等；理解银行等相关方的形式主要为电话沟通、上门拜访等；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相关方：顾客</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r>
              <w:rPr>
                <w:rFonts w:hint="eastAsia" w:ascii="宋体" w:hAnsi="宋体" w:cs="宋体"/>
                <w:color w:val="000000"/>
                <w:sz w:val="21"/>
                <w:szCs w:val="21"/>
              </w:rPr>
              <w:t>监测指标：产品交付合格率、产品交付履约、顾客满意度等。</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3057" w:type="dxa"/>
            <w:vAlign w:val="center"/>
          </w:tcPr>
          <w:p>
            <w:pPr>
              <w:rPr>
                <w:rFonts w:hint="eastAsia" w:ascii="宋体" w:hAnsi="宋体" w:cs="宋体"/>
                <w:color w:val="000000"/>
                <w:sz w:val="21"/>
                <w:szCs w:val="21"/>
              </w:rPr>
            </w:pPr>
            <w:r>
              <w:rPr>
                <w:rFonts w:hint="eastAsia" w:ascii="宋体" w:hAnsi="宋体" w:cs="宋体"/>
                <w:color w:val="000000"/>
                <w:sz w:val="21"/>
                <w:szCs w:val="21"/>
              </w:rPr>
              <w:t>确定QMS</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EMS</w:t>
            </w:r>
            <w:r>
              <w:rPr>
                <w:rFonts w:hint="eastAsia" w:ascii="宋体" w:hAnsi="宋体" w:cs="宋体"/>
                <w:color w:val="000000"/>
                <w:sz w:val="21"/>
                <w:szCs w:val="21"/>
              </w:rPr>
              <w:t>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管理体系的边界和范围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 xml:space="preserve">    是否形成文件？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.是否考虑了各种内外部因素、相关方要求及其产品或服务？</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标准是否存在不适用于该范围的情况？</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.若有,是否说明理由？</w:t>
            </w:r>
          </w:p>
          <w:p>
            <w:pPr>
              <w:rPr>
                <w:rFonts w:hint="eastAsia" w:eastAsia="宋体"/>
                <w:lang w:eastAsia="zh-CN"/>
              </w:rPr>
            </w:pPr>
            <w:r>
              <w:rPr>
                <w:rFonts w:hint="eastAsia" w:ascii="宋体" w:hAnsi="宋体" w:cs="宋体"/>
                <w:color w:val="000000"/>
                <w:spacing w:val="-4"/>
                <w:sz w:val="21"/>
                <w:szCs w:val="21"/>
              </w:rPr>
              <w:t>.若有理由,是否合理？</w:t>
            </w:r>
          </w:p>
        </w:tc>
        <w:tc>
          <w:tcPr>
            <w:tcW w:w="1000" w:type="dxa"/>
            <w:vAlign w:val="center"/>
          </w:tcPr>
          <w:p>
            <w:r>
              <w:rPr>
                <w:rFonts w:hint="eastAsia"/>
                <w:lang w:val="en-US" w:eastAsia="zh-CN"/>
              </w:rPr>
              <w:t>QE4.3</w:t>
            </w:r>
          </w:p>
        </w:tc>
        <w:tc>
          <w:tcPr>
            <w:tcW w:w="9602" w:type="dxa"/>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公司确定的质量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管理体系的范围为：</w:t>
            </w:r>
            <w:r>
              <w:rPr>
                <w:rFonts w:hint="eastAsia" w:ascii="宋体" w:hAnsi="宋体" w:cs="宋体"/>
                <w:sz w:val="21"/>
                <w:szCs w:val="21"/>
              </w:rPr>
              <w:t>展览展示策划及相关服务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经识别，组织依据</w:t>
            </w:r>
            <w:r>
              <w:rPr>
                <w:rFonts w:hint="eastAsia" w:ascii="宋体" w:hAnsi="宋体"/>
              </w:rPr>
              <w:t>GB/T 19001:2016 idt ISO 9001:2015</w:t>
            </w:r>
            <w:r>
              <w:rPr>
                <w:rFonts w:hint="eastAsia" w:ascii="宋体" w:hAnsi="宋体" w:cs="宋体"/>
                <w:color w:val="000000"/>
                <w:sz w:val="21"/>
                <w:szCs w:val="21"/>
                <w:lang w:eastAsia="zh-CN"/>
              </w:rPr>
              <w:t>、</w:t>
            </w:r>
            <w:r>
              <w:rPr>
                <w:rFonts w:hint="eastAsia" w:ascii="宋体" w:hAnsi="宋体"/>
              </w:rPr>
              <w:t>GB/T 24001-2016 idt ISO 14001:2015</w:t>
            </w:r>
            <w:r>
              <w:rPr>
                <w:rFonts w:hint="eastAsia" w:ascii="宋体" w:hAnsi="宋体" w:cs="宋体"/>
                <w:color w:val="000000"/>
                <w:sz w:val="21"/>
                <w:szCs w:val="21"/>
              </w:rPr>
              <w:t>标准的要求建立、实施、维护质量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管理体系，符合标准要求。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注册地址：</w:t>
            </w:r>
            <w:r>
              <w:rPr>
                <w:rFonts w:hint="eastAsia" w:ascii="宋体" w:hAnsi="宋体" w:cs="宋体"/>
                <w:sz w:val="21"/>
                <w:szCs w:val="21"/>
              </w:rPr>
              <w:t>深圳市龙岗区爱联爱新小区20栋701</w:t>
            </w:r>
          </w:p>
          <w:p>
            <w:pPr>
              <w:spacing w:line="360" w:lineRule="auto"/>
            </w:pPr>
            <w:r>
              <w:rPr>
                <w:rFonts w:hint="eastAsia" w:ascii="宋体" w:hAnsi="宋体" w:cs="宋体"/>
                <w:color w:val="000000"/>
                <w:sz w:val="21"/>
                <w:szCs w:val="21"/>
              </w:rPr>
              <w:t>生产/经营地址：</w:t>
            </w:r>
            <w:r>
              <w:rPr>
                <w:rFonts w:hint="eastAsia" w:ascii="宋体" w:hAnsi="宋体" w:cs="宋体"/>
                <w:sz w:val="21"/>
                <w:szCs w:val="21"/>
              </w:rPr>
              <w:t>四川省成都市双流区海港广场13座501</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QMS</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EMS</w:t>
            </w:r>
            <w:r>
              <w:rPr>
                <w:rFonts w:hint="eastAsia" w:ascii="宋体" w:hAnsi="宋体" w:cs="宋体"/>
                <w:color w:val="000000"/>
                <w:sz w:val="21"/>
                <w:szCs w:val="21"/>
              </w:rPr>
              <w:t>及其过程</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#是否按照标准的要求，建立、实</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施、保持和持续改进质量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管理体系？</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.所需的过程包括哪些？</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.是否形成必要的文件化信息以支持过程运行？</w:t>
            </w:r>
          </w:p>
          <w:p>
            <w:r>
              <w:rPr>
                <w:rFonts w:hint="eastAsia" w:ascii="宋体" w:hAnsi="宋体" w:cs="宋体"/>
                <w:color w:val="000000"/>
                <w:spacing w:val="-4"/>
                <w:sz w:val="21"/>
                <w:szCs w:val="21"/>
              </w:rPr>
              <w:t>.是否必要的文件化信息作为运行证据？</w:t>
            </w:r>
          </w:p>
        </w:tc>
        <w:tc>
          <w:tcPr>
            <w:tcW w:w="1000" w:type="dxa"/>
            <w:vAlign w:val="center"/>
          </w:tcPr>
          <w:p>
            <w:r>
              <w:rPr>
                <w:rFonts w:hint="eastAsia"/>
                <w:lang w:val="en-US" w:eastAsia="zh-CN"/>
              </w:rPr>
              <w:t>QE4.4</w:t>
            </w:r>
          </w:p>
        </w:tc>
        <w:tc>
          <w:tcPr>
            <w:tcW w:w="9602" w:type="dxa"/>
            <w:vAlign w:val="center"/>
          </w:tcPr>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w:t>
            </w:r>
            <w:r>
              <w:rPr>
                <w:rFonts w:hint="eastAsia" w:ascii="宋体" w:hAnsi="宋体"/>
              </w:rPr>
              <w:t>GB/T 19001:2016 idt ISO 9001:2015</w:t>
            </w:r>
            <w:r>
              <w:rPr>
                <w:rFonts w:hint="eastAsia" w:ascii="宋体" w:hAnsi="宋体" w:cs="宋体"/>
                <w:color w:val="000000"/>
                <w:sz w:val="21"/>
                <w:szCs w:val="21"/>
                <w:lang w:eastAsia="zh-CN"/>
              </w:rPr>
              <w:t>、</w:t>
            </w:r>
            <w:r>
              <w:rPr>
                <w:rFonts w:hint="eastAsia" w:ascii="宋体" w:hAnsi="宋体"/>
              </w:rPr>
              <w:t>GB/T 24001-2016 idt ISO 14001:2015</w:t>
            </w:r>
            <w:r>
              <w:rPr>
                <w:rFonts w:hint="eastAsia" w:ascii="宋体" w:hAnsi="宋体" w:cs="宋体"/>
                <w:color w:val="000000"/>
                <w:sz w:val="21"/>
                <w:szCs w:val="21"/>
              </w:rPr>
              <w:t>标准的要求，建立、实施、保持和持续改进质量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w:t>
            </w:r>
            <w:r>
              <w:rPr>
                <w:rFonts w:hint="eastAsia" w:ascii="宋体" w:hAnsi="宋体" w:cs="宋体"/>
                <w:sz w:val="21"/>
                <w:szCs w:val="21"/>
              </w:rPr>
              <w:t>策划质量手册、程序文件、作业文件</w:t>
            </w:r>
            <w:r>
              <w:rPr>
                <w:rFonts w:hint="eastAsia" w:ascii="宋体" w:hAnsi="宋体" w:cs="宋体"/>
                <w:color w:val="000000"/>
                <w:sz w:val="21"/>
                <w:szCs w:val="21"/>
              </w:rPr>
              <w:t>，包括所需过程及其相互作用，制定有风险管理控制办法，确定产生非预期的输出或过程失效对产品和顾客满意带来的风险，以及应对措施。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rPr>
                <w:rFonts w:hint="eastAsia" w:ascii="宋体" w:hAnsi="宋体" w:cs="宋体"/>
                <w:color w:val="000000"/>
                <w:sz w:val="21"/>
                <w:szCs w:val="21"/>
              </w:rPr>
            </w:pPr>
            <w:r>
              <w:rPr>
                <w:rFonts w:hint="eastAsia" w:ascii="宋体" w:hAnsi="宋体" w:cs="宋体"/>
                <w:color w:val="000000"/>
                <w:sz w:val="21"/>
                <w:szCs w:val="21"/>
              </w:rPr>
              <w:t>经现场确认，生产过程中“策划过程”为关键过程。</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---公司外包过程：对于公司的外包过程进行了充分识别，就公司目前运营情况，展览展示的布置过程为外包过程。</w:t>
            </w: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领导作用和承诺/5.1.1总则</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#最高管理者通过哪些活动证实其对质量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管理体系的领导作用和承诺？</w:t>
            </w:r>
          </w:p>
          <w:p>
            <w:pPr>
              <w:spacing w:line="360" w:lineRule="auto"/>
            </w:pPr>
          </w:p>
        </w:tc>
        <w:tc>
          <w:tcPr>
            <w:tcW w:w="1000" w:type="dxa"/>
            <w:vAlign w:val="center"/>
          </w:tcPr>
          <w:p>
            <w:pPr>
              <w:rPr>
                <w:rFonts w:hint="default"/>
                <w:lang w:val="en-US"/>
              </w:rPr>
            </w:pPr>
            <w:r>
              <w:rPr>
                <w:rFonts w:hint="eastAsia"/>
                <w:lang w:val="en-US" w:eastAsia="zh-CN"/>
              </w:rPr>
              <w:t>QE5.1</w:t>
            </w:r>
          </w:p>
        </w:tc>
        <w:tc>
          <w:tcPr>
            <w:tcW w:w="9602" w:type="dxa"/>
            <w:vAlign w:val="center"/>
          </w:tcPr>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总经理：杨建洪       组织代表：</w:t>
            </w:r>
            <w:r>
              <w:rPr>
                <w:rFonts w:hint="eastAsia" w:ascii="宋体" w:hAnsi="宋体" w:cs="宋体"/>
                <w:sz w:val="21"/>
                <w:szCs w:val="21"/>
                <w:lang w:eastAsia="zh-CN"/>
              </w:rPr>
              <w:t>颜磊</w:t>
            </w:r>
          </w:p>
          <w:p>
            <w:pPr>
              <w:spacing w:line="360" w:lineRule="auto"/>
              <w:ind w:firstLine="480"/>
              <w:jc w:val="left"/>
              <w:rPr>
                <w:rFonts w:hint="eastAsia" w:ascii="宋体" w:hAnsi="宋体" w:cs="宋体"/>
                <w:color w:val="000000"/>
                <w:sz w:val="21"/>
                <w:szCs w:val="21"/>
              </w:rPr>
            </w:pPr>
            <w:r>
              <w:rPr>
                <w:rFonts w:hint="eastAsia" w:ascii="宋体" w:hAnsi="宋体" w:cs="宋体"/>
                <w:color w:val="000000"/>
                <w:sz w:val="21"/>
                <w:szCs w:val="21"/>
              </w:rPr>
              <w:t>公司总经理承诺建立、实施、保持和改进QMS</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EMS</w:t>
            </w:r>
            <w:r>
              <w:rPr>
                <w:rFonts w:hint="eastAsia" w:ascii="宋体" w:hAnsi="宋体" w:cs="宋体"/>
                <w:color w:val="000000"/>
                <w:sz w:val="21"/>
                <w:szCs w:val="21"/>
              </w:rPr>
              <w:t>，并对QMS</w:t>
            </w:r>
            <w:r>
              <w:rPr>
                <w:rFonts w:hint="eastAsia" w:ascii="宋体" w:hAnsi="宋体" w:cs="宋体"/>
                <w:color w:val="000000"/>
                <w:sz w:val="21"/>
                <w:szCs w:val="21"/>
                <w:lang w:val="en-US" w:eastAsia="zh-CN"/>
              </w:rPr>
              <w:t>、EMS</w:t>
            </w:r>
            <w:r>
              <w:rPr>
                <w:rFonts w:hint="eastAsia" w:ascii="宋体" w:hAnsi="宋体" w:cs="宋体"/>
                <w:color w:val="000000"/>
                <w:sz w:val="21"/>
                <w:szCs w:val="21"/>
              </w:rPr>
              <w:t>的有效性负责。并组织落实其管理职责内的各项工作。</w:t>
            </w:r>
          </w:p>
          <w:p>
            <w:pPr>
              <w:spacing w:line="360" w:lineRule="auto"/>
              <w:ind w:firstLine="480"/>
              <w:jc w:val="left"/>
              <w:rPr>
                <w:rFonts w:hint="eastAsia" w:ascii="宋体" w:hAnsi="宋体" w:cs="宋体"/>
                <w:sz w:val="21"/>
                <w:szCs w:val="21"/>
              </w:rPr>
            </w:pPr>
            <w:r>
              <w:rPr>
                <w:rFonts w:hint="eastAsia" w:ascii="宋体" w:hAnsi="宋体" w:cs="宋体"/>
                <w:sz w:val="21"/>
                <w:szCs w:val="21"/>
              </w:rPr>
              <w:t>最高管理者组织公司相关人员并制定了</w:t>
            </w:r>
            <w:r>
              <w:rPr>
                <w:rFonts w:hint="eastAsia" w:ascii="宋体" w:hAnsi="宋体" w:cs="宋体"/>
                <w:sz w:val="21"/>
                <w:szCs w:val="21"/>
                <w:lang w:eastAsia="zh-CN"/>
              </w:rPr>
              <w:t>管理</w:t>
            </w:r>
            <w:r>
              <w:rPr>
                <w:rFonts w:hint="eastAsia" w:ascii="宋体" w:hAnsi="宋体" w:cs="宋体"/>
                <w:sz w:val="21"/>
                <w:szCs w:val="21"/>
              </w:rPr>
              <w:t>方针和质量</w:t>
            </w:r>
            <w:r>
              <w:rPr>
                <w:rFonts w:hint="eastAsia" w:ascii="宋体" w:hAnsi="宋体" w:cs="宋体"/>
                <w:sz w:val="21"/>
                <w:szCs w:val="21"/>
                <w:lang w:eastAsia="zh-CN"/>
              </w:rPr>
              <w:t>、环境</w:t>
            </w:r>
            <w:r>
              <w:rPr>
                <w:rFonts w:hint="eastAsia" w:ascii="宋体" w:hAnsi="宋体" w:cs="宋体"/>
                <w:sz w:val="21"/>
                <w:szCs w:val="21"/>
              </w:rPr>
              <w:t>目标，并与组织环境相一致，与组织的战略方向一致。</w:t>
            </w:r>
          </w:p>
          <w:p>
            <w:pPr>
              <w:spacing w:line="360" w:lineRule="auto"/>
              <w:ind w:firstLine="480"/>
              <w:jc w:val="left"/>
              <w:rPr>
                <w:rFonts w:hint="eastAsia" w:ascii="宋体" w:hAnsi="宋体" w:cs="宋体"/>
                <w:sz w:val="21"/>
                <w:szCs w:val="21"/>
              </w:rPr>
            </w:pPr>
            <w:r>
              <w:rPr>
                <w:rFonts w:hint="eastAsia" w:ascii="宋体" w:hAnsi="宋体" w:cs="宋体"/>
                <w:sz w:val="21"/>
                <w:szCs w:val="21"/>
              </w:rPr>
              <w:t>根据总经理的谈话沟通，组织的质量</w:t>
            </w:r>
            <w:r>
              <w:rPr>
                <w:rFonts w:hint="eastAsia" w:ascii="宋体" w:hAnsi="宋体" w:cs="宋体"/>
                <w:sz w:val="21"/>
                <w:szCs w:val="21"/>
                <w:lang w:eastAsia="zh-CN"/>
              </w:rPr>
              <w:t>、环境</w:t>
            </w:r>
            <w:r>
              <w:rPr>
                <w:rFonts w:hint="eastAsia" w:ascii="宋体" w:hAnsi="宋体" w:cs="宋体"/>
                <w:sz w:val="21"/>
                <w:szCs w:val="21"/>
              </w:rPr>
              <w:t>管理体系要求已渐渐融入组织的业务过程中。</w:t>
            </w:r>
          </w:p>
          <w:p>
            <w:pPr>
              <w:spacing w:line="360" w:lineRule="auto"/>
              <w:ind w:firstLine="480"/>
              <w:jc w:val="left"/>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spacing w:line="360" w:lineRule="auto"/>
              <w:ind w:firstLine="480"/>
              <w:jc w:val="left"/>
              <w:rPr>
                <w:rFonts w:hint="eastAsia" w:ascii="宋体" w:hAnsi="宋体" w:cs="宋体"/>
                <w:sz w:val="21"/>
                <w:szCs w:val="21"/>
              </w:rPr>
            </w:pPr>
            <w:r>
              <w:rPr>
                <w:rFonts w:hint="eastAsia" w:ascii="宋体" w:hAnsi="宋体" w:cs="宋体"/>
                <w:sz w:val="21"/>
                <w:szCs w:val="21"/>
              </w:rPr>
              <w:t>最高管理者针对体系的运行，提供了所需的资源。</w:t>
            </w:r>
          </w:p>
          <w:p>
            <w:pPr>
              <w:spacing w:line="360" w:lineRule="auto"/>
              <w:ind w:firstLine="480"/>
              <w:jc w:val="left"/>
              <w:rPr>
                <w:rFonts w:hint="eastAsia" w:ascii="宋体" w:hAnsi="宋体" w:cs="宋体"/>
                <w:sz w:val="21"/>
                <w:szCs w:val="21"/>
              </w:rPr>
            </w:pPr>
            <w:r>
              <w:rPr>
                <w:rFonts w:hint="eastAsia" w:ascii="宋体" w:hAnsi="宋体" w:cs="宋体"/>
                <w:sz w:val="21"/>
                <w:szCs w:val="21"/>
              </w:rPr>
              <w:t>向全公司强调遵守法律法规、质量管理、符合质量</w:t>
            </w:r>
            <w:r>
              <w:rPr>
                <w:rFonts w:hint="eastAsia" w:ascii="宋体" w:hAnsi="宋体" w:cs="宋体"/>
                <w:sz w:val="21"/>
                <w:szCs w:val="21"/>
                <w:lang w:eastAsia="zh-CN"/>
              </w:rPr>
              <w:t>、环境</w:t>
            </w:r>
            <w:r>
              <w:rPr>
                <w:rFonts w:hint="eastAsia" w:ascii="宋体" w:hAnsi="宋体" w:cs="宋体"/>
                <w:sz w:val="21"/>
                <w:szCs w:val="21"/>
              </w:rPr>
              <w:t>管理体系的要求及达到顾客满意的重要性。</w:t>
            </w:r>
          </w:p>
          <w:p>
            <w:pPr>
              <w:spacing w:line="360" w:lineRule="auto"/>
              <w:ind w:firstLine="480"/>
              <w:jc w:val="left"/>
              <w:rPr>
                <w:rFonts w:hint="eastAsia" w:ascii="宋体" w:hAnsi="宋体" w:cs="宋体"/>
                <w:sz w:val="21"/>
                <w:szCs w:val="21"/>
              </w:rPr>
            </w:pPr>
            <w:r>
              <w:rPr>
                <w:rFonts w:hint="eastAsia" w:ascii="宋体" w:hAnsi="宋体" w:cs="宋体"/>
                <w:sz w:val="21"/>
                <w:szCs w:val="21"/>
              </w:rPr>
              <w:t>形成制度化，把质量</w:t>
            </w:r>
            <w:r>
              <w:rPr>
                <w:rFonts w:hint="eastAsia" w:ascii="宋体" w:hAnsi="宋体" w:cs="宋体"/>
                <w:sz w:val="21"/>
                <w:szCs w:val="21"/>
                <w:lang w:eastAsia="zh-CN"/>
              </w:rPr>
              <w:t>、环境</w:t>
            </w:r>
            <w:r>
              <w:rPr>
                <w:rFonts w:hint="eastAsia" w:ascii="宋体" w:hAnsi="宋体" w:cs="宋体"/>
                <w:sz w:val="21"/>
                <w:szCs w:val="21"/>
              </w:rPr>
              <w:t>目标进行层层分解落实到各部门，规定了定期检查落实的情况。</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不断强调负责人制度，并制定了各部门负责人的职责、权限，并在全公司宣贯。</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bidi="ar"/>
              </w:rPr>
              <w:t>为确保建立、运行和持续改进管理体系所需的一切资源得到满足，公司提供了信息、技术、人力、设备、环境和资金等必要资源。</w:t>
            </w:r>
          </w:p>
          <w:p>
            <w:pPr>
              <w:ind w:firstLine="420" w:firstLineChars="200"/>
            </w:pPr>
            <w:r>
              <w:rPr>
                <w:rFonts w:hint="eastAsia" w:ascii="宋体" w:hAnsi="宋体" w:cs="宋体"/>
                <w:sz w:val="21"/>
                <w:szCs w:val="21"/>
              </w:rPr>
              <w:t xml:space="preserve">    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方针（含制定/沟通）</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#最高管理者是否制定质量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方针？</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lang w:eastAsia="zh-CN"/>
              </w:rPr>
              <w:t>管理</w:t>
            </w:r>
            <w:r>
              <w:rPr>
                <w:rFonts w:hint="eastAsia" w:ascii="宋体" w:hAnsi="宋体" w:cs="宋体"/>
                <w:color w:val="000000"/>
                <w:spacing w:val="-4"/>
                <w:sz w:val="21"/>
                <w:szCs w:val="21"/>
              </w:rPr>
              <w:t>方针是否：</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a）适应组织的宗旨和环境并支持其战略方向；</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b）为制定质量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目标提供框架；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c）包括满足适用要求的承诺；</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d）包括持续改进质量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管理体系的承诺。</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.质量方针是否得到文件化并在组织内部得到沟通？</w:t>
            </w:r>
          </w:p>
          <w:p>
            <w:r>
              <w:rPr>
                <w:rFonts w:hint="eastAsia" w:ascii="宋体" w:hAnsi="宋体" w:cs="宋体"/>
                <w:color w:val="000000"/>
                <w:spacing w:val="-4"/>
                <w:sz w:val="21"/>
                <w:szCs w:val="21"/>
              </w:rPr>
              <w:t>.适宜时是否可向相关方提供？</w:t>
            </w:r>
          </w:p>
        </w:tc>
        <w:tc>
          <w:tcPr>
            <w:tcW w:w="1000" w:type="dxa"/>
            <w:vAlign w:val="center"/>
          </w:tcPr>
          <w:p>
            <w:pPr>
              <w:rPr>
                <w:rFonts w:hint="default"/>
                <w:lang w:val="en-US"/>
              </w:rPr>
            </w:pPr>
            <w:r>
              <w:rPr>
                <w:rFonts w:hint="eastAsia"/>
                <w:lang w:val="en-US" w:eastAsia="zh-CN"/>
              </w:rPr>
              <w:t>QE5.2</w:t>
            </w:r>
          </w:p>
        </w:tc>
        <w:tc>
          <w:tcPr>
            <w:tcW w:w="960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公司的</w:t>
            </w:r>
            <w:r>
              <w:rPr>
                <w:rFonts w:hint="eastAsia" w:ascii="宋体" w:hAnsi="宋体" w:cs="宋体"/>
                <w:color w:val="000000"/>
                <w:sz w:val="21"/>
                <w:szCs w:val="21"/>
                <w:lang w:eastAsia="zh-CN"/>
              </w:rPr>
              <w:t>原管理</w:t>
            </w:r>
            <w:r>
              <w:rPr>
                <w:rFonts w:hint="eastAsia" w:ascii="宋体" w:hAnsi="宋体" w:cs="宋体"/>
                <w:color w:val="000000"/>
                <w:sz w:val="21"/>
                <w:szCs w:val="21"/>
              </w:rPr>
              <w:t>方针是：</w:t>
            </w:r>
          </w:p>
          <w:p>
            <w:pPr>
              <w:pStyle w:val="2"/>
              <w:ind w:firstLine="420" w:firstLineChars="200"/>
              <w:rPr>
                <w:rFonts w:hint="eastAsia" w:ascii="宋体" w:hAnsi="宋体" w:eastAsia="宋体" w:cs="宋体"/>
                <w:color w:val="000000"/>
                <w:kern w:val="2"/>
                <w:sz w:val="21"/>
                <w:szCs w:val="21"/>
                <w:lang w:val="en-US" w:eastAsia="zh-CN" w:bidi="ar-SA"/>
              </w:rPr>
            </w:pPr>
            <w:r>
              <w:rPr>
                <w:rFonts w:hint="eastAsia" w:cs="宋体"/>
                <w:color w:val="000000"/>
                <w:sz w:val="21"/>
                <w:szCs w:val="21"/>
                <w:lang w:eastAsia="zh-CN"/>
              </w:rPr>
              <w:t>质</w:t>
            </w:r>
            <w:r>
              <w:rPr>
                <w:rFonts w:hint="eastAsia" w:ascii="宋体" w:hAnsi="宋体" w:eastAsia="宋体" w:cs="宋体"/>
                <w:color w:val="000000"/>
                <w:kern w:val="2"/>
                <w:sz w:val="21"/>
                <w:szCs w:val="21"/>
                <w:lang w:val="en-US" w:eastAsia="zh-CN" w:bidi="ar-SA"/>
              </w:rPr>
              <w:t>量方针：以高质量生产、优质服务，不断追求质量的持续改进。向顾客与社会提供高质量产品</w:t>
            </w:r>
          </w:p>
          <w:p>
            <w:pPr>
              <w:pStyle w:val="2"/>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环境方针：污染预防，全员环保，自觉遵守国家和地方有关环境保护方面的法律法规，并保障所需资源的投入</w:t>
            </w:r>
          </w:p>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变更后的管理方针为：</w:t>
            </w:r>
          </w:p>
          <w:p>
            <w:pPr>
              <w:spacing w:line="360" w:lineRule="auto"/>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质量方针：诚实守信，客户至上；真诚合作，实现双赢 </w:t>
            </w:r>
          </w:p>
          <w:p>
            <w:pPr>
              <w:spacing w:line="360" w:lineRule="auto"/>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环境方针：遵规守法，预防污染；高效低耗，环保营业 </w:t>
            </w:r>
          </w:p>
          <w:p>
            <w:pPr>
              <w:pStyle w:val="2"/>
              <w:ind w:firstLine="420" w:firstLineChars="200"/>
              <w:rPr>
                <w:rFonts w:hint="eastAsia"/>
                <w:lang w:val="en-US" w:eastAsia="zh-CN"/>
              </w:rPr>
            </w:pPr>
            <w:r>
              <w:rPr>
                <w:rFonts w:hint="eastAsia" w:cs="宋体"/>
                <w:color w:val="000000"/>
                <w:kern w:val="2"/>
                <w:sz w:val="21"/>
                <w:szCs w:val="21"/>
                <w:lang w:val="en-US" w:eastAsia="zh-CN" w:bidi="ar-SA"/>
              </w:rPr>
              <w:t>变更后的管理方针符合公司管理要求。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公司建立的</w:t>
            </w:r>
            <w:r>
              <w:rPr>
                <w:rFonts w:hint="eastAsia" w:ascii="宋体" w:hAnsi="宋体" w:cs="宋体"/>
                <w:color w:val="000000"/>
                <w:sz w:val="21"/>
                <w:szCs w:val="21"/>
                <w:lang w:eastAsia="zh-CN"/>
              </w:rPr>
              <w:t>管理</w:t>
            </w:r>
            <w:r>
              <w:rPr>
                <w:rFonts w:hint="eastAsia" w:ascii="宋体" w:hAnsi="宋体" w:cs="宋体"/>
                <w:color w:val="000000"/>
                <w:sz w:val="21"/>
                <w:szCs w:val="21"/>
              </w:rPr>
              <w:t>方针基本满足标准各项承诺的要求，基本能为质量</w:t>
            </w:r>
            <w:r>
              <w:rPr>
                <w:rFonts w:hint="eastAsia" w:ascii="宋体" w:hAnsi="宋体" w:cs="宋体"/>
                <w:color w:val="000000"/>
                <w:sz w:val="21"/>
                <w:szCs w:val="21"/>
                <w:lang w:eastAsia="zh-CN"/>
              </w:rPr>
              <w:t>、环境</w:t>
            </w:r>
            <w:r>
              <w:rPr>
                <w:rFonts w:hint="eastAsia" w:ascii="宋体" w:hAnsi="宋体" w:cs="宋体"/>
                <w:color w:val="000000"/>
                <w:sz w:val="21"/>
                <w:szCs w:val="21"/>
              </w:rPr>
              <w:t>目标的制定提供框架，基本符合要求。</w:t>
            </w:r>
          </w:p>
          <w:p>
            <w:pPr>
              <w:ind w:firstLine="420" w:firstLineChars="200"/>
            </w:pPr>
            <w:r>
              <w:rPr>
                <w:rFonts w:hint="eastAsia" w:ascii="宋体" w:hAnsi="宋体" w:cs="宋体"/>
                <w:color w:val="000000"/>
                <w:sz w:val="21"/>
                <w:szCs w:val="21"/>
              </w:rPr>
              <w:t>主要通过日常工作会议、口头交流等将质量</w:t>
            </w:r>
            <w:r>
              <w:rPr>
                <w:rFonts w:hint="eastAsia" w:ascii="宋体" w:hAnsi="宋体" w:cs="宋体"/>
                <w:color w:val="000000"/>
                <w:sz w:val="21"/>
                <w:szCs w:val="21"/>
                <w:lang w:eastAsia="zh-CN"/>
              </w:rPr>
              <w:t>、环境</w:t>
            </w:r>
            <w:r>
              <w:rPr>
                <w:rFonts w:hint="eastAsia" w:ascii="宋体" w:hAnsi="宋体" w:cs="宋体"/>
                <w:color w:val="000000"/>
                <w:sz w:val="21"/>
                <w:szCs w:val="21"/>
              </w:rPr>
              <w:t>方针的要求向全员传达和灌输，确保员工增强顾客满意和守法意识。</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/职责/权限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pPr>
            <w:r>
              <w:rPr>
                <w:rFonts w:hint="eastAsia" w:ascii="宋体" w:hAnsi="宋体" w:cs="宋体"/>
                <w:color w:val="000000"/>
                <w:spacing w:val="-4"/>
                <w:sz w:val="21"/>
                <w:szCs w:val="21"/>
              </w:rPr>
              <w:t>职责和权限如何得到分派、沟通和理解？</w:t>
            </w:r>
          </w:p>
        </w:tc>
        <w:tc>
          <w:tcPr>
            <w:tcW w:w="1000" w:type="dxa"/>
            <w:vAlign w:val="center"/>
          </w:tcPr>
          <w:p>
            <w:pPr>
              <w:rPr>
                <w:rFonts w:hint="default"/>
                <w:lang w:val="en-US"/>
              </w:rPr>
            </w:pPr>
            <w:r>
              <w:rPr>
                <w:rFonts w:hint="eastAsia"/>
                <w:lang w:val="en-US" w:eastAsia="zh-CN"/>
              </w:rPr>
              <w:t>QE5.3</w:t>
            </w:r>
          </w:p>
        </w:tc>
        <w:tc>
          <w:tcPr>
            <w:tcW w:w="9602" w:type="dxa"/>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w:t>
            </w:r>
            <w:r>
              <w:rPr>
                <w:rFonts w:hint="eastAsia" w:ascii="宋体" w:hAnsi="宋体" w:cs="宋体"/>
                <w:sz w:val="21"/>
                <w:szCs w:val="21"/>
              </w:rPr>
              <w:t>行政部、市场部、策划部，对应每个部门有职能分配表，在5.3职责和权限中对各部门职责权限进行了规定，</w:t>
            </w:r>
            <w:r>
              <w:rPr>
                <w:rFonts w:hint="eastAsia" w:ascii="宋体" w:hAnsi="宋体" w:cs="宋体"/>
                <w:color w:val="000000"/>
                <w:sz w:val="21"/>
                <w:szCs w:val="21"/>
              </w:rPr>
              <w:t>质量</w:t>
            </w:r>
            <w:r>
              <w:rPr>
                <w:rFonts w:hint="eastAsia" w:ascii="宋体" w:hAnsi="宋体" w:cs="宋体"/>
                <w:color w:val="000000"/>
                <w:sz w:val="21"/>
                <w:szCs w:val="21"/>
                <w:lang w:eastAsia="zh-CN"/>
              </w:rPr>
              <w:t>、环境</w:t>
            </w:r>
            <w:r>
              <w:rPr>
                <w:rFonts w:hint="eastAsia" w:ascii="宋体" w:hAnsi="宋体" w:cs="宋体"/>
                <w:color w:val="000000"/>
                <w:sz w:val="21"/>
                <w:szCs w:val="21"/>
              </w:rPr>
              <w:t>体系负责人由</w:t>
            </w:r>
            <w:r>
              <w:rPr>
                <w:rFonts w:hint="eastAsia" w:ascii="宋体" w:hAnsi="宋体" w:cs="宋体"/>
                <w:sz w:val="21"/>
                <w:szCs w:val="21"/>
              </w:rPr>
              <w:t>组织代表：</w:t>
            </w:r>
            <w:r>
              <w:rPr>
                <w:rFonts w:hint="eastAsia" w:ascii="宋体" w:hAnsi="宋体" w:cs="宋体"/>
                <w:sz w:val="21"/>
                <w:szCs w:val="21"/>
                <w:lang w:eastAsia="zh-CN"/>
              </w:rPr>
              <w:t>颜磊</w:t>
            </w:r>
            <w:r>
              <w:rPr>
                <w:rFonts w:hint="eastAsia" w:ascii="宋体" w:hAnsi="宋体" w:cs="宋体"/>
                <w:sz w:val="21"/>
                <w:szCs w:val="21"/>
              </w:rPr>
              <w:t>负责，各部门基本清楚其职责，文件描述职责与实际基本符合。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
              <w:rPr>
                <w:rFonts w:hint="eastAsia" w:ascii="宋体" w:hAnsi="宋体" w:cs="宋体"/>
                <w:sz w:val="21"/>
                <w:szCs w:val="21"/>
              </w:rPr>
              <w:t>组织发生变更时能保持体系的正常运行和完整性；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应对风险和机遇的措施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（含6.1.1和6.1.2）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#确定的需应对的风险和机遇有哪些？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.策划应对风险和机遇的措施有哪些？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.如何整合并实施这些措施？</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.如何评价这些措施的有效性？</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.措施是否与风险和机遇的影响程度相适应？</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.注:应对风险可包括规避风险，为寻求机遇承担风险，消除风险源，改变风险的可能性和后果，分担风险，或通过明智决策延缓风险。</w:t>
            </w:r>
          </w:p>
          <w:p>
            <w:r>
              <w:rPr>
                <w:rFonts w:hint="eastAsia" w:ascii="宋体" w:hAnsi="宋体" w:cs="宋体"/>
                <w:color w:val="000000"/>
                <w:spacing w:val="-4"/>
                <w:sz w:val="21"/>
                <w:szCs w:val="21"/>
              </w:rPr>
              <w:t>.机遇可能导致采用新实践，推出新产品，开辟新市场，赢得新客户，建立合作伙伴关系，利用新技术以及能够解决组织或其顾客需求的其他有利可能性。</w:t>
            </w:r>
          </w:p>
        </w:tc>
        <w:tc>
          <w:tcPr>
            <w:tcW w:w="1000" w:type="dxa"/>
            <w:vAlign w:val="center"/>
          </w:tcPr>
          <w:p>
            <w:r>
              <w:rPr>
                <w:rFonts w:hint="eastAsia" w:ascii="宋体" w:hAnsi="宋体" w:cs="宋体"/>
                <w:b/>
                <w:sz w:val="21"/>
                <w:szCs w:val="21"/>
              </w:rPr>
              <w:t>Q</w:t>
            </w:r>
            <w:r>
              <w:rPr>
                <w:rFonts w:hint="eastAsia" w:ascii="宋体" w:hAnsi="宋体" w:cs="宋体"/>
                <w:b/>
                <w:sz w:val="21"/>
                <w:szCs w:val="21"/>
                <w:lang w:val="en-US" w:eastAsia="zh-CN"/>
              </w:rPr>
              <w:t>E</w:t>
            </w:r>
            <w:r>
              <w:rPr>
                <w:rFonts w:hint="eastAsia" w:ascii="宋体" w:hAnsi="宋体" w:cs="宋体"/>
                <w:b/>
                <w:sz w:val="21"/>
                <w:szCs w:val="21"/>
              </w:rPr>
              <w:t>6.1</w:t>
            </w:r>
          </w:p>
        </w:tc>
        <w:tc>
          <w:tcPr>
            <w:tcW w:w="9602"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应对机遇及措施：及时关注公司产品市场的情况，收集信息及时调整，保持公司产品的竞争力。</w:t>
            </w:r>
          </w:p>
          <w:p>
            <w:pPr>
              <w:spacing w:line="360" w:lineRule="auto"/>
              <w:ind w:firstLine="630" w:firstLineChars="300"/>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类别：人力资源风险：公司目前人员，特别是优秀人才被外单位吸引离开的情况还是存在，人员在素质上参差不齐，加上绩效考核不能落实，会对工作完成质量造成不好的影响。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应对风险和机遇的措施与其对于产品和服务符合性的潜在影响相适应。</w:t>
            </w: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w:t>
            </w:r>
            <w:r>
              <w:rPr>
                <w:rFonts w:hint="eastAsia" w:ascii="宋体" w:hAnsi="宋体" w:cs="宋体"/>
                <w:color w:val="000000"/>
                <w:sz w:val="21"/>
                <w:szCs w:val="21"/>
                <w:lang w:eastAsia="zh-CN"/>
              </w:rPr>
              <w:t>、环境</w:t>
            </w:r>
            <w:r>
              <w:rPr>
                <w:rFonts w:hint="eastAsia" w:ascii="宋体" w:hAnsi="宋体" w:cs="宋体"/>
                <w:color w:val="000000"/>
                <w:sz w:val="21"/>
                <w:szCs w:val="21"/>
              </w:rPr>
              <w:t>目标及其实现的策划（含6.2.1/6.2.2）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#组织建立的质量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目标是否覆盖相关职能、层次和过程？</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目标是否与质量方针保持一致？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目标是否可测量，方法如何？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目标是否考虑到适用的要求？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目标是否与提供合格产品和服务以及增强顾客满意相关？</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目标是否得到监视、沟通和适时更新？</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.是否包留质量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目标的记录？</w:t>
            </w:r>
          </w:p>
          <w:p>
            <w:r>
              <w:rPr>
                <w:rFonts w:hint="eastAsia" w:ascii="宋体" w:hAnsi="宋体" w:cs="宋体"/>
                <w:color w:val="000000"/>
                <w:spacing w:val="-4"/>
                <w:sz w:val="21"/>
                <w:szCs w:val="21"/>
              </w:rPr>
              <w:t>.组织如何策划质量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目标的实现？</w:t>
            </w:r>
          </w:p>
        </w:tc>
        <w:tc>
          <w:tcPr>
            <w:tcW w:w="1000" w:type="dxa"/>
            <w:vAlign w:val="center"/>
          </w:tcPr>
          <w:p>
            <w:r>
              <w:rPr>
                <w:rFonts w:hint="eastAsia" w:ascii="宋体" w:hAnsi="宋体" w:cs="宋体"/>
                <w:b/>
                <w:sz w:val="21"/>
                <w:szCs w:val="21"/>
              </w:rPr>
              <w:t>Q</w:t>
            </w:r>
            <w:r>
              <w:rPr>
                <w:rFonts w:hint="eastAsia" w:ascii="宋体" w:hAnsi="宋体" w:cs="宋体"/>
                <w:b/>
                <w:sz w:val="21"/>
                <w:szCs w:val="21"/>
                <w:lang w:val="en-US" w:eastAsia="zh-CN"/>
              </w:rPr>
              <w:t>E</w:t>
            </w:r>
            <w:r>
              <w:rPr>
                <w:rFonts w:hint="eastAsia" w:ascii="宋体" w:hAnsi="宋体" w:cs="宋体"/>
                <w:b/>
                <w:sz w:val="21"/>
                <w:szCs w:val="21"/>
              </w:rPr>
              <w:t>6.2</w:t>
            </w:r>
          </w:p>
        </w:tc>
        <w:tc>
          <w:tcPr>
            <w:tcW w:w="9602"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公司的质量</w:t>
            </w:r>
            <w:r>
              <w:rPr>
                <w:rFonts w:hint="eastAsia" w:ascii="宋体" w:hAnsi="宋体" w:cs="宋体"/>
                <w:color w:val="000000"/>
                <w:sz w:val="21"/>
                <w:szCs w:val="21"/>
                <w:lang w:eastAsia="zh-CN"/>
              </w:rPr>
              <w:t>、环境</w:t>
            </w:r>
            <w:r>
              <w:rPr>
                <w:rFonts w:hint="eastAsia" w:ascii="宋体" w:hAnsi="宋体" w:cs="宋体"/>
                <w:color w:val="000000"/>
                <w:sz w:val="21"/>
                <w:szCs w:val="21"/>
              </w:rPr>
              <w:t xml:space="preserve">目标为： </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质量目标 </w:t>
            </w:r>
          </w:p>
          <w:p>
            <w:pPr>
              <w:spacing w:line="360" w:lineRule="auto"/>
              <w:ind w:firstLine="420" w:firstLineChars="20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展览展示策划及时率100%</w:t>
            </w:r>
          </w:p>
          <w:p>
            <w:pPr>
              <w:spacing w:line="360" w:lineRule="auto"/>
              <w:ind w:firstLine="420" w:firstLineChars="20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展览展示策划合格率100%</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客户</w:t>
            </w:r>
            <w:r>
              <w:rPr>
                <w:rFonts w:hint="eastAsia" w:ascii="宋体" w:hAnsi="宋体" w:cs="宋体"/>
                <w:color w:val="000000"/>
                <w:sz w:val="21"/>
                <w:szCs w:val="21"/>
              </w:rPr>
              <w:t>满意率≥95</w:t>
            </w:r>
            <w:r>
              <w:rPr>
                <w:rFonts w:hint="eastAsia" w:ascii="宋体" w:hAnsi="宋体" w:cs="宋体"/>
                <w:color w:val="000000"/>
                <w:sz w:val="21"/>
                <w:szCs w:val="21"/>
                <w:lang w:val="en-US" w:eastAsia="zh-CN"/>
              </w:rPr>
              <w:t>分</w:t>
            </w:r>
            <w:r>
              <w:rPr>
                <w:rFonts w:hint="eastAsia" w:ascii="宋体" w:hAnsi="宋体" w:cs="宋体"/>
                <w:color w:val="000000"/>
                <w:sz w:val="21"/>
                <w:szCs w:val="21"/>
              </w:rPr>
              <w:t xml:space="preserve"> </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环境目标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 xml:space="preserve">1、固体废弃物分类处理率100%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、火灾事故为零</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w:t>
            </w:r>
            <w:r>
              <w:rPr>
                <w:rFonts w:hint="eastAsia" w:ascii="宋体" w:hAnsi="宋体" w:cs="宋体"/>
                <w:color w:val="000000"/>
                <w:sz w:val="21"/>
                <w:szCs w:val="21"/>
                <w:lang w:eastAsia="zh-CN"/>
              </w:rPr>
              <w:t>、环境</w:t>
            </w:r>
            <w:r>
              <w:rPr>
                <w:rFonts w:hint="eastAsia" w:ascii="宋体" w:hAnsi="宋体" w:cs="宋体"/>
                <w:color w:val="000000"/>
                <w:sz w:val="21"/>
                <w:szCs w:val="21"/>
              </w:rPr>
              <w:t>目标分解到各职能部门，制订了各部门的质量</w:t>
            </w:r>
            <w:r>
              <w:rPr>
                <w:rFonts w:hint="eastAsia" w:ascii="宋体" w:hAnsi="宋体" w:cs="宋体"/>
                <w:color w:val="000000"/>
                <w:sz w:val="21"/>
                <w:szCs w:val="21"/>
                <w:lang w:eastAsia="zh-CN"/>
              </w:rPr>
              <w:t>、环境</w:t>
            </w:r>
            <w:r>
              <w:rPr>
                <w:rFonts w:hint="eastAsia" w:ascii="宋体" w:hAnsi="宋体" w:cs="宋体"/>
                <w:color w:val="000000"/>
                <w:sz w:val="21"/>
                <w:szCs w:val="21"/>
              </w:rPr>
              <w:t>目标，基本能结合各部门工作实际，符合要求。提供有公司及各部门质量</w:t>
            </w:r>
            <w:r>
              <w:rPr>
                <w:rFonts w:hint="eastAsia" w:ascii="宋体" w:hAnsi="宋体" w:cs="宋体"/>
                <w:color w:val="000000"/>
                <w:sz w:val="21"/>
                <w:szCs w:val="21"/>
                <w:lang w:eastAsia="zh-CN"/>
              </w:rPr>
              <w:t>、环境</w:t>
            </w:r>
            <w:r>
              <w:rPr>
                <w:rFonts w:hint="eastAsia" w:ascii="宋体" w:hAnsi="宋体" w:cs="宋体"/>
                <w:color w:val="000000"/>
                <w:sz w:val="21"/>
                <w:szCs w:val="21"/>
              </w:rPr>
              <w:t>目标分析统计报告，实施情况具体见各部门审核记录。</w:t>
            </w:r>
          </w:p>
          <w:p>
            <w:pPr>
              <w:ind w:firstLine="420" w:firstLineChars="200"/>
            </w:pPr>
            <w:r>
              <w:rPr>
                <w:rFonts w:hint="eastAsia" w:ascii="宋体" w:hAnsi="宋体" w:cs="宋体"/>
                <w:color w:val="000000"/>
                <w:sz w:val="21"/>
                <w:szCs w:val="21"/>
              </w:rPr>
              <w:t>公司建立的文件化的质量管理体系基本保持未变，保持了质量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管理体系的完整性、一致性，持续满足了质量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3057" w:type="dxa"/>
            <w:vAlign w:val="center"/>
          </w:tcPr>
          <w:p>
            <w:r>
              <w:rPr>
                <w:rFonts w:hint="eastAsia" w:ascii="宋体" w:hAnsi="宋体" w:cs="宋体"/>
                <w:sz w:val="21"/>
                <w:szCs w:val="21"/>
              </w:rPr>
              <w:t>变更的策划</w:t>
            </w:r>
          </w:p>
        </w:tc>
        <w:tc>
          <w:tcPr>
            <w:tcW w:w="1000" w:type="dxa"/>
            <w:vAlign w:val="center"/>
          </w:tcPr>
          <w:p>
            <w:pPr>
              <w:rPr>
                <w:rFonts w:hint="default" w:eastAsia="宋体"/>
                <w:lang w:val="en-US" w:eastAsia="zh-CN"/>
              </w:rPr>
            </w:pPr>
            <w:r>
              <w:rPr>
                <w:rFonts w:hint="eastAsia" w:ascii="宋体" w:hAnsi="宋体" w:cs="宋体"/>
                <w:b/>
                <w:sz w:val="21"/>
                <w:szCs w:val="21"/>
              </w:rPr>
              <w:t>Q6.3</w:t>
            </w:r>
          </w:p>
        </w:tc>
        <w:tc>
          <w:tcPr>
            <w:tcW w:w="9602" w:type="dxa"/>
            <w:vAlign w:val="center"/>
          </w:tcPr>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查，公司的质量管理体系要求：当公司质量管理体系变更时，应考虑：</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1.变更的目的及潜在后果；</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2.体系的完整性；</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3.资源的可获得性；</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4.责权的分配和再分配等因素。</w:t>
            </w:r>
          </w:p>
          <w:p>
            <w:r>
              <w:rPr>
                <w:rFonts w:hint="eastAsia" w:ascii="宋体" w:hAnsi="宋体" w:cs="宋体"/>
                <w:color w:val="000000"/>
                <w:sz w:val="21"/>
                <w:szCs w:val="21"/>
              </w:rPr>
              <w:t>经查：公司管理体系暂无变更。</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3057" w:type="dxa"/>
            <w:vAlign w:val="center"/>
          </w:tcPr>
          <w:p>
            <w:pPr>
              <w:rPr>
                <w:rFonts w:hint="eastAsia" w:ascii="宋体" w:hAnsi="宋体" w:cs="宋体"/>
                <w:sz w:val="21"/>
                <w:szCs w:val="21"/>
              </w:rPr>
            </w:pPr>
            <w:r>
              <w:rPr>
                <w:rFonts w:hint="eastAsia" w:ascii="宋体" w:hAnsi="宋体" w:cs="宋体"/>
                <w:sz w:val="21"/>
                <w:szCs w:val="21"/>
              </w:rPr>
              <w:t>资源总则</w:t>
            </w:r>
          </w:p>
          <w:p/>
        </w:tc>
        <w:tc>
          <w:tcPr>
            <w:tcW w:w="1000" w:type="dxa"/>
            <w:vAlign w:val="center"/>
          </w:tcPr>
          <w:p>
            <w:pPr>
              <w:rPr>
                <w:rFonts w:hint="eastAsia"/>
                <w:lang w:val="en-US" w:eastAsia="zh-CN"/>
              </w:rPr>
            </w:pPr>
            <w:r>
              <w:rPr>
                <w:rFonts w:hint="eastAsia"/>
                <w:lang w:val="en-US" w:eastAsia="zh-CN"/>
              </w:rPr>
              <w:t>Q7.1.1</w:t>
            </w:r>
          </w:p>
          <w:p>
            <w:pPr>
              <w:rPr>
                <w:rFonts w:hint="default"/>
                <w:lang w:val="en-US" w:eastAsia="zh-CN"/>
              </w:rPr>
            </w:pPr>
            <w:r>
              <w:rPr>
                <w:rFonts w:hint="eastAsia"/>
                <w:lang w:val="en-US" w:eastAsia="zh-CN"/>
              </w:rPr>
              <w:t>E7.1</w:t>
            </w:r>
          </w:p>
        </w:tc>
        <w:tc>
          <w:tcPr>
            <w:tcW w:w="9602" w:type="dxa"/>
            <w:vAlign w:val="center"/>
          </w:tcPr>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询问总经理，企业为了实施</w:t>
            </w:r>
            <w:r>
              <w:rPr>
                <w:rFonts w:hint="eastAsia" w:ascii="宋体" w:hAnsi="宋体" w:cs="宋体"/>
                <w:color w:val="000000"/>
                <w:sz w:val="21"/>
                <w:szCs w:val="21"/>
                <w:lang w:eastAsia="zh-CN"/>
              </w:rPr>
              <w:t>质量、</w:t>
            </w:r>
            <w:r>
              <w:rPr>
                <w:rFonts w:hint="eastAsia" w:ascii="宋体" w:hAnsi="宋体" w:cs="宋体"/>
                <w:color w:val="000000"/>
                <w:sz w:val="21"/>
                <w:szCs w:val="21"/>
              </w:rPr>
              <w:t>环境管理体系，并持续改进其有效性、增强顾客满意度和体系正常运行提供了充足的资金及必要的资源，为提高员工质量意识组织了的培训，目前的资源基本满足策划需要。</w:t>
            </w:r>
          </w:p>
          <w:p>
            <w:pPr>
              <w:snapToGrid w:val="0"/>
              <w:spacing w:line="360" w:lineRule="auto"/>
              <w:ind w:firstLine="420" w:firstLineChars="200"/>
            </w:pPr>
            <w:r>
              <w:rPr>
                <w:rFonts w:hint="eastAsia" w:ascii="宋体" w:hAnsi="宋体" w:cs="宋体"/>
                <w:color w:val="000000"/>
                <w:sz w:val="21"/>
                <w:szCs w:val="21"/>
              </w:rPr>
              <w:t>总经理对资源的配备比较重视，人力资源、设备和工作环境等可满足销售服务管理的需要。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3057" w:type="dxa"/>
            <w:vAlign w:val="center"/>
          </w:tcPr>
          <w:p>
            <w:pPr>
              <w:spacing w:line="360" w:lineRule="auto"/>
              <w:rPr>
                <w:rFonts w:hint="eastAsia" w:ascii="宋体" w:hAnsi="宋体" w:cs="宋体"/>
                <w:sz w:val="21"/>
                <w:szCs w:val="21"/>
              </w:rPr>
            </w:pPr>
            <w:r>
              <w:rPr>
                <w:rFonts w:hint="eastAsia" w:ascii="宋体" w:hAnsi="宋体" w:cs="宋体"/>
                <w:sz w:val="21"/>
                <w:szCs w:val="21"/>
              </w:rPr>
              <w:t>组织的知识</w:t>
            </w:r>
          </w:p>
          <w:p>
            <w:pPr>
              <w:spacing w:line="360" w:lineRule="auto"/>
              <w:rPr>
                <w:rFonts w:hint="eastAsia" w:ascii="宋体" w:hAnsi="宋体" w:cs="宋体"/>
                <w:sz w:val="21"/>
                <w:szCs w:val="21"/>
              </w:rPr>
            </w:pPr>
            <w:r>
              <w:rPr>
                <w:rFonts w:hint="eastAsia" w:ascii="宋体" w:hAnsi="宋体" w:cs="宋体"/>
                <w:sz w:val="21"/>
                <w:szCs w:val="21"/>
              </w:rPr>
              <w:t>#组织确定运行过程所需的知识包括哪些？</w:t>
            </w:r>
          </w:p>
          <w:p>
            <w:pPr>
              <w:spacing w:line="360" w:lineRule="auto"/>
              <w:jc w:val="left"/>
              <w:rPr>
                <w:rFonts w:hint="eastAsia" w:ascii="宋体" w:hAnsi="宋体" w:cs="宋体"/>
                <w:sz w:val="21"/>
                <w:szCs w:val="21"/>
              </w:rPr>
            </w:pPr>
            <w:r>
              <w:rPr>
                <w:rFonts w:hint="eastAsia" w:ascii="宋体" w:hAnsi="宋体" w:cs="宋体"/>
                <w:sz w:val="21"/>
                <w:szCs w:val="21"/>
              </w:rPr>
              <w:t>这些知识是否得到保持，并在需要范围内可得到？</w:t>
            </w:r>
          </w:p>
          <w:p>
            <w:pPr>
              <w:spacing w:line="360" w:lineRule="auto"/>
              <w:rPr>
                <w:rFonts w:hint="eastAsia" w:ascii="宋体" w:hAnsi="宋体" w:cs="宋体"/>
                <w:sz w:val="21"/>
                <w:szCs w:val="21"/>
              </w:rPr>
            </w:pPr>
            <w:r>
              <w:rPr>
                <w:rFonts w:hint="eastAsia" w:ascii="宋体" w:hAnsi="宋体" w:cs="宋体"/>
                <w:sz w:val="21"/>
                <w:szCs w:val="21"/>
              </w:rPr>
              <w:t>组织如何获取更多必要的知识，并进行更新？</w:t>
            </w:r>
          </w:p>
          <w:p>
            <w:pPr>
              <w:spacing w:line="360" w:lineRule="auto"/>
              <w:rPr>
                <w:rFonts w:hint="eastAsia" w:ascii="宋体" w:hAnsi="宋体" w:cs="宋体"/>
                <w:sz w:val="21"/>
                <w:szCs w:val="21"/>
              </w:rPr>
            </w:pPr>
            <w:r>
              <w:rPr>
                <w:rFonts w:hint="eastAsia" w:ascii="宋体" w:hAnsi="宋体" w:cs="宋体"/>
                <w:sz w:val="21"/>
                <w:szCs w:val="21"/>
              </w:rPr>
              <w:t>注：</w:t>
            </w:r>
          </w:p>
          <w:p>
            <w:pPr>
              <w:spacing w:line="360" w:lineRule="auto"/>
              <w:rPr>
                <w:rFonts w:hint="eastAsia" w:ascii="宋体" w:hAnsi="宋体" w:cs="宋体"/>
                <w:sz w:val="21"/>
                <w:szCs w:val="21"/>
              </w:rPr>
            </w:pPr>
            <w:r>
              <w:rPr>
                <w:rFonts w:hint="eastAsia" w:ascii="宋体" w:hAnsi="宋体" w:cs="宋体"/>
                <w:sz w:val="21"/>
                <w:szCs w:val="21"/>
              </w:rPr>
              <w:t>组织的知识可以基于：</w:t>
            </w:r>
          </w:p>
          <w:p>
            <w:pPr>
              <w:spacing w:line="360" w:lineRule="auto"/>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r>
              <w:rPr>
                <w:rFonts w:hint="eastAsia" w:ascii="宋体" w:hAnsi="宋体" w:cs="宋体"/>
                <w:sz w:val="21"/>
                <w:szCs w:val="21"/>
              </w:rPr>
              <w:t>b）外部来源（如标准；学术交流；专业会议，从顾客或外部供方收集的知识）。</w:t>
            </w:r>
          </w:p>
        </w:tc>
        <w:tc>
          <w:tcPr>
            <w:tcW w:w="1000" w:type="dxa"/>
            <w:vAlign w:val="center"/>
          </w:tcPr>
          <w:p>
            <w:pPr>
              <w:rPr>
                <w:rFonts w:hint="default" w:eastAsia="宋体"/>
                <w:lang w:val="en-US" w:eastAsia="zh-CN"/>
              </w:rPr>
            </w:pPr>
            <w:r>
              <w:rPr>
                <w:rFonts w:hint="eastAsia" w:ascii="宋体" w:hAnsi="宋体" w:cs="宋体"/>
                <w:b/>
                <w:sz w:val="21"/>
                <w:szCs w:val="21"/>
              </w:rPr>
              <w:t>Q7.1.6</w:t>
            </w:r>
          </w:p>
        </w:tc>
        <w:tc>
          <w:tcPr>
            <w:tcW w:w="9602"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cs="宋体"/>
                <w:sz w:val="21"/>
                <w:szCs w:val="21"/>
              </w:rPr>
            </w:pPr>
          </w:p>
          <w:p>
            <w:r>
              <w:rPr>
                <w:rFonts w:hint="eastAsia" w:ascii="宋体" w:hAnsi="宋体" w:cs="宋体"/>
                <w:sz w:val="21"/>
                <w:szCs w:val="21"/>
              </w:rPr>
              <w:t>--公司明确组织知识作为公司的重要资源，按内部文件或外来文件予以受控管理，包括必要的分级保密措施。</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#组织确定需要监视和测量的对象由哪些？</w:t>
            </w:r>
          </w:p>
          <w:p>
            <w:pPr>
              <w:spacing w:line="360" w:lineRule="auto"/>
              <w:rPr>
                <w:rFonts w:hint="eastAsia" w:ascii="宋体" w:hAnsi="宋体" w:cs="宋体"/>
                <w:sz w:val="21"/>
                <w:szCs w:val="21"/>
              </w:rPr>
            </w:pPr>
            <w:r>
              <w:rPr>
                <w:rFonts w:hint="eastAsia" w:ascii="宋体" w:hAnsi="宋体" w:cs="宋体"/>
                <w:sz w:val="21"/>
                <w:szCs w:val="21"/>
              </w:rPr>
              <w:t>.采用了哪些监视、测量、分析和评价方法？</w:t>
            </w:r>
          </w:p>
          <w:p>
            <w:pPr>
              <w:spacing w:line="360" w:lineRule="auto"/>
              <w:rPr>
                <w:rFonts w:hint="eastAsia" w:ascii="宋体" w:hAnsi="宋体" w:cs="宋体"/>
                <w:sz w:val="21"/>
                <w:szCs w:val="21"/>
              </w:rPr>
            </w:pPr>
            <w:r>
              <w:rPr>
                <w:rFonts w:hint="eastAsia" w:ascii="宋体" w:hAnsi="宋体" w:cs="宋体"/>
                <w:sz w:val="21"/>
                <w:szCs w:val="21"/>
              </w:rPr>
              <w:t>.实施监视和测量的时机如何？</w:t>
            </w:r>
          </w:p>
          <w:p>
            <w:pPr>
              <w:spacing w:line="360" w:lineRule="auto"/>
              <w:rPr>
                <w:rFonts w:hint="eastAsia" w:ascii="宋体" w:hAnsi="宋体" w:cs="宋体"/>
                <w:sz w:val="21"/>
                <w:szCs w:val="21"/>
              </w:rPr>
            </w:pPr>
            <w:r>
              <w:rPr>
                <w:rFonts w:hint="eastAsia" w:ascii="宋体" w:hAnsi="宋体" w:cs="宋体"/>
                <w:sz w:val="21"/>
                <w:szCs w:val="21"/>
              </w:rPr>
              <w:t>.实施分析和评价的时机如何？</w:t>
            </w:r>
          </w:p>
          <w:p>
            <w:pPr>
              <w:spacing w:line="360" w:lineRule="auto"/>
              <w:rPr>
                <w:rFonts w:hint="eastAsia" w:ascii="宋体" w:hAnsi="宋体" w:cs="宋体"/>
                <w:sz w:val="21"/>
                <w:szCs w:val="21"/>
              </w:rPr>
            </w:pPr>
            <w:r>
              <w:rPr>
                <w:rFonts w:hint="eastAsia" w:ascii="宋体" w:hAnsi="宋体" w:cs="宋体"/>
                <w:sz w:val="21"/>
                <w:szCs w:val="21"/>
              </w:rPr>
              <w:t>.质量</w:t>
            </w:r>
            <w:r>
              <w:rPr>
                <w:rFonts w:hint="eastAsia" w:ascii="宋体" w:hAnsi="宋体" w:cs="宋体"/>
                <w:sz w:val="21"/>
                <w:szCs w:val="21"/>
                <w:lang w:eastAsia="zh-CN"/>
              </w:rPr>
              <w:t>、环境</w:t>
            </w:r>
            <w:r>
              <w:rPr>
                <w:rFonts w:hint="eastAsia" w:ascii="宋体" w:hAnsi="宋体" w:cs="宋体"/>
                <w:sz w:val="21"/>
                <w:szCs w:val="21"/>
              </w:rPr>
              <w:t>管理体系的绩效和有效性如何评价？</w:t>
            </w:r>
          </w:p>
          <w:p>
            <w:pPr>
              <w:spacing w:line="360" w:lineRule="auto"/>
            </w:pPr>
            <w:r>
              <w:rPr>
                <w:rFonts w:hint="eastAsia" w:ascii="宋体" w:hAnsi="宋体" w:cs="宋体"/>
                <w:sz w:val="21"/>
                <w:szCs w:val="21"/>
              </w:rPr>
              <w:t>.是否保留有关监视、测量记录？</w:t>
            </w:r>
          </w:p>
        </w:tc>
        <w:tc>
          <w:tcPr>
            <w:tcW w:w="1000" w:type="dxa"/>
            <w:vAlign w:val="center"/>
          </w:tcPr>
          <w:p>
            <w:pPr>
              <w:rPr>
                <w:rFonts w:hint="default" w:eastAsia="宋体"/>
                <w:lang w:val="en-US" w:eastAsia="zh-CN"/>
              </w:rPr>
            </w:pPr>
            <w:r>
              <w:rPr>
                <w:rFonts w:hint="eastAsia"/>
                <w:lang w:val="en-US" w:eastAsia="zh-CN"/>
              </w:rPr>
              <w:t>QE9.1.1</w:t>
            </w:r>
          </w:p>
        </w:tc>
        <w:tc>
          <w:tcPr>
            <w:tcW w:w="9602" w:type="dxa"/>
            <w:vAlign w:val="center"/>
          </w:tcPr>
          <w:p>
            <w:pPr>
              <w:spacing w:line="360" w:lineRule="auto"/>
              <w:jc w:val="left"/>
              <w:rPr>
                <w:rFonts w:hint="eastAsia"/>
                <w:szCs w:val="22"/>
              </w:rPr>
            </w:pPr>
            <w:r>
              <w:rPr>
                <w:rFonts w:hint="eastAsia"/>
                <w:szCs w:val="22"/>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spacing w:line="360" w:lineRule="auto"/>
              <w:jc w:val="left"/>
              <w:rPr>
                <w:rFonts w:hint="eastAsia"/>
                <w:szCs w:val="22"/>
              </w:rPr>
            </w:pPr>
            <w:r>
              <w:rPr>
                <w:rFonts w:hint="eastAsia"/>
                <w:szCs w:val="22"/>
              </w:rPr>
              <w:t>如：</w:t>
            </w:r>
          </w:p>
          <w:p>
            <w:pPr>
              <w:spacing w:line="360" w:lineRule="auto"/>
              <w:jc w:val="left"/>
              <w:rPr>
                <w:rFonts w:hint="eastAsia"/>
                <w:szCs w:val="22"/>
              </w:rPr>
            </w:pPr>
            <w:r>
              <w:rPr>
                <w:rFonts w:hint="eastAsia"/>
                <w:szCs w:val="22"/>
              </w:rPr>
              <w:t>（1）《</w:t>
            </w:r>
            <w:r>
              <w:rPr>
                <w:rFonts w:hint="eastAsia"/>
                <w:szCs w:val="22"/>
                <w:lang w:val="zh-CN"/>
              </w:rPr>
              <w:t>合规性评价控制程序</w:t>
            </w:r>
            <w:r>
              <w:rPr>
                <w:rFonts w:hint="eastAsia"/>
                <w:szCs w:val="22"/>
              </w:rPr>
              <w:t>》</w:t>
            </w:r>
          </w:p>
          <w:p>
            <w:pPr>
              <w:spacing w:line="360" w:lineRule="auto"/>
              <w:jc w:val="left"/>
              <w:rPr>
                <w:rFonts w:hint="eastAsia"/>
                <w:szCs w:val="22"/>
              </w:rPr>
            </w:pPr>
            <w:r>
              <w:rPr>
                <w:rFonts w:hint="eastAsia"/>
                <w:szCs w:val="22"/>
              </w:rPr>
              <w:t>（2）《内部审核控制程序</w:t>
            </w:r>
          </w:p>
          <w:p>
            <w:pPr>
              <w:spacing w:line="360" w:lineRule="auto"/>
              <w:jc w:val="left"/>
              <w:rPr>
                <w:rFonts w:hint="eastAsia"/>
                <w:szCs w:val="22"/>
              </w:rPr>
            </w:pPr>
            <w:r>
              <w:rPr>
                <w:rFonts w:hint="eastAsia"/>
                <w:szCs w:val="22"/>
              </w:rPr>
              <w:t>（3）《管理评审控制程序》</w:t>
            </w:r>
          </w:p>
          <w:p>
            <w:pPr>
              <w:spacing w:line="360" w:lineRule="auto"/>
              <w:jc w:val="left"/>
            </w:pPr>
            <w:r>
              <w:rPr>
                <w:rFonts w:hint="eastAsia"/>
                <w:szCs w:val="22"/>
              </w:rPr>
              <w:t>（4）《运行控制程序》</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3057"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rPr>
                <w:rFonts w:hint="eastAsia" w:ascii="宋体" w:hAnsi="宋体" w:cs="宋体"/>
                <w:sz w:val="21"/>
                <w:szCs w:val="21"/>
              </w:rPr>
            </w:pPr>
            <w:r>
              <w:rPr>
                <w:rFonts w:hint="eastAsia" w:ascii="宋体" w:hAnsi="宋体" w:cs="宋体"/>
                <w:sz w:val="21"/>
                <w:szCs w:val="21"/>
              </w:rPr>
              <w:t>#组织如何分析和评价监视和测量获得的数据和信息？</w:t>
            </w:r>
          </w:p>
          <w:p>
            <w:pPr>
              <w:spacing w:line="360" w:lineRule="auto"/>
              <w:rPr>
                <w:rFonts w:hint="eastAsia" w:ascii="宋体" w:hAnsi="宋体" w:cs="宋体"/>
                <w:sz w:val="21"/>
                <w:szCs w:val="21"/>
              </w:rPr>
            </w:pPr>
            <w:r>
              <w:rPr>
                <w:rFonts w:hint="eastAsia" w:ascii="宋体" w:hAnsi="宋体" w:cs="宋体"/>
                <w:sz w:val="21"/>
                <w:szCs w:val="21"/>
              </w:rPr>
              <w:t>.是否利用分析结果予以评价：</w:t>
            </w:r>
          </w:p>
          <w:p>
            <w:pPr>
              <w:spacing w:line="360" w:lineRule="auto"/>
              <w:rPr>
                <w:rFonts w:hint="eastAsia" w:ascii="宋体" w:hAnsi="宋体" w:cs="宋体"/>
                <w:sz w:val="21"/>
                <w:szCs w:val="21"/>
              </w:rPr>
            </w:pPr>
            <w:r>
              <w:rPr>
                <w:rFonts w:hint="eastAsia" w:ascii="宋体" w:hAnsi="宋体" w:cs="宋体"/>
                <w:sz w:val="21"/>
                <w:szCs w:val="21"/>
              </w:rPr>
              <w:t>a）产品和服务的符合性；</w:t>
            </w:r>
          </w:p>
          <w:p>
            <w:pPr>
              <w:spacing w:line="360" w:lineRule="auto"/>
              <w:rPr>
                <w:rFonts w:hint="eastAsia" w:ascii="宋体" w:hAnsi="宋体" w:cs="宋体"/>
                <w:sz w:val="21"/>
                <w:szCs w:val="21"/>
              </w:rPr>
            </w:pPr>
            <w:r>
              <w:rPr>
                <w:rFonts w:hint="eastAsia" w:ascii="宋体" w:hAnsi="宋体" w:cs="宋体"/>
                <w:sz w:val="21"/>
                <w:szCs w:val="21"/>
              </w:rPr>
              <w:t>b）顾客满意程度；</w:t>
            </w:r>
          </w:p>
          <w:p>
            <w:pPr>
              <w:spacing w:line="360" w:lineRule="auto"/>
              <w:rPr>
                <w:rFonts w:hint="eastAsia" w:ascii="宋体" w:hAnsi="宋体" w:cs="宋体"/>
                <w:sz w:val="21"/>
                <w:szCs w:val="21"/>
              </w:rPr>
            </w:pPr>
            <w:r>
              <w:rPr>
                <w:rFonts w:hint="eastAsia" w:ascii="宋体" w:hAnsi="宋体" w:cs="宋体"/>
                <w:sz w:val="21"/>
                <w:szCs w:val="21"/>
              </w:rPr>
              <w:t>c）质量管理体系的绩效和有效性；</w:t>
            </w:r>
          </w:p>
          <w:p>
            <w:pPr>
              <w:spacing w:line="360" w:lineRule="auto"/>
              <w:rPr>
                <w:rFonts w:hint="eastAsia" w:ascii="宋体" w:hAnsi="宋体" w:cs="宋体"/>
                <w:sz w:val="21"/>
                <w:szCs w:val="21"/>
              </w:rPr>
            </w:pPr>
            <w:r>
              <w:rPr>
                <w:rFonts w:hint="eastAsia" w:ascii="宋体" w:hAnsi="宋体" w:cs="宋体"/>
                <w:sz w:val="21"/>
                <w:szCs w:val="21"/>
              </w:rPr>
              <w:t>d）策划是否得到有效实施；</w:t>
            </w:r>
          </w:p>
          <w:p>
            <w:pPr>
              <w:spacing w:line="360" w:lineRule="auto"/>
              <w:rPr>
                <w:rFonts w:hint="eastAsia" w:ascii="宋体" w:hAnsi="宋体" w:cs="宋体"/>
                <w:sz w:val="21"/>
                <w:szCs w:val="21"/>
              </w:rPr>
            </w:pPr>
            <w:r>
              <w:rPr>
                <w:rFonts w:hint="eastAsia" w:ascii="宋体" w:hAnsi="宋体" w:cs="宋体"/>
                <w:sz w:val="21"/>
                <w:szCs w:val="21"/>
              </w:rPr>
              <w:t>e）针对风险和机遇采取措施有效性；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f）外部供方的绩效；</w:t>
            </w:r>
          </w:p>
          <w:p>
            <w:pPr>
              <w:spacing w:line="360" w:lineRule="auto"/>
              <w:rPr>
                <w:rFonts w:hint="eastAsia" w:ascii="宋体" w:hAnsi="宋体" w:cs="宋体"/>
                <w:sz w:val="21"/>
                <w:szCs w:val="21"/>
              </w:rPr>
            </w:pPr>
            <w:r>
              <w:rPr>
                <w:rFonts w:hint="eastAsia" w:ascii="宋体" w:hAnsi="宋体" w:cs="宋体"/>
                <w:sz w:val="21"/>
                <w:szCs w:val="21"/>
              </w:rPr>
              <w:t>g）质量管理体系改进的需求。</w:t>
            </w:r>
          </w:p>
          <w:p>
            <w:pPr>
              <w:spacing w:line="360" w:lineRule="auto"/>
            </w:pPr>
            <w:r>
              <w:rPr>
                <w:rFonts w:hint="eastAsia" w:ascii="宋体" w:hAnsi="宋体" w:cs="宋体"/>
                <w:sz w:val="21"/>
                <w:szCs w:val="21"/>
              </w:rPr>
              <w:t>注：数据分析方法可包括统计技术。</w:t>
            </w:r>
          </w:p>
        </w:tc>
        <w:tc>
          <w:tcPr>
            <w:tcW w:w="1000" w:type="dxa"/>
            <w:vAlign w:val="center"/>
          </w:tcPr>
          <w:p>
            <w:pPr>
              <w:rPr>
                <w:rFonts w:hint="default" w:eastAsia="宋体"/>
                <w:lang w:val="en-US" w:eastAsia="zh-CN"/>
              </w:rPr>
            </w:pPr>
            <w:r>
              <w:rPr>
                <w:rFonts w:hint="eastAsia" w:ascii="宋体" w:hAnsi="宋体" w:cs="宋体"/>
                <w:b/>
                <w:sz w:val="21"/>
                <w:szCs w:val="21"/>
              </w:rPr>
              <w:t>Q9.1.3</w:t>
            </w:r>
          </w:p>
        </w:tc>
        <w:tc>
          <w:tcPr>
            <w:tcW w:w="96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2.查顾客满意度调查表：公司201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年3月以问卷形式对顾客进行了满意度调查，共计发放3份，回收3份。对公司的服务、质量、交付等项进行打分。查《顾客满意度分析报告》对满意度进行了统计；通过统计顾客满意率为97分。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2.查质量目标统计等记录，公司201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年1月至201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月数据统计的结果为：</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1、展览展示策划及时率100％；</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2、展览展示策划合格率100%</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3、客户满意率</w:t>
            </w:r>
            <w:r>
              <w:rPr>
                <w:rFonts w:hint="eastAsia" w:ascii="Arial" w:hAnsi="Arial" w:cs="Arial"/>
                <w:color w:val="000000"/>
                <w:sz w:val="21"/>
                <w:szCs w:val="21"/>
              </w:rPr>
              <w:t>97</w:t>
            </w:r>
            <w:r>
              <w:rPr>
                <w:rFonts w:hint="eastAsia" w:ascii="宋体" w:hAnsi="宋体" w:cs="宋体"/>
                <w:color w:val="000000"/>
                <w:sz w:val="21"/>
                <w:szCs w:val="21"/>
              </w:rPr>
              <w:t>分</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4、员工培训合格率100%</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pPr>
              <w:spacing w:line="360" w:lineRule="auto"/>
              <w:jc w:val="left"/>
              <w:rPr>
                <w:rFonts w:hint="eastAsia" w:ascii="宋体" w:hAnsi="宋体" w:cs="宋体"/>
                <w:sz w:val="21"/>
                <w:szCs w:val="21"/>
              </w:rPr>
            </w:pPr>
            <w:r>
              <w:rPr>
                <w:rFonts w:hint="eastAsia" w:ascii="宋体" w:hAnsi="宋体" w:cs="宋体"/>
                <w:color w:val="000000"/>
                <w:sz w:val="21"/>
                <w:szCs w:val="21"/>
              </w:rPr>
              <w:t>3.查《管理评审资料》对过程和产品的特性及趋势、供方、顾客满意、产品的符合性进行了分析，均较满意。</w:t>
            </w:r>
          </w:p>
          <w:p>
            <w:r>
              <w:rPr>
                <w:rFonts w:hint="eastAsia" w:ascii="宋体" w:hAnsi="宋体" w:cs="宋体"/>
                <w:sz w:val="21"/>
                <w:szCs w:val="21"/>
              </w:rPr>
              <w:t xml:space="preserve">  根据组织提供的相关文件资料，数据分析深度不够，缺乏实质性的支持性数据文件，现场已经口头提出。</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(含9.2.1和9.2.2)</w:t>
            </w:r>
          </w:p>
          <w:p>
            <w:pPr>
              <w:spacing w:line="360" w:lineRule="auto"/>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spacing w:line="360" w:lineRule="auto"/>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spacing w:line="360" w:lineRule="auto"/>
              <w:rPr>
                <w:rFonts w:hint="eastAsia" w:ascii="宋体" w:hAnsi="宋体" w:cs="宋体"/>
                <w:sz w:val="21"/>
                <w:szCs w:val="21"/>
              </w:rPr>
            </w:pPr>
            <w:r>
              <w:rPr>
                <w:rFonts w:hint="eastAsia" w:ascii="宋体" w:hAnsi="宋体" w:cs="宋体"/>
                <w:sz w:val="21"/>
                <w:szCs w:val="21"/>
              </w:rPr>
              <w:t>.审核方案是否包括频次、方法、职责、策划要求和报告？</w:t>
            </w:r>
          </w:p>
          <w:p>
            <w:pPr>
              <w:spacing w:line="360" w:lineRule="auto"/>
              <w:rPr>
                <w:rFonts w:hint="eastAsia" w:ascii="宋体" w:hAnsi="宋体" w:cs="宋体"/>
                <w:sz w:val="21"/>
                <w:szCs w:val="21"/>
              </w:rPr>
            </w:pPr>
            <w:r>
              <w:rPr>
                <w:rFonts w:hint="eastAsia" w:ascii="宋体" w:hAnsi="宋体" w:cs="宋体"/>
                <w:sz w:val="21"/>
                <w:szCs w:val="21"/>
              </w:rPr>
              <w:t>.每次审核的审核准则和范围是否得到规定？</w:t>
            </w:r>
          </w:p>
          <w:p>
            <w:pPr>
              <w:spacing w:line="360" w:lineRule="auto"/>
              <w:rPr>
                <w:rFonts w:hint="eastAsia" w:ascii="宋体" w:hAnsi="宋体" w:cs="宋体"/>
                <w:sz w:val="21"/>
                <w:szCs w:val="21"/>
              </w:rPr>
            </w:pPr>
            <w:r>
              <w:rPr>
                <w:rFonts w:hint="eastAsia" w:ascii="宋体" w:hAnsi="宋体" w:cs="宋体"/>
                <w:sz w:val="21"/>
                <w:szCs w:val="21"/>
              </w:rPr>
              <w:t>#审核员选择是否可保证客观公正？</w:t>
            </w:r>
          </w:p>
          <w:p>
            <w:pPr>
              <w:spacing w:line="360" w:lineRule="auto"/>
              <w:rPr>
                <w:rFonts w:hint="eastAsia" w:ascii="宋体" w:hAnsi="宋体" w:cs="宋体"/>
                <w:sz w:val="21"/>
                <w:szCs w:val="21"/>
              </w:rPr>
            </w:pPr>
            <w:r>
              <w:rPr>
                <w:rFonts w:hint="eastAsia" w:ascii="宋体" w:hAnsi="宋体" w:cs="宋体"/>
                <w:sz w:val="21"/>
                <w:szCs w:val="21"/>
              </w:rPr>
              <w:t>.相关部门是否获得审核结果报告？</w:t>
            </w:r>
          </w:p>
          <w:p>
            <w:pPr>
              <w:spacing w:line="360" w:lineRule="auto"/>
              <w:rPr>
                <w:rFonts w:hint="eastAsia" w:ascii="宋体" w:hAnsi="宋体" w:cs="宋体"/>
                <w:sz w:val="21"/>
                <w:szCs w:val="21"/>
              </w:rPr>
            </w:pPr>
            <w:r>
              <w:rPr>
                <w:rFonts w:hint="eastAsia" w:ascii="宋体" w:hAnsi="宋体" w:cs="宋体"/>
                <w:sz w:val="21"/>
                <w:szCs w:val="21"/>
              </w:rPr>
              <w:t>.是否及时采取适当纠正和纠正措施？</w:t>
            </w:r>
          </w:p>
          <w:p>
            <w:pPr>
              <w:spacing w:line="360" w:lineRule="auto"/>
            </w:pPr>
            <w:r>
              <w:rPr>
                <w:rFonts w:hint="eastAsia" w:ascii="宋体" w:hAnsi="宋体" w:cs="宋体"/>
                <w:sz w:val="21"/>
                <w:szCs w:val="21"/>
              </w:rPr>
              <w:t>.实施审核方案以及审核结果的记录是否得到保留？</w:t>
            </w:r>
          </w:p>
        </w:tc>
        <w:tc>
          <w:tcPr>
            <w:tcW w:w="1000" w:type="dxa"/>
            <w:vAlign w:val="center"/>
          </w:tcPr>
          <w:p>
            <w:pPr>
              <w:rPr>
                <w:rFonts w:hint="default" w:eastAsia="宋体"/>
                <w:lang w:val="en-US" w:eastAsia="zh-CN"/>
              </w:rPr>
            </w:pPr>
            <w:r>
              <w:rPr>
                <w:rFonts w:hint="eastAsia"/>
                <w:lang w:val="en-US" w:eastAsia="zh-CN"/>
              </w:rPr>
              <w:t>QE9.2</w:t>
            </w:r>
          </w:p>
        </w:tc>
        <w:tc>
          <w:tcPr>
            <w:tcW w:w="96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审核时间：</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-3-1</w:t>
            </w:r>
            <w:r>
              <w:rPr>
                <w:rFonts w:hint="eastAsia" w:ascii="宋体" w:hAnsi="宋体" w:cs="宋体"/>
                <w:sz w:val="21"/>
                <w:szCs w:val="21"/>
                <w:lang w:val="en-US" w:eastAsia="zh-CN"/>
              </w:rPr>
              <w:t>5</w:t>
            </w:r>
            <w:r>
              <w:rPr>
                <w:rFonts w:hint="eastAsia" w:ascii="宋体" w:hAnsi="宋体" w:cs="宋体"/>
                <w:sz w:val="21"/>
                <w:szCs w:val="21"/>
              </w:rPr>
              <w:t>开展了以GB/T19001-2016\GB/24001-2016为标准的结合审核。</w:t>
            </w:r>
          </w:p>
          <w:p>
            <w:pPr>
              <w:widowControl/>
              <w:spacing w:line="360" w:lineRule="auto"/>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审核组组成：</w:t>
            </w:r>
            <w:r>
              <w:rPr>
                <w:rFonts w:hint="eastAsia" w:ascii="宋体" w:hAnsi="宋体" w:cs="宋体"/>
                <w:color w:val="000000"/>
                <w:sz w:val="21"/>
                <w:szCs w:val="21"/>
                <w:lang w:eastAsia="zh-CN"/>
              </w:rPr>
              <w:t>颜磊</w:t>
            </w:r>
            <w:r>
              <w:rPr>
                <w:rFonts w:hint="eastAsia" w:ascii="宋体" w:hAnsi="宋体" w:cs="宋体"/>
                <w:sz w:val="21"/>
                <w:szCs w:val="21"/>
              </w:rPr>
              <w:t>（市场部）</w:t>
            </w:r>
            <w:r>
              <w:rPr>
                <w:rFonts w:hint="eastAsia" w:ascii="宋体" w:hAnsi="宋体" w:cs="宋体"/>
                <w:color w:val="000000"/>
                <w:sz w:val="21"/>
                <w:szCs w:val="21"/>
              </w:rPr>
              <w:t>、尹倩</w:t>
            </w:r>
            <w:r>
              <w:rPr>
                <w:rFonts w:hint="eastAsia" w:ascii="宋体" w:hAnsi="宋体" w:cs="宋体"/>
                <w:sz w:val="21"/>
                <w:szCs w:val="21"/>
              </w:rPr>
              <w:t>（策划部）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查《管理层审核检查表》，《策划部审核检查表》、《行政部审核检查表》，《市场部审核检查表》审核过程及条款基本齐全，未出现审核本部门情况。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查，《内部管理体系审核报告》，审核结论：公司质量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管理体系基本符合ISQ9001：2015</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ISO14001：2015质量、环境</w:t>
            </w:r>
            <w:r>
              <w:rPr>
                <w:rFonts w:hint="eastAsia" w:ascii="宋体" w:hAnsi="宋体" w:cs="宋体"/>
                <w:color w:val="000000"/>
                <w:sz w:val="21"/>
                <w:szCs w:val="21"/>
              </w:rPr>
              <w:t>管理体系要求，且运行有效。</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此次开据的</w:t>
            </w:r>
            <w:r>
              <w:rPr>
                <w:rFonts w:hint="eastAsia" w:ascii="宋体" w:hAnsi="宋体" w:cs="宋体"/>
                <w:sz w:val="21"/>
                <w:szCs w:val="21"/>
              </w:rPr>
              <w:t>《内审不符合项报告》涉及</w:t>
            </w:r>
            <w:r>
              <w:rPr>
                <w:rFonts w:hint="eastAsia" w:ascii="宋体" w:hAnsi="宋体" w:cs="宋体"/>
                <w:sz w:val="21"/>
                <w:szCs w:val="21"/>
                <w:lang w:eastAsia="zh-CN"/>
              </w:rPr>
              <w:t>行政部</w:t>
            </w:r>
            <w:r>
              <w:rPr>
                <w:rFonts w:hint="eastAsia" w:ascii="宋体" w:hAnsi="宋体" w:cs="宋体"/>
                <w:sz w:val="21"/>
                <w:szCs w:val="21"/>
              </w:rPr>
              <w:t xml:space="preserve"> 涉及条款为</w:t>
            </w:r>
            <w:r>
              <w:rPr>
                <w:rFonts w:hint="eastAsia" w:ascii="宋体" w:hAnsi="宋体" w:cs="宋体"/>
                <w:sz w:val="21"/>
                <w:szCs w:val="21"/>
                <w:lang w:val="en-US" w:eastAsia="zh-CN"/>
              </w:rPr>
              <w:t>QE7.4</w:t>
            </w:r>
            <w:r>
              <w:rPr>
                <w:rFonts w:hint="eastAsia" w:ascii="宋体" w:hAnsi="宋体" w:cs="宋体"/>
                <w:sz w:val="21"/>
                <w:szCs w:val="21"/>
              </w:rPr>
              <w:t>，部门根据内审开具的不符合已经进行了整改并实施，且验证人验证有效。</w:t>
            </w:r>
          </w:p>
          <w:p>
            <w:pPr>
              <w:widowControl/>
              <w:spacing w:line="360" w:lineRule="auto"/>
              <w:ind w:firstLine="315" w:firstLineChars="150"/>
              <w:jc w:val="left"/>
              <w:rPr>
                <w:rFonts w:hint="eastAsia" w:ascii="宋体" w:hAnsi="宋体" w:cs="宋体"/>
                <w:sz w:val="21"/>
                <w:szCs w:val="21"/>
              </w:rPr>
            </w:pPr>
            <w:r>
              <w:rPr>
                <w:rFonts w:hint="eastAsia" w:ascii="宋体" w:hAnsi="宋体" w:cs="宋体"/>
                <w:color w:val="000000"/>
                <w:sz w:val="21"/>
                <w:szCs w:val="21"/>
              </w:rPr>
              <w:t>提供有《内部审核报告》。</w:t>
            </w:r>
            <w:r>
              <w:rPr>
                <w:rFonts w:hint="eastAsia" w:ascii="宋体" w:hAnsi="宋体" w:cs="宋体"/>
                <w:sz w:val="21"/>
                <w:szCs w:val="21"/>
              </w:rPr>
              <w:t>查，审核结论：本公司质量</w:t>
            </w:r>
            <w:r>
              <w:rPr>
                <w:rFonts w:hint="eastAsia" w:ascii="宋体" w:hAnsi="宋体" w:cs="宋体"/>
                <w:sz w:val="21"/>
                <w:szCs w:val="21"/>
                <w:lang w:eastAsia="zh-CN"/>
              </w:rPr>
              <w:t>、环境</w:t>
            </w:r>
            <w:r>
              <w:rPr>
                <w:rFonts w:hint="eastAsia" w:ascii="宋体" w:hAnsi="宋体" w:cs="宋体"/>
                <w:sz w:val="21"/>
                <w:szCs w:val="21"/>
              </w:rPr>
              <w:t>体系得到了有效实施，运行实施保持了适宜性。</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sz w:val="21"/>
                <w:szCs w:val="21"/>
              </w:rPr>
              <w:t>通过内部审核，公司质量</w:t>
            </w:r>
            <w:r>
              <w:rPr>
                <w:rFonts w:hint="eastAsia" w:ascii="宋体" w:hAnsi="宋体" w:cs="宋体"/>
                <w:sz w:val="21"/>
                <w:szCs w:val="21"/>
                <w:lang w:eastAsia="zh-CN"/>
              </w:rPr>
              <w:t>、环境</w:t>
            </w:r>
            <w:r>
              <w:rPr>
                <w:rFonts w:hint="eastAsia" w:ascii="宋体" w:hAnsi="宋体" w:cs="宋体"/>
                <w:sz w:val="21"/>
                <w:szCs w:val="21"/>
              </w:rPr>
              <w:t>管理体系的建立实施是有效的，符合标准要求。</w:t>
            </w:r>
          </w:p>
          <w:p>
            <w:pPr>
              <w:spacing w:line="360" w:lineRule="auto"/>
              <w:ind w:firstLine="420" w:firstLineChars="200"/>
            </w:pPr>
            <w:r>
              <w:rPr>
                <w:rFonts w:hint="eastAsia" w:ascii="宋体" w:hAnsi="宋体" w:cs="宋体"/>
                <w:sz w:val="21"/>
                <w:szCs w:val="21"/>
              </w:rPr>
              <w:t>公司内审基本符合要求。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9.3.1总则</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9.3.2管评输入</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9.3.3管评输出</w:t>
            </w:r>
          </w:p>
          <w:p>
            <w:pPr>
              <w:spacing w:line="360" w:lineRule="auto"/>
              <w:rPr>
                <w:rFonts w:hint="eastAsia" w:ascii="宋体" w:hAnsi="宋体" w:cs="宋体"/>
                <w:sz w:val="21"/>
                <w:szCs w:val="21"/>
              </w:rPr>
            </w:pPr>
            <w:r>
              <w:rPr>
                <w:rFonts w:hint="eastAsia" w:ascii="宋体" w:hAnsi="宋体" w:cs="宋体"/>
                <w:sz w:val="21"/>
                <w:szCs w:val="21"/>
              </w:rPr>
              <w:t>#策划和实施管理评审时是否考虑:</w:t>
            </w:r>
          </w:p>
          <w:p>
            <w:pPr>
              <w:spacing w:line="360" w:lineRule="auto"/>
              <w:rPr>
                <w:rFonts w:hint="eastAsia" w:ascii="宋体" w:hAnsi="宋体" w:cs="宋体"/>
                <w:sz w:val="21"/>
                <w:szCs w:val="21"/>
              </w:rPr>
            </w:pPr>
            <w:r>
              <w:rPr>
                <w:rFonts w:hint="eastAsia" w:ascii="宋体" w:hAnsi="宋体" w:cs="宋体"/>
                <w:sz w:val="21"/>
                <w:szCs w:val="21"/>
              </w:rPr>
              <w:t>a）以往管理评审所采取措施的情况；</w:t>
            </w:r>
          </w:p>
          <w:p>
            <w:pPr>
              <w:spacing w:line="360" w:lineRule="auto"/>
              <w:rPr>
                <w:rFonts w:hint="eastAsia" w:ascii="宋体" w:hAnsi="宋体" w:cs="宋体"/>
                <w:sz w:val="21"/>
                <w:szCs w:val="21"/>
              </w:rPr>
            </w:pPr>
            <w:r>
              <w:rPr>
                <w:rFonts w:hint="eastAsia" w:ascii="宋体" w:hAnsi="宋体" w:cs="宋体"/>
                <w:sz w:val="21"/>
                <w:szCs w:val="21"/>
              </w:rPr>
              <w:t>b）与QMS</w:t>
            </w:r>
            <w:r>
              <w:rPr>
                <w:rFonts w:hint="eastAsia" w:ascii="宋体" w:hAnsi="宋体" w:cs="宋体"/>
                <w:sz w:val="21"/>
                <w:szCs w:val="21"/>
                <w:lang w:eastAsia="zh-CN"/>
              </w:rPr>
              <w:t>、</w:t>
            </w:r>
            <w:r>
              <w:rPr>
                <w:rFonts w:hint="eastAsia" w:ascii="宋体" w:hAnsi="宋体" w:cs="宋体"/>
                <w:sz w:val="21"/>
                <w:szCs w:val="21"/>
                <w:lang w:val="en-US" w:eastAsia="zh-CN"/>
              </w:rPr>
              <w:t>EMS</w:t>
            </w:r>
            <w:r>
              <w:rPr>
                <w:rFonts w:hint="eastAsia" w:ascii="宋体" w:hAnsi="宋体" w:cs="宋体"/>
                <w:sz w:val="21"/>
                <w:szCs w:val="21"/>
              </w:rPr>
              <w:t>相关的内、外部因素变化；</w:t>
            </w:r>
          </w:p>
          <w:p>
            <w:pPr>
              <w:spacing w:line="360" w:lineRule="auto"/>
              <w:rPr>
                <w:rFonts w:hint="eastAsia" w:ascii="宋体" w:hAnsi="宋体" w:cs="宋体"/>
                <w:sz w:val="21"/>
                <w:szCs w:val="21"/>
              </w:rPr>
            </w:pPr>
            <w:r>
              <w:rPr>
                <w:rFonts w:hint="eastAsia" w:ascii="宋体" w:hAnsi="宋体" w:cs="宋体"/>
                <w:sz w:val="21"/>
                <w:szCs w:val="21"/>
              </w:rPr>
              <w:t>c）有关QMS</w:t>
            </w:r>
            <w:r>
              <w:rPr>
                <w:rFonts w:hint="eastAsia" w:ascii="宋体" w:hAnsi="宋体" w:cs="宋体"/>
                <w:sz w:val="21"/>
                <w:szCs w:val="21"/>
                <w:lang w:eastAsia="zh-CN"/>
              </w:rPr>
              <w:t>、</w:t>
            </w:r>
            <w:r>
              <w:rPr>
                <w:rFonts w:hint="eastAsia" w:ascii="宋体" w:hAnsi="宋体" w:cs="宋体"/>
                <w:sz w:val="21"/>
                <w:szCs w:val="21"/>
                <w:lang w:val="en-US" w:eastAsia="zh-CN"/>
              </w:rPr>
              <w:t>EMS</w:t>
            </w:r>
            <w:r>
              <w:rPr>
                <w:rFonts w:hint="eastAsia" w:ascii="宋体" w:hAnsi="宋体" w:cs="宋体"/>
                <w:sz w:val="21"/>
                <w:szCs w:val="21"/>
              </w:rPr>
              <w:t>绩效和有效性的7信息；</w:t>
            </w:r>
          </w:p>
          <w:p>
            <w:pPr>
              <w:spacing w:line="360" w:lineRule="auto"/>
              <w:rPr>
                <w:rFonts w:hint="eastAsia" w:ascii="宋体" w:hAnsi="宋体" w:cs="宋体"/>
                <w:sz w:val="21"/>
                <w:szCs w:val="21"/>
              </w:rPr>
            </w:pPr>
            <w:r>
              <w:rPr>
                <w:rFonts w:hint="eastAsia" w:ascii="宋体" w:hAnsi="宋体" w:cs="宋体"/>
                <w:sz w:val="21"/>
                <w:szCs w:val="21"/>
              </w:rPr>
              <w:t>d）资源的充分性；</w:t>
            </w:r>
          </w:p>
          <w:p>
            <w:pPr>
              <w:spacing w:line="360" w:lineRule="auto"/>
              <w:rPr>
                <w:rFonts w:hint="eastAsia" w:ascii="宋体" w:hAnsi="宋体" w:cs="宋体"/>
                <w:sz w:val="21"/>
                <w:szCs w:val="21"/>
              </w:rPr>
            </w:pPr>
            <w:r>
              <w:rPr>
                <w:rFonts w:hint="eastAsia" w:ascii="宋体" w:hAnsi="宋体" w:cs="宋体"/>
                <w:sz w:val="21"/>
                <w:szCs w:val="21"/>
              </w:rPr>
              <w:t>e）应对风险和机遇采取措施有效性；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f）改进的机会。</w:t>
            </w:r>
          </w:p>
          <w:p>
            <w:pPr>
              <w:spacing w:line="360" w:lineRule="auto"/>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spacing w:line="360" w:lineRule="auto"/>
              <w:rPr>
                <w:rFonts w:hint="eastAsia" w:ascii="宋体" w:hAnsi="宋体" w:cs="宋体"/>
                <w:sz w:val="21"/>
                <w:szCs w:val="21"/>
              </w:rPr>
            </w:pPr>
            <w:r>
              <w:rPr>
                <w:rFonts w:hint="eastAsia" w:ascii="宋体" w:hAnsi="宋体" w:cs="宋体"/>
                <w:sz w:val="21"/>
                <w:szCs w:val="21"/>
              </w:rPr>
              <w:t>a）改进的机会；</w:t>
            </w:r>
          </w:p>
          <w:p>
            <w:pPr>
              <w:spacing w:line="360" w:lineRule="auto"/>
              <w:rPr>
                <w:rFonts w:hint="eastAsia" w:ascii="宋体" w:hAnsi="宋体" w:cs="宋体"/>
                <w:sz w:val="21"/>
                <w:szCs w:val="21"/>
              </w:rPr>
            </w:pPr>
            <w:r>
              <w:rPr>
                <w:rFonts w:hint="eastAsia" w:ascii="宋体" w:hAnsi="宋体" w:cs="宋体"/>
                <w:sz w:val="21"/>
                <w:szCs w:val="21"/>
              </w:rPr>
              <w:t>b）质量</w:t>
            </w:r>
            <w:r>
              <w:rPr>
                <w:rFonts w:hint="eastAsia" w:ascii="宋体" w:hAnsi="宋体" w:cs="宋体"/>
                <w:sz w:val="21"/>
                <w:szCs w:val="21"/>
                <w:lang w:eastAsia="zh-CN"/>
              </w:rPr>
              <w:t>、环境</w:t>
            </w:r>
            <w:r>
              <w:rPr>
                <w:rFonts w:hint="eastAsia" w:ascii="宋体" w:hAnsi="宋体" w:cs="宋体"/>
                <w:sz w:val="21"/>
                <w:szCs w:val="21"/>
              </w:rPr>
              <w:t>管理体系所需更改；</w:t>
            </w:r>
          </w:p>
          <w:p>
            <w:pPr>
              <w:spacing w:line="360" w:lineRule="auto"/>
              <w:rPr>
                <w:rFonts w:hint="eastAsia" w:ascii="宋体" w:hAnsi="宋体" w:cs="宋体"/>
                <w:sz w:val="21"/>
                <w:szCs w:val="21"/>
              </w:rPr>
            </w:pPr>
            <w:r>
              <w:rPr>
                <w:rFonts w:hint="eastAsia" w:ascii="宋体" w:hAnsi="宋体" w:cs="宋体"/>
                <w:sz w:val="21"/>
                <w:szCs w:val="21"/>
              </w:rPr>
              <w:t>c）资源需求。</w:t>
            </w:r>
          </w:p>
          <w:p>
            <w:pPr>
              <w:spacing w:line="360" w:lineRule="auto"/>
              <w:rPr>
                <w:rFonts w:hint="eastAsia" w:ascii="宋体" w:hAnsi="宋体" w:cs="宋体"/>
                <w:sz w:val="21"/>
                <w:szCs w:val="21"/>
              </w:rPr>
            </w:pPr>
            <w:r>
              <w:rPr>
                <w:rFonts w:hint="eastAsia" w:ascii="宋体" w:hAnsi="宋体" w:cs="宋体"/>
                <w:sz w:val="21"/>
                <w:szCs w:val="21"/>
              </w:rPr>
              <w:t>.是否保留记录，作为管理评审结果证据？</w:t>
            </w:r>
          </w:p>
          <w:p>
            <w:pPr>
              <w:spacing w:line="360" w:lineRule="auto"/>
              <w:rPr>
                <w:rFonts w:hint="eastAsia" w:ascii="宋体" w:hAnsi="宋体" w:cs="宋体"/>
                <w:sz w:val="21"/>
                <w:szCs w:val="21"/>
              </w:rPr>
            </w:pPr>
          </w:p>
          <w:p/>
        </w:tc>
        <w:tc>
          <w:tcPr>
            <w:tcW w:w="1000" w:type="dxa"/>
            <w:vAlign w:val="center"/>
          </w:tcPr>
          <w:p>
            <w:pPr>
              <w:rPr>
                <w:rFonts w:hint="default" w:eastAsia="宋体"/>
                <w:lang w:val="en-US" w:eastAsia="zh-CN"/>
              </w:rPr>
            </w:pPr>
            <w:r>
              <w:rPr>
                <w:rFonts w:hint="eastAsia"/>
                <w:lang w:val="en-US" w:eastAsia="zh-CN"/>
              </w:rPr>
              <w:t>QE9.3</w:t>
            </w:r>
          </w:p>
        </w:tc>
        <w:tc>
          <w:tcPr>
            <w:tcW w:w="9602" w:type="dxa"/>
            <w:vAlign w:val="center"/>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w:t>
            </w:r>
            <w:r>
              <w:rPr>
                <w:rFonts w:hint="eastAsia" w:ascii="宋体" w:hAnsi="宋体" w:cs="宋体"/>
                <w:color w:val="000000"/>
                <w:sz w:val="21"/>
                <w:szCs w:val="21"/>
                <w:lang w:eastAsia="zh-CN"/>
              </w:rPr>
              <w:t>、环境</w:t>
            </w:r>
            <w:r>
              <w:rPr>
                <w:rFonts w:hint="eastAsia" w:ascii="宋体" w:hAnsi="宋体" w:cs="宋体"/>
                <w:color w:val="000000"/>
                <w:sz w:val="21"/>
                <w:szCs w:val="21"/>
              </w:rPr>
              <w:t>体系策划了管理评审的管理要求。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查，管理评审记录：</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rPr>
              <w:t>时间：201</w:t>
            </w:r>
            <w:r>
              <w:rPr>
                <w:rFonts w:hint="eastAsia" w:ascii="宋体" w:hAnsi="宋体" w:cs="宋体"/>
                <w:color w:val="000000"/>
                <w:sz w:val="21"/>
                <w:szCs w:val="21"/>
                <w:lang w:val="en-US" w:eastAsia="zh-CN"/>
              </w:rPr>
              <w:t>9.04.15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主持人：</w:t>
            </w:r>
            <w:r>
              <w:rPr>
                <w:rFonts w:hint="eastAsia" w:ascii="宋体" w:hAnsi="宋体" w:cs="宋体"/>
                <w:color w:val="000000"/>
                <w:sz w:val="21"/>
                <w:szCs w:val="21"/>
                <w:lang w:eastAsia="zh-CN"/>
              </w:rPr>
              <w:t>杨建洪</w:t>
            </w:r>
            <w:r>
              <w:rPr>
                <w:rFonts w:hint="eastAsia" w:ascii="宋体" w:hAnsi="宋体" w:cs="宋体"/>
                <w:color w:val="000000"/>
                <w:sz w:val="21"/>
                <w:szCs w:val="21"/>
              </w:rPr>
              <w:t>（总经理）</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运行实施情况，取得的成绩，资源状况，服务质量状况，过程控制情况，采取纠正和预防措施情况，顾客满意情况，公司全员质量意识、法规意识和顾客满意意识、组织机构和资源配置情况、体现改进建议、内审结果、与QMS</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EMS</w:t>
            </w:r>
            <w:r>
              <w:rPr>
                <w:rFonts w:hint="eastAsia" w:ascii="宋体" w:hAnsi="宋体" w:cs="宋体"/>
                <w:color w:val="000000"/>
                <w:sz w:val="21"/>
                <w:szCs w:val="21"/>
              </w:rPr>
              <w:t>相关的内、外部因素变化、有关QMS</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EMS</w:t>
            </w:r>
            <w:r>
              <w:rPr>
                <w:rFonts w:hint="eastAsia" w:ascii="宋体" w:hAnsi="宋体" w:cs="宋体"/>
                <w:color w:val="000000"/>
                <w:sz w:val="21"/>
                <w:szCs w:val="21"/>
              </w:rPr>
              <w:t>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公司的质量方针、质量目标和质量管理体系基本是适宜、充分、有效的，实现公司的质量目标，已建立了自我发现问题和持续改进质量</w:t>
            </w:r>
            <w:r>
              <w:rPr>
                <w:rFonts w:hint="eastAsia" w:ascii="宋体" w:hAnsi="宋体" w:cs="宋体"/>
                <w:sz w:val="21"/>
                <w:szCs w:val="21"/>
                <w:lang w:eastAsia="zh-CN"/>
              </w:rPr>
              <w:t>、环境</w:t>
            </w:r>
            <w:r>
              <w:rPr>
                <w:rFonts w:hint="eastAsia" w:ascii="宋体" w:hAnsi="宋体" w:cs="宋体"/>
                <w:sz w:val="21"/>
                <w:szCs w:val="21"/>
              </w:rPr>
              <w:t>管理体系有效性的机制。</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公司目前产品已按要求提交客户。经过严格的检验，所有产品均符合标准及客户要求。目前暂不需要改进。</w:t>
            </w:r>
          </w:p>
          <w:p>
            <w:pPr>
              <w:numPr>
                <w:ilvl w:val="0"/>
                <w:numId w:val="0"/>
              </w:numPr>
              <w:adjustRightInd w:val="0"/>
              <w:spacing w:line="360" w:lineRule="auto"/>
              <w:ind w:firstLine="420" w:firstLineChars="200"/>
              <w:textAlignment w:val="baseline"/>
              <w:rPr>
                <w:rFonts w:hint="eastAsia" w:ascii="宋体" w:hAnsi="宋体" w:cs="宋体"/>
                <w:kern w:val="0"/>
                <w:sz w:val="21"/>
                <w:szCs w:val="21"/>
              </w:rPr>
            </w:pPr>
            <w:r>
              <w:rPr>
                <w:rFonts w:hint="eastAsia" w:ascii="宋体" w:hAnsi="宋体" w:cs="宋体"/>
                <w:kern w:val="0"/>
                <w:sz w:val="21"/>
                <w:szCs w:val="21"/>
              </w:rPr>
              <w:t>提出改进项：</w:t>
            </w:r>
          </w:p>
          <w:p>
            <w:pPr>
              <w:adjustRightInd w:val="0"/>
              <w:spacing w:line="360" w:lineRule="auto"/>
              <w:ind w:firstLine="420" w:firstLineChars="200"/>
              <w:textAlignment w:val="baseline"/>
              <w:rPr>
                <w:rFonts w:hint="eastAsia" w:ascii="宋体" w:hAnsi="宋体" w:cs="宋体"/>
                <w:kern w:val="0"/>
                <w:sz w:val="21"/>
                <w:szCs w:val="21"/>
              </w:rPr>
            </w:pPr>
            <w:r>
              <w:rPr>
                <w:rFonts w:hint="eastAsia"/>
                <w:szCs w:val="21"/>
              </w:rPr>
              <w:t>针对体系运行中存在的问题，管理层中对某些细小的管理工作意识不够，全员参与性不强，人员素质和能力不高，加强对标准的学习，促进公司所有人员进一步熟悉标准条款内容；</w:t>
            </w:r>
            <w:r>
              <w:rPr>
                <w:rFonts w:hint="eastAsia"/>
                <w:szCs w:val="21"/>
                <w:lang w:val="en-US" w:eastAsia="zh-CN"/>
              </w:rPr>
              <w:t>由行政部负责，2019年9月底完成。</w:t>
            </w:r>
          </w:p>
          <w:p>
            <w:pPr>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管理评审结论：</w:t>
            </w:r>
          </w:p>
          <w:p>
            <w:pPr>
              <w:spacing w:line="360" w:lineRule="auto"/>
              <w:rPr>
                <w:rFonts w:hint="eastAsia" w:ascii="宋体" w:hAnsi="宋体"/>
                <w:szCs w:val="21"/>
              </w:rPr>
            </w:pPr>
            <w:r>
              <w:rPr>
                <w:rFonts w:hint="eastAsia" w:ascii="宋体" w:hAnsi="宋体"/>
                <w:szCs w:val="21"/>
              </w:rPr>
              <w:t>1、公司的管理体系是基本适宜、充分和有效的，符合法律法规，能够贯彻公司管理方针，实现管理目标、指标和管理方案。</w:t>
            </w:r>
          </w:p>
          <w:p>
            <w:pPr>
              <w:spacing w:line="360" w:lineRule="auto"/>
              <w:rPr>
                <w:rFonts w:hint="eastAsia" w:ascii="宋体" w:hAnsi="宋体"/>
                <w:szCs w:val="21"/>
              </w:rPr>
            </w:pPr>
            <w:r>
              <w:rPr>
                <w:rFonts w:hint="eastAsia" w:ascii="宋体" w:hAnsi="宋体"/>
                <w:szCs w:val="21"/>
              </w:rPr>
              <w:t>2、公司制定的管理方针、目标、指标和管理方案是适宜的，能够有效的控制产品质量、重要环境因素和重大危险源。</w:t>
            </w:r>
          </w:p>
          <w:p>
            <w:pPr>
              <w:spacing w:line="360" w:lineRule="auto"/>
              <w:rPr>
                <w:rFonts w:hint="eastAsia" w:ascii="宋体" w:hAnsi="宋体"/>
                <w:szCs w:val="21"/>
              </w:rPr>
            </w:pPr>
            <w:r>
              <w:rPr>
                <w:rFonts w:hint="eastAsia" w:ascii="宋体" w:hAnsi="宋体"/>
                <w:szCs w:val="21"/>
              </w:rPr>
              <w:t>3、公司的组织机构、人力资源基本能适合目前公司运作的需要，暂时无需有此方面的增加。</w:t>
            </w:r>
          </w:p>
          <w:p>
            <w:pPr>
              <w:spacing w:line="360" w:lineRule="auto"/>
              <w:rPr>
                <w:rFonts w:hint="eastAsia" w:ascii="宋体" w:hAnsi="宋体"/>
                <w:szCs w:val="21"/>
              </w:rPr>
            </w:pPr>
            <w:r>
              <w:rPr>
                <w:rFonts w:hint="eastAsia" w:ascii="宋体" w:hAnsi="宋体"/>
                <w:szCs w:val="21"/>
              </w:rPr>
              <w:t>4、管理体系文件能够满足公司目前要求，暂时不需要修订。</w:t>
            </w:r>
          </w:p>
          <w:p>
            <w:pPr>
              <w:spacing w:line="360" w:lineRule="auto"/>
              <w:ind w:firstLine="420" w:firstLineChars="200"/>
            </w:pPr>
            <w:r>
              <w:rPr>
                <w:rFonts w:hint="eastAsia" w:ascii="宋体" w:hAnsi="宋体"/>
                <w:szCs w:val="21"/>
              </w:rPr>
              <w:t>5、就本次管理评审提出的改进建议要求综合部编制跟踪计划，适时进行验证。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不合格和纠正措施（含10.2.1和10.2.2）</w:t>
            </w:r>
          </w:p>
          <w:p>
            <w:pPr>
              <w:spacing w:line="360" w:lineRule="auto"/>
              <w:rPr>
                <w:rFonts w:hint="eastAsia" w:ascii="宋体" w:hAnsi="宋体" w:cs="宋体"/>
                <w:sz w:val="21"/>
                <w:szCs w:val="21"/>
              </w:rPr>
            </w:pPr>
            <w:r>
              <w:rPr>
                <w:rFonts w:hint="eastAsia" w:ascii="宋体" w:hAnsi="宋体" w:cs="宋体"/>
                <w:sz w:val="21"/>
                <w:szCs w:val="21"/>
              </w:rPr>
              <w:t xml:space="preserve">#如何应对包括投诉在内的不合格？ </w:t>
            </w:r>
          </w:p>
          <w:p>
            <w:pPr>
              <w:spacing w:line="360" w:lineRule="auto"/>
              <w:rPr>
                <w:rFonts w:hint="eastAsia" w:ascii="宋体" w:hAnsi="宋体" w:cs="宋体"/>
                <w:sz w:val="21"/>
                <w:szCs w:val="21"/>
              </w:rPr>
            </w:pPr>
            <w:r>
              <w:rPr>
                <w:rFonts w:hint="eastAsia" w:ascii="宋体" w:hAnsi="宋体" w:cs="宋体"/>
                <w:sz w:val="21"/>
                <w:szCs w:val="21"/>
              </w:rPr>
              <w:t>.是否评审和分析不合格，确定不合格的原因，确定是否存在或可能发生类似的不合格，实施所需的措施，评审所采取的纠正措施的有效性？</w:t>
            </w:r>
          </w:p>
          <w:p>
            <w:pPr>
              <w:spacing w:line="360" w:lineRule="auto"/>
              <w:rPr>
                <w:rFonts w:hint="eastAsia" w:ascii="宋体" w:hAnsi="宋体" w:cs="宋体"/>
                <w:sz w:val="21"/>
                <w:szCs w:val="21"/>
              </w:rPr>
            </w:pPr>
            <w:r>
              <w:rPr>
                <w:rFonts w:hint="eastAsia" w:ascii="宋体" w:hAnsi="宋体" w:cs="宋体"/>
                <w:sz w:val="21"/>
                <w:szCs w:val="21"/>
              </w:rPr>
              <w:t>.风险和机遇是否有适时更新？</w:t>
            </w:r>
          </w:p>
          <w:p>
            <w:pPr>
              <w:spacing w:line="360" w:lineRule="auto"/>
              <w:rPr>
                <w:rFonts w:hint="eastAsia" w:ascii="宋体" w:hAnsi="宋体" w:cs="宋体"/>
                <w:sz w:val="21"/>
                <w:szCs w:val="21"/>
              </w:rPr>
            </w:pPr>
            <w:r>
              <w:rPr>
                <w:rFonts w:hint="eastAsia" w:ascii="宋体" w:hAnsi="宋体" w:cs="宋体"/>
                <w:sz w:val="21"/>
                <w:szCs w:val="21"/>
              </w:rPr>
              <w:t>.质量管理体系是否有更改？</w:t>
            </w:r>
          </w:p>
          <w:p>
            <w:pPr>
              <w:spacing w:line="360" w:lineRule="auto"/>
              <w:rPr>
                <w:rFonts w:hint="eastAsia" w:ascii="宋体" w:hAnsi="宋体" w:cs="宋体"/>
                <w:sz w:val="21"/>
                <w:szCs w:val="21"/>
              </w:rPr>
            </w:pPr>
            <w:r>
              <w:rPr>
                <w:rFonts w:hint="eastAsia" w:ascii="宋体" w:hAnsi="宋体" w:cs="宋体"/>
                <w:sz w:val="21"/>
                <w:szCs w:val="21"/>
              </w:rPr>
              <w:t>.纠正措施与不合格的影响相适应？</w:t>
            </w:r>
          </w:p>
          <w:p>
            <w:pPr>
              <w:spacing w:line="360" w:lineRule="auto"/>
            </w:pPr>
            <w:r>
              <w:rPr>
                <w:rFonts w:hint="eastAsia" w:ascii="宋体" w:hAnsi="宋体" w:cs="宋体"/>
                <w:sz w:val="21"/>
                <w:szCs w:val="21"/>
              </w:rPr>
              <w:t>.是否有保留不合格性质、相关措施以及纠正措施结果的记录？</w:t>
            </w:r>
          </w:p>
        </w:tc>
        <w:tc>
          <w:tcPr>
            <w:tcW w:w="1000" w:type="dxa"/>
            <w:vAlign w:val="center"/>
          </w:tcPr>
          <w:p>
            <w:pPr>
              <w:rPr>
                <w:rFonts w:hint="default" w:eastAsia="宋体"/>
                <w:lang w:val="en-US" w:eastAsia="zh-CN"/>
              </w:rPr>
            </w:pPr>
            <w:r>
              <w:rPr>
                <w:rFonts w:hint="eastAsia" w:ascii="宋体" w:hAnsi="宋体" w:cs="宋体"/>
                <w:b/>
                <w:sz w:val="21"/>
                <w:szCs w:val="21"/>
              </w:rPr>
              <w:t>Q10.2</w:t>
            </w:r>
          </w:p>
        </w:tc>
        <w:tc>
          <w:tcPr>
            <w:tcW w:w="9602" w:type="dxa"/>
            <w:vAlign w:val="center"/>
          </w:tcPr>
          <w:p>
            <w:pPr>
              <w:spacing w:line="360" w:lineRule="auto"/>
              <w:rPr>
                <w:rFonts w:hint="eastAsia" w:ascii="宋体" w:hAnsi="宋体" w:cs="宋体"/>
                <w:sz w:val="21"/>
                <w:szCs w:val="21"/>
              </w:rPr>
            </w:pPr>
            <w:r>
              <w:rPr>
                <w:rFonts w:hint="eastAsia" w:ascii="宋体" w:hAnsi="宋体" w:cs="宋体"/>
                <w:color w:val="000000"/>
                <w:sz w:val="21"/>
                <w:szCs w:val="21"/>
              </w:rPr>
              <w:t>公司制定《策划过程控制程序》及《</w:t>
            </w:r>
            <w:r>
              <w:rPr>
                <w:rFonts w:hint="eastAsia" w:ascii="宋体" w:hAnsi="宋体" w:cs="宋体"/>
                <w:sz w:val="21"/>
                <w:szCs w:val="21"/>
              </w:rPr>
              <w:t>纠正和预防措施控制程序</w:t>
            </w:r>
            <w:r>
              <w:rPr>
                <w:rFonts w:hint="eastAsia" w:ascii="宋体" w:hAnsi="宋体" w:cs="宋体"/>
                <w:color w:val="000000"/>
                <w:sz w:val="21"/>
                <w:szCs w:val="21"/>
              </w:rPr>
              <w:t>》、《不合格品控制程序》，实施纠正措施，消除不合格的原因，以防止其再发生。在程序文件中规定了对不合格品及纠正措施的处理要求，</w:t>
            </w:r>
            <w:r>
              <w:rPr>
                <w:rFonts w:hint="eastAsia" w:ascii="宋体" w:hAnsi="宋体" w:cs="宋体"/>
                <w:spacing w:val="20"/>
                <w:sz w:val="21"/>
                <w:szCs w:val="21"/>
              </w:rPr>
              <w:t>程序文件对纠正措施的实施对象，信息来源，责任人，原因分析及措施的评审批准和验证都进行了相应的要求。</w:t>
            </w:r>
            <w:r>
              <w:rPr>
                <w:rFonts w:hint="eastAsia" w:ascii="宋体" w:hAnsi="宋体" w:cs="宋体"/>
                <w:sz w:val="21"/>
                <w:szCs w:val="21"/>
              </w:rPr>
              <w:t>纠正措施与不合格的影响相适应，</w:t>
            </w:r>
          </w:p>
          <w:p>
            <w:pPr>
              <w:spacing w:line="360" w:lineRule="auto"/>
              <w:rPr>
                <w:rFonts w:hint="eastAsia" w:ascii="宋体" w:hAnsi="宋体" w:cs="宋体"/>
                <w:spacing w:val="20"/>
                <w:sz w:val="21"/>
                <w:szCs w:val="21"/>
              </w:rPr>
            </w:pPr>
            <w:r>
              <w:rPr>
                <w:rFonts w:hint="eastAsia" w:ascii="宋体" w:hAnsi="宋体" w:cs="宋体"/>
                <w:sz w:val="21"/>
                <w:szCs w:val="21"/>
              </w:rPr>
              <w:t>保留不合格性质、相关措施以及纠正措施结果的记录。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不合格品处理程序和机构健全。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提供有《纠正和预防措施单》1份</w:t>
            </w:r>
          </w:p>
          <w:p>
            <w:pPr>
              <w:spacing w:line="400" w:lineRule="exact"/>
              <w:rPr>
                <w:rFonts w:hint="eastAsia" w:ascii="宋体" w:hAnsi="宋体" w:cs="宋体"/>
                <w:sz w:val="21"/>
                <w:szCs w:val="21"/>
              </w:rPr>
            </w:pPr>
            <w:r>
              <w:rPr>
                <w:rFonts w:hint="eastAsia" w:ascii="宋体" w:hAnsi="宋体" w:cs="宋体"/>
                <w:sz w:val="21"/>
                <w:szCs w:val="21"/>
              </w:rPr>
              <w:t>时间：201</w:t>
            </w:r>
            <w:r>
              <w:rPr>
                <w:rFonts w:hint="eastAsia" w:ascii="宋体" w:hAnsi="宋体" w:cs="宋体"/>
                <w:sz w:val="21"/>
                <w:szCs w:val="21"/>
                <w:lang w:val="en-US" w:eastAsia="zh-CN"/>
              </w:rPr>
              <w:t>9</w:t>
            </w:r>
            <w:r>
              <w:rPr>
                <w:rFonts w:hint="eastAsia" w:ascii="宋体" w:hAnsi="宋体" w:cs="宋体"/>
                <w:sz w:val="21"/>
                <w:szCs w:val="21"/>
              </w:rPr>
              <w:t>年5月2</w:t>
            </w:r>
            <w:r>
              <w:rPr>
                <w:rFonts w:hint="eastAsia" w:ascii="宋体" w:hAnsi="宋体" w:cs="宋体"/>
                <w:sz w:val="21"/>
                <w:szCs w:val="21"/>
                <w:lang w:val="en-US" w:eastAsia="zh-CN"/>
              </w:rPr>
              <w:t>8</w:t>
            </w:r>
            <w:r>
              <w:rPr>
                <w:rFonts w:hint="eastAsia" w:ascii="宋体" w:hAnsi="宋体" w:cs="宋体"/>
                <w:sz w:val="21"/>
                <w:szCs w:val="21"/>
              </w:rPr>
              <w:t>日</w:t>
            </w:r>
          </w:p>
          <w:p>
            <w:pPr>
              <w:widowControl/>
              <w:spacing w:line="400" w:lineRule="exact"/>
              <w:rPr>
                <w:rFonts w:hint="eastAsia" w:ascii="宋体" w:hAnsi="宋体" w:cs="宋体"/>
                <w:iCs/>
                <w:sz w:val="21"/>
                <w:szCs w:val="21"/>
              </w:rPr>
            </w:pPr>
            <w:r>
              <w:rPr>
                <w:rFonts w:hint="eastAsia" w:ascii="宋体" w:hAnsi="宋体" w:cs="宋体"/>
                <w:sz w:val="21"/>
                <w:szCs w:val="21"/>
              </w:rPr>
              <w:t>不合格事实：</w:t>
            </w:r>
            <w:r>
              <w:rPr>
                <w:rFonts w:hint="eastAsia" w:ascii="宋体" w:hAnsi="宋体" w:cs="宋体"/>
                <w:iCs/>
                <w:sz w:val="21"/>
                <w:szCs w:val="21"/>
              </w:rPr>
              <w:t>策划部对验收后的不合格采取了措施，进行了整改，但未保留不合格处理记录。</w:t>
            </w:r>
          </w:p>
          <w:p>
            <w:pPr>
              <w:spacing w:line="400" w:lineRule="exact"/>
              <w:rPr>
                <w:rFonts w:hint="eastAsia" w:ascii="宋体" w:hAnsi="宋体" w:cs="宋体"/>
                <w:sz w:val="21"/>
                <w:szCs w:val="21"/>
              </w:rPr>
            </w:pPr>
            <w:r>
              <w:rPr>
                <w:rFonts w:hint="eastAsia" w:ascii="宋体" w:hAnsi="宋体" w:cs="宋体"/>
                <w:sz w:val="21"/>
                <w:szCs w:val="21"/>
              </w:rPr>
              <w:t>责任部门：策划部</w:t>
            </w:r>
          </w:p>
          <w:p>
            <w:pPr>
              <w:spacing w:line="400" w:lineRule="exact"/>
              <w:rPr>
                <w:rFonts w:hint="eastAsia" w:ascii="宋体" w:hAnsi="宋体" w:cs="宋体"/>
                <w:sz w:val="21"/>
                <w:szCs w:val="21"/>
              </w:rPr>
            </w:pPr>
            <w:r>
              <w:rPr>
                <w:rFonts w:hint="eastAsia" w:ascii="宋体" w:hAnsi="宋体" w:cs="宋体"/>
                <w:sz w:val="21"/>
                <w:szCs w:val="21"/>
              </w:rPr>
              <w:t>原因:相关人员对标准条款理解不够。</w:t>
            </w:r>
          </w:p>
          <w:p>
            <w:pPr>
              <w:spacing w:line="400" w:lineRule="exact"/>
              <w:rPr>
                <w:rFonts w:hint="eastAsia" w:ascii="宋体" w:hAnsi="宋体" w:cs="宋体"/>
                <w:sz w:val="21"/>
                <w:szCs w:val="21"/>
              </w:rPr>
            </w:pPr>
            <w:r>
              <w:rPr>
                <w:rFonts w:hint="eastAsia" w:ascii="宋体" w:hAnsi="宋体" w:cs="宋体"/>
                <w:sz w:val="21"/>
                <w:szCs w:val="21"/>
              </w:rPr>
              <w:t>纠正措施:对相关人员进行标准培训，对该不合格的处置进行关闭，并保留记录。</w:t>
            </w:r>
          </w:p>
          <w:p>
            <w:pPr>
              <w:spacing w:line="400" w:lineRule="exact"/>
              <w:rPr>
                <w:rFonts w:hint="eastAsia" w:ascii="宋体" w:hAnsi="宋体" w:cs="宋体"/>
                <w:sz w:val="21"/>
                <w:szCs w:val="21"/>
              </w:rPr>
            </w:pPr>
            <w:r>
              <w:rPr>
                <w:rFonts w:hint="eastAsia" w:ascii="宋体" w:hAnsi="宋体" w:cs="宋体"/>
                <w:sz w:val="21"/>
                <w:szCs w:val="21"/>
              </w:rPr>
              <w:t>验证结果：整改按要求完成。</w:t>
            </w:r>
          </w:p>
          <w:p>
            <w:pPr>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验证人：</w:t>
            </w:r>
            <w:r>
              <w:rPr>
                <w:rFonts w:hint="eastAsia" w:ascii="宋体" w:hAnsi="宋体" w:cs="宋体"/>
                <w:sz w:val="21"/>
                <w:szCs w:val="21"/>
                <w:lang w:eastAsia="zh-CN"/>
              </w:rPr>
              <w:t>颜磊</w:t>
            </w:r>
            <w:r>
              <w:rPr>
                <w:rFonts w:hint="eastAsia" w:ascii="宋体" w:hAnsi="宋体" w:cs="宋体"/>
                <w:sz w:val="21"/>
                <w:szCs w:val="21"/>
              </w:rPr>
              <w:t xml:space="preserve">   日期：201</w:t>
            </w:r>
            <w:r>
              <w:rPr>
                <w:rFonts w:hint="eastAsia" w:ascii="宋体" w:hAnsi="宋体" w:cs="宋体"/>
                <w:sz w:val="21"/>
                <w:szCs w:val="21"/>
                <w:lang w:val="en-US" w:eastAsia="zh-CN"/>
              </w:rPr>
              <w:t>9</w:t>
            </w:r>
            <w:r>
              <w:rPr>
                <w:rFonts w:hint="eastAsia" w:ascii="宋体" w:hAnsi="宋体" w:cs="宋体"/>
                <w:sz w:val="21"/>
                <w:szCs w:val="21"/>
              </w:rPr>
              <w:t>.5.</w:t>
            </w:r>
            <w:r>
              <w:rPr>
                <w:rFonts w:hint="eastAsia" w:ascii="宋体" w:hAnsi="宋体" w:cs="宋体"/>
                <w:sz w:val="21"/>
                <w:szCs w:val="21"/>
                <w:lang w:val="en-US" w:eastAsia="zh-CN"/>
              </w:rPr>
              <w:t>30</w:t>
            </w:r>
          </w:p>
          <w:p>
            <w:r>
              <w:rPr>
                <w:rFonts w:hint="eastAsia" w:ascii="宋体" w:hAnsi="宋体" w:cs="宋体"/>
                <w:sz w:val="21"/>
                <w:szCs w:val="21"/>
              </w:rPr>
              <w:t>纠正措施实施基本有效。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持续改进</w:t>
            </w:r>
          </w:p>
          <w:p>
            <w:pPr>
              <w:spacing w:line="360" w:lineRule="auto"/>
              <w:rPr>
                <w:rFonts w:hint="eastAsia" w:ascii="宋体" w:hAnsi="宋体" w:cs="宋体"/>
                <w:sz w:val="21"/>
                <w:szCs w:val="21"/>
              </w:rPr>
            </w:pPr>
            <w:r>
              <w:rPr>
                <w:rFonts w:hint="eastAsia" w:ascii="宋体" w:hAnsi="宋体" w:cs="宋体"/>
                <w:sz w:val="21"/>
                <w:szCs w:val="21"/>
              </w:rPr>
              <w:t>#质量</w:t>
            </w:r>
            <w:r>
              <w:rPr>
                <w:rFonts w:hint="eastAsia" w:ascii="宋体" w:hAnsi="宋体" w:cs="宋体"/>
                <w:sz w:val="21"/>
                <w:szCs w:val="21"/>
                <w:lang w:eastAsia="zh-CN"/>
              </w:rPr>
              <w:t>、环境</w:t>
            </w:r>
            <w:r>
              <w:rPr>
                <w:rFonts w:hint="eastAsia" w:ascii="宋体" w:hAnsi="宋体" w:cs="宋体"/>
                <w:sz w:val="21"/>
                <w:szCs w:val="21"/>
              </w:rPr>
              <w:t>管理体系的适宜性、充分性和有效性是否得到持续改进？是否识别出持续改进的需求或机会？</w:t>
            </w:r>
          </w:p>
          <w:p>
            <w:r>
              <w:rPr>
                <w:rFonts w:hint="eastAsia" w:ascii="宋体" w:hAnsi="宋体" w:cs="宋体"/>
                <w:sz w:val="21"/>
                <w:szCs w:val="21"/>
              </w:rPr>
              <w:t>.持续改进的需求或机会是否充分考虑管理评审的分析、评价结果及管评的输出？</w:t>
            </w:r>
          </w:p>
        </w:tc>
        <w:tc>
          <w:tcPr>
            <w:tcW w:w="1000" w:type="dxa"/>
            <w:vAlign w:val="center"/>
          </w:tcPr>
          <w:p>
            <w:pPr>
              <w:rPr>
                <w:rFonts w:hint="default" w:eastAsia="宋体"/>
                <w:lang w:val="en-US" w:eastAsia="zh-CN"/>
              </w:rPr>
            </w:pPr>
            <w:r>
              <w:rPr>
                <w:rFonts w:hint="eastAsia" w:ascii="宋体" w:hAnsi="宋体" w:cs="宋体"/>
                <w:b/>
                <w:sz w:val="21"/>
                <w:szCs w:val="21"/>
              </w:rPr>
              <w:t>Q</w:t>
            </w:r>
            <w:r>
              <w:rPr>
                <w:rFonts w:hint="eastAsia" w:ascii="宋体" w:hAnsi="宋体" w:cs="宋体"/>
                <w:b/>
                <w:sz w:val="21"/>
                <w:szCs w:val="21"/>
                <w:lang w:val="en-US" w:eastAsia="zh-CN"/>
              </w:rPr>
              <w:t>E</w:t>
            </w:r>
            <w:r>
              <w:rPr>
                <w:rFonts w:hint="eastAsia" w:ascii="宋体" w:hAnsi="宋体" w:cs="宋体"/>
                <w:b/>
                <w:sz w:val="21"/>
                <w:szCs w:val="21"/>
              </w:rPr>
              <w:t>10.3</w:t>
            </w:r>
          </w:p>
        </w:tc>
        <w:tc>
          <w:tcPr>
            <w:tcW w:w="9602" w:type="dxa"/>
            <w:vAlign w:val="center"/>
          </w:tcPr>
          <w:p>
            <w:pPr>
              <w:ind w:firstLine="630" w:firstLineChars="300"/>
            </w:pPr>
            <w:r>
              <w:rPr>
                <w:rFonts w:hint="eastAsia" w:ascii="宋体" w:hAnsi="宋体" w:cs="宋体"/>
                <w:color w:val="000000"/>
                <w:sz w:val="21"/>
                <w:szCs w:val="21"/>
              </w:rPr>
              <w:t>公司主要按策划的质量手册、程序文件等实施运行，主要采用内审、管理评审、数据分析、纠正和预防措施、质量方针和目标等来实现对质量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管理体系的改进，另外主要通过日常工作中发现的问题及时予以调整解决来实现。</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57" w:type="dxa"/>
            <w:vAlign w:val="center"/>
          </w:tcPr>
          <w:p>
            <w:r>
              <w:rPr>
                <w:rFonts w:hint="eastAsia" w:ascii="宋体" w:hAnsi="宋体" w:cs="宋体"/>
                <w:sz w:val="21"/>
                <w:szCs w:val="21"/>
              </w:rPr>
              <w:t>范围的确认，资质的确认，法律法规执行情况，重大质量</w:t>
            </w:r>
            <w:r>
              <w:rPr>
                <w:rFonts w:hint="eastAsia" w:ascii="宋体" w:hAnsi="宋体" w:cs="宋体"/>
                <w:sz w:val="21"/>
                <w:szCs w:val="21"/>
                <w:lang w:eastAsia="zh-CN"/>
              </w:rPr>
              <w:t>、环境</w:t>
            </w:r>
            <w:r>
              <w:rPr>
                <w:rFonts w:hint="eastAsia" w:ascii="宋体" w:hAnsi="宋体" w:cs="宋体"/>
                <w:sz w:val="21"/>
                <w:szCs w:val="21"/>
              </w:rPr>
              <w:t>事故，及顾客投诉和质量监督抽查情况。</w:t>
            </w:r>
          </w:p>
        </w:tc>
        <w:tc>
          <w:tcPr>
            <w:tcW w:w="1000" w:type="dxa"/>
            <w:vAlign w:val="center"/>
          </w:tcPr>
          <w:p>
            <w:pPr>
              <w:rPr>
                <w:rFonts w:hint="eastAsia"/>
                <w:lang w:val="en-US" w:eastAsia="zh-CN"/>
              </w:rPr>
            </w:pPr>
          </w:p>
        </w:tc>
        <w:tc>
          <w:tcPr>
            <w:tcW w:w="96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现场确认，公司质量</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管理体系覆盖范围：</w:t>
            </w:r>
            <w:r>
              <w:rPr>
                <w:rFonts w:hint="eastAsia" w:ascii="宋体" w:hAnsi="宋体"/>
              </w:rPr>
              <w:t>展览展示策划及相关服务</w:t>
            </w:r>
            <w:r>
              <w:rPr>
                <w:rFonts w:hint="eastAsia" w:ascii="宋体" w:hAnsi="宋体" w:cs="宋体"/>
                <w:color w:val="000000"/>
                <w:sz w:val="21"/>
                <w:szCs w:val="21"/>
              </w:rPr>
              <w:t>。提供营业执照（三证合一），检查有效。公司严格执行国标及企业标准要求和法律、法规要求。</w:t>
            </w:r>
          </w:p>
          <w:p>
            <w:pPr>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查公司</w:t>
            </w:r>
            <w:r>
              <w:rPr>
                <w:rFonts w:hint="eastAsia" w:ascii="宋体" w:hAnsi="宋体" w:cs="宋体"/>
                <w:color w:val="000000"/>
                <w:sz w:val="21"/>
                <w:szCs w:val="21"/>
              </w:rPr>
              <w:t>环境管理者代表是龙灿</w:t>
            </w:r>
            <w:r>
              <w:rPr>
                <w:rFonts w:hint="eastAsia" w:ascii="宋体" w:hAnsi="宋体" w:cs="宋体"/>
                <w:color w:val="000000"/>
                <w:sz w:val="21"/>
                <w:szCs w:val="21"/>
                <w:lang w:eastAsia="zh-CN"/>
              </w:rPr>
              <w:t>变更为颜磊；</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公司的</w:t>
            </w:r>
            <w:r>
              <w:rPr>
                <w:rFonts w:hint="eastAsia" w:ascii="宋体" w:hAnsi="宋体" w:cs="宋体"/>
                <w:color w:val="000000"/>
                <w:sz w:val="21"/>
                <w:szCs w:val="21"/>
                <w:lang w:eastAsia="zh-CN"/>
              </w:rPr>
              <w:t>原管理</w:t>
            </w:r>
            <w:r>
              <w:rPr>
                <w:rFonts w:hint="eastAsia" w:ascii="宋体" w:hAnsi="宋体" w:cs="宋体"/>
                <w:color w:val="000000"/>
                <w:sz w:val="21"/>
                <w:szCs w:val="21"/>
              </w:rPr>
              <w:t>方针是：</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质</w:t>
            </w:r>
            <w:r>
              <w:rPr>
                <w:rFonts w:hint="eastAsia" w:ascii="宋体" w:hAnsi="宋体" w:cs="宋体"/>
                <w:color w:val="000000"/>
                <w:sz w:val="21"/>
                <w:szCs w:val="21"/>
                <w:lang w:val="en-US" w:eastAsia="zh-CN"/>
              </w:rPr>
              <w:t>量方针：以高质量生产、优质服务，不断追求质量的持续改进。向顾客与社会提供高质量产品</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环境方针：污染预防，全员环保，自觉遵守国家和地方有关环境保护方面的法律法规，并保障所需资源的投入</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变更后的管理方针为：</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质量方针：诚实守信，客户至上；真诚合作，实现双赢 </w:t>
            </w:r>
          </w:p>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环境方针：遵规守法，预防污染；高效低耗，环保营业</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月至今，公司没有顾客的重大产品质量投诉，通过顾客满意度调查，顾客对公司提供的产品普遍反映较好。体系运行以来，顾客对质量反应良好，没有重大质量</w:t>
            </w:r>
            <w:r>
              <w:rPr>
                <w:rFonts w:hint="eastAsia" w:ascii="宋体" w:hAnsi="宋体" w:cs="宋体"/>
                <w:color w:val="000000"/>
                <w:sz w:val="21"/>
                <w:szCs w:val="21"/>
                <w:lang w:eastAsia="zh-CN"/>
              </w:rPr>
              <w:t>、环境</w:t>
            </w:r>
            <w:r>
              <w:rPr>
                <w:rFonts w:hint="eastAsia" w:ascii="宋体" w:hAnsi="宋体" w:cs="宋体"/>
                <w:color w:val="000000"/>
                <w:sz w:val="21"/>
                <w:szCs w:val="21"/>
              </w:rPr>
              <w:t>问题和投诉。</w:t>
            </w:r>
          </w:p>
          <w:p>
            <w:pPr>
              <w:spacing w:line="360" w:lineRule="auto"/>
              <w:ind w:firstLine="420" w:firstLineChars="200"/>
              <w:rPr>
                <w:rFonts w:hint="eastAsia" w:eastAsia="宋体"/>
                <w:lang w:val="en-US" w:eastAsia="zh-CN"/>
              </w:rPr>
            </w:pPr>
            <w:r>
              <w:rPr>
                <w:rFonts w:hint="eastAsia" w:ascii="宋体" w:hAnsi="宋体" w:cs="宋体"/>
                <w:color w:val="000000"/>
                <w:sz w:val="21"/>
                <w:szCs w:val="21"/>
              </w:rPr>
              <w:t>今年无质量监</w:t>
            </w:r>
            <w:r>
              <w:rPr>
                <w:rFonts w:hint="eastAsia" w:ascii="宋体" w:hAnsi="宋体" w:cs="宋体"/>
                <w:color w:val="000000"/>
                <w:sz w:val="21"/>
                <w:szCs w:val="21"/>
                <w:highlight w:val="none"/>
              </w:rPr>
              <w:t>督抽查情况</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现场查见认证证书及标识使用情况符合要求</w:t>
            </w:r>
            <w:r>
              <w:rPr>
                <w:rFonts w:hint="eastAsia" w:ascii="宋体" w:hAnsi="宋体" w:cs="宋体"/>
                <w:color w:val="000000"/>
                <w:sz w:val="21"/>
                <w:szCs w:val="21"/>
                <w:highlight w:val="none"/>
                <w:lang w:eastAsia="zh-CN"/>
              </w:rPr>
              <w:t>。</w:t>
            </w:r>
          </w:p>
        </w:tc>
        <w:tc>
          <w:tcPr>
            <w:tcW w:w="1050" w:type="dxa"/>
          </w:tcPr>
          <w:p/>
        </w:tc>
      </w:tr>
    </w:tbl>
    <w:p>
      <w:pPr>
        <w:pStyle w:val="6"/>
        <w:rPr>
          <w:rFonts w:hint="eastAsia"/>
        </w:rPr>
      </w:pPr>
      <w:r>
        <w:rPr>
          <w:rFonts w:hint="eastAsia"/>
        </w:rPr>
        <w:t>说明：不符合标注N</w:t>
      </w: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050"/>
        <w:gridCol w:w="971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89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971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sz w:val="24"/>
                <w:szCs w:val="24"/>
              </w:rPr>
              <w:t xml:space="preserve">        </w:t>
            </w:r>
            <w:r>
              <w:rPr>
                <w:rFonts w:hint="eastAsia"/>
                <w:sz w:val="24"/>
                <w:szCs w:val="24"/>
              </w:rPr>
              <w:t xml:space="preserve">    主管领导：</w:t>
            </w:r>
            <w:r>
              <w:rPr>
                <w:rFonts w:hint="eastAsia"/>
                <w:sz w:val="24"/>
                <w:szCs w:val="24"/>
                <w:lang w:eastAsia="zh-CN"/>
              </w:rPr>
              <w:t>田驰</w:t>
            </w:r>
            <w:r>
              <w:rPr>
                <w:rFonts w:hint="eastAsia"/>
                <w:sz w:val="24"/>
                <w:szCs w:val="24"/>
              </w:rPr>
              <w:t xml:space="preserve">            陪同人员：</w:t>
            </w:r>
            <w:r>
              <w:rPr>
                <w:rFonts w:hint="eastAsia"/>
                <w:sz w:val="24"/>
                <w:szCs w:val="24"/>
                <w:lang w:eastAsia="zh-CN"/>
              </w:rPr>
              <w:t>田驰</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895" w:type="dxa"/>
            <w:vMerge w:val="continue"/>
            <w:vAlign w:val="center"/>
          </w:tcPr>
          <w:p/>
        </w:tc>
        <w:tc>
          <w:tcPr>
            <w:tcW w:w="1050" w:type="dxa"/>
            <w:vMerge w:val="continue"/>
            <w:vAlign w:val="center"/>
          </w:tcPr>
          <w:p/>
        </w:tc>
        <w:tc>
          <w:tcPr>
            <w:tcW w:w="971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2019.09.25</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895" w:type="dxa"/>
            <w:vMerge w:val="continue"/>
            <w:vAlign w:val="center"/>
          </w:tcPr>
          <w:p/>
        </w:tc>
        <w:tc>
          <w:tcPr>
            <w:tcW w:w="1050" w:type="dxa"/>
            <w:vMerge w:val="continue"/>
            <w:vAlign w:val="center"/>
          </w:tcPr>
          <w:p/>
        </w:tc>
        <w:tc>
          <w:tcPr>
            <w:tcW w:w="9714"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89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tc>
        <w:tc>
          <w:tcPr>
            <w:tcW w:w="1050" w:type="dxa"/>
            <w:vAlign w:val="center"/>
          </w:tcPr>
          <w:p>
            <w:pPr>
              <w:rPr>
                <w:rFonts w:hint="default" w:eastAsia="宋体"/>
                <w:lang w:val="en-US" w:eastAsia="zh-CN"/>
              </w:rPr>
            </w:pPr>
            <w:r>
              <w:rPr>
                <w:rFonts w:hint="eastAsia"/>
                <w:lang w:val="en-US" w:eastAsia="zh-CN"/>
              </w:rPr>
              <w:t>QE5.3</w:t>
            </w:r>
          </w:p>
        </w:tc>
        <w:tc>
          <w:tcPr>
            <w:tcW w:w="9714" w:type="dxa"/>
            <w:vAlign w:val="center"/>
          </w:tcPr>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查组织编制了《岗位任职资格及要求》等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体系文件中已经明确了行政部的岗位职责，具体为：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（1）负责文件、记录的管理；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（2）与产品有关的法律、法规的识别、收集、分发；</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（3）负责管理评审的组织工作；</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（4）负责人员的招聘、培训、考核和任用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r>
              <w:rPr>
                <w:rFonts w:hint="eastAsia" w:ascii="宋体" w:hAnsi="宋体" w:cs="宋体"/>
                <w:sz w:val="21"/>
                <w:szCs w:val="21"/>
              </w:rPr>
              <w:t>部门职责清楚，描述符合部门实际情况。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895" w:type="dxa"/>
            <w:vAlign w:val="top"/>
          </w:tcPr>
          <w:p>
            <w:r>
              <w:rPr>
                <w:rFonts w:hint="eastAsia" w:ascii="宋体" w:hAnsi="宋体" w:cs="新宋体"/>
                <w:sz w:val="21"/>
                <w:szCs w:val="21"/>
              </w:rPr>
              <w:t>环境因素</w:t>
            </w:r>
          </w:p>
        </w:tc>
        <w:tc>
          <w:tcPr>
            <w:tcW w:w="1050" w:type="dxa"/>
            <w:vAlign w:val="top"/>
          </w:tcPr>
          <w:p>
            <w:pPr>
              <w:rPr>
                <w:rFonts w:hint="default" w:eastAsia="宋体"/>
                <w:lang w:val="en-US" w:eastAsia="zh-CN"/>
              </w:rPr>
            </w:pPr>
            <w:r>
              <w:rPr>
                <w:rFonts w:hint="eastAsia" w:ascii="宋体" w:hAnsi="宋体" w:cs="新宋体"/>
                <w:sz w:val="21"/>
                <w:szCs w:val="21"/>
              </w:rPr>
              <w:t>E6.1.2</w:t>
            </w:r>
          </w:p>
        </w:tc>
        <w:tc>
          <w:tcPr>
            <w:tcW w:w="9714"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查见：《环境因素识别与评价控制程序》，上述文件对识别和评价方法、程序、职责、记录作了规定。</w:t>
            </w:r>
          </w:p>
          <w:p>
            <w:pPr>
              <w:spacing w:line="400" w:lineRule="exact"/>
              <w:jc w:val="left"/>
              <w:rPr>
                <w:rFonts w:hint="eastAsia" w:ascii="宋体" w:hAnsi="宋体" w:cs="宋体"/>
                <w:sz w:val="21"/>
                <w:szCs w:val="21"/>
              </w:rPr>
            </w:pPr>
            <w:r>
              <w:rPr>
                <w:rFonts w:hint="eastAsia" w:ascii="宋体" w:hAnsi="宋体" w:cs="宋体"/>
                <w:sz w:val="21"/>
                <w:szCs w:val="21"/>
                <w:lang w:bidi="ar"/>
              </w:rPr>
              <w:t>行政部201</w:t>
            </w:r>
            <w:r>
              <w:rPr>
                <w:rFonts w:hint="eastAsia" w:ascii="宋体" w:hAnsi="宋体" w:cs="宋体"/>
                <w:sz w:val="21"/>
                <w:szCs w:val="21"/>
                <w:lang w:val="en-US" w:eastAsia="zh-CN" w:bidi="ar"/>
              </w:rPr>
              <w:t>9</w:t>
            </w:r>
            <w:r>
              <w:rPr>
                <w:rFonts w:hint="eastAsia" w:ascii="宋体" w:hAnsi="宋体" w:cs="宋体"/>
                <w:sz w:val="21"/>
                <w:szCs w:val="21"/>
                <w:lang w:bidi="ar"/>
              </w:rPr>
              <w:t>年1月</w:t>
            </w:r>
            <w:r>
              <w:rPr>
                <w:rFonts w:hint="eastAsia" w:ascii="宋体" w:hAnsi="宋体" w:cs="宋体"/>
                <w:sz w:val="21"/>
                <w:szCs w:val="21"/>
                <w:lang w:val="en-US" w:eastAsia="zh-CN" w:bidi="ar"/>
              </w:rPr>
              <w:t>8</w:t>
            </w:r>
            <w:r>
              <w:rPr>
                <w:rFonts w:hint="eastAsia" w:ascii="宋体" w:hAnsi="宋体" w:cs="宋体"/>
                <w:sz w:val="21"/>
                <w:szCs w:val="21"/>
                <w:lang w:bidi="ar"/>
              </w:rPr>
              <w:t>日组织各个部门开展了环境因素的识别</w:t>
            </w:r>
            <w:r>
              <w:rPr>
                <w:rFonts w:hint="eastAsia" w:ascii="宋体" w:hAnsi="宋体" w:cs="宋体"/>
                <w:sz w:val="21"/>
                <w:szCs w:val="21"/>
                <w:lang w:eastAsia="zh-CN" w:bidi="ar"/>
              </w:rPr>
              <w:t>修订</w:t>
            </w:r>
            <w:r>
              <w:rPr>
                <w:rFonts w:hint="eastAsia" w:ascii="宋体" w:hAnsi="宋体" w:cs="宋体"/>
                <w:sz w:val="21"/>
                <w:szCs w:val="21"/>
                <w:lang w:bidi="ar"/>
              </w:rPr>
              <w:t>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查见：《环境因素清单》和《重要环境因素清单》，按照部门和经营过程进行识别并评价出公司重要环境因素有潜在火灾、固废2项，识别清楚、准确，评价合理。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查：公司《环境因素清单》</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b.清洁噪声排放；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c.清洁用品使用造成水污染； </w:t>
            </w:r>
          </w:p>
          <w:p>
            <w:pPr>
              <w:spacing w:line="400" w:lineRule="exact"/>
              <w:jc w:val="left"/>
              <w:rPr>
                <w:rFonts w:hint="eastAsia" w:ascii="宋体" w:hAnsi="宋体" w:cs="宋体"/>
                <w:sz w:val="21"/>
                <w:szCs w:val="21"/>
              </w:rPr>
            </w:pPr>
            <w:r>
              <w:rPr>
                <w:rFonts w:hint="eastAsia" w:ascii="宋体" w:hAnsi="宋体" w:cs="宋体"/>
                <w:sz w:val="21"/>
                <w:szCs w:val="21"/>
                <w:lang w:bidi="ar"/>
              </w:rPr>
              <w:t>d.潜在火灾；</w:t>
            </w:r>
          </w:p>
          <w:p>
            <w:pPr>
              <w:spacing w:line="400" w:lineRule="exact"/>
              <w:jc w:val="left"/>
              <w:rPr>
                <w:rFonts w:hint="eastAsia" w:ascii="宋体" w:hAnsi="宋体" w:cs="宋体"/>
                <w:sz w:val="21"/>
                <w:szCs w:val="21"/>
              </w:rPr>
            </w:pPr>
            <w:r>
              <w:rPr>
                <w:rFonts w:hint="eastAsia" w:ascii="宋体" w:hAnsi="宋体" w:cs="宋体"/>
                <w:sz w:val="21"/>
                <w:szCs w:val="21"/>
                <w:lang w:bidi="ar"/>
              </w:rPr>
              <w:t>共计识别近35项。识别基本清楚、全面。</w:t>
            </w:r>
          </w:p>
          <w:p>
            <w:pPr>
              <w:spacing w:line="400" w:lineRule="exact"/>
              <w:jc w:val="left"/>
              <w:rPr>
                <w:rFonts w:hint="eastAsia" w:ascii="宋体" w:hAnsi="宋体" w:cs="宋体"/>
                <w:sz w:val="21"/>
                <w:szCs w:val="21"/>
              </w:rPr>
            </w:pPr>
            <w:r>
              <w:rPr>
                <w:rFonts w:hint="eastAsia" w:ascii="宋体" w:hAnsi="宋体" w:cs="宋体"/>
                <w:sz w:val="21"/>
                <w:szCs w:val="21"/>
                <w:lang w:bidi="ar"/>
              </w:rPr>
              <w:t>查：公司的重要环境因素清单，2项：</w:t>
            </w:r>
          </w:p>
          <w:p>
            <w:pPr>
              <w:rPr>
                <w:sz w:val="21"/>
                <w:szCs w:val="21"/>
              </w:rPr>
            </w:pPr>
            <w:r>
              <w:rPr>
                <w:rFonts w:hint="eastAsia"/>
                <w:sz w:val="21"/>
                <w:szCs w:val="21"/>
              </w:rPr>
              <w:t>固体废弃物排放、潜在火灾</w:t>
            </w:r>
          </w:p>
          <w:p>
            <w:pPr>
              <w:spacing w:line="400" w:lineRule="exact"/>
              <w:jc w:val="left"/>
              <w:rPr>
                <w:rFonts w:hint="eastAsia" w:ascii="宋体" w:hAnsi="宋体" w:cs="宋体"/>
                <w:sz w:val="21"/>
                <w:szCs w:val="21"/>
              </w:rPr>
            </w:pP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查：行政部《环境因素评价表》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a.废弃纸杯、日光灯管、墨盒等办公用品固废排放等；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b.水、电、纸张等资源和能源消耗等；</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c.生活垃圾的排放； </w:t>
            </w:r>
          </w:p>
          <w:p>
            <w:pPr>
              <w:spacing w:line="400" w:lineRule="exact"/>
              <w:jc w:val="left"/>
              <w:rPr>
                <w:rFonts w:hint="eastAsia" w:ascii="宋体" w:hAnsi="宋体" w:cs="宋体"/>
                <w:sz w:val="21"/>
                <w:szCs w:val="21"/>
              </w:rPr>
            </w:pPr>
            <w:r>
              <w:rPr>
                <w:rFonts w:hint="eastAsia" w:ascii="宋体" w:hAnsi="宋体" w:cs="宋体"/>
                <w:sz w:val="21"/>
                <w:szCs w:val="21"/>
                <w:lang w:bidi="ar"/>
              </w:rPr>
              <w:t>d.电气短路和违规用电用火造成的火灾</w:t>
            </w:r>
          </w:p>
          <w:p>
            <w:pPr>
              <w:spacing w:line="400" w:lineRule="exact"/>
              <w:jc w:val="left"/>
              <w:rPr>
                <w:rFonts w:hint="eastAsia" w:ascii="宋体" w:hAnsi="宋体" w:cs="宋体"/>
                <w:sz w:val="21"/>
                <w:szCs w:val="21"/>
              </w:rPr>
            </w:pPr>
            <w:r>
              <w:rPr>
                <w:rFonts w:hint="eastAsia" w:ascii="宋体" w:hAnsi="宋体" w:cs="宋体"/>
                <w:sz w:val="21"/>
                <w:szCs w:val="21"/>
                <w:lang w:bidi="ar"/>
              </w:rPr>
              <w:t>e．生活污水排放等；</w:t>
            </w:r>
          </w:p>
          <w:p>
            <w:pPr>
              <w:widowControl/>
              <w:jc w:val="left"/>
            </w:pPr>
            <w:r>
              <w:rPr>
                <w:rFonts w:hint="eastAsia" w:ascii="宋体" w:hAnsi="宋体"/>
                <w:sz w:val="21"/>
                <w:szCs w:val="21"/>
                <w:lang w:bidi="ar"/>
              </w:rPr>
              <w:t>共计识别15项。识别基本清楚、全面。</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895"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w:t>
            </w:r>
            <w:r>
              <w:rPr>
                <w:rFonts w:hint="eastAsia" w:ascii="宋体" w:hAnsi="宋体" w:cs="宋体"/>
                <w:color w:val="000000"/>
                <w:sz w:val="21"/>
                <w:szCs w:val="21"/>
                <w:lang w:eastAsia="zh-CN"/>
              </w:rPr>
              <w:t>、环境</w:t>
            </w:r>
            <w:r>
              <w:rPr>
                <w:rFonts w:hint="eastAsia" w:ascii="宋体" w:hAnsi="宋体" w:cs="宋体"/>
                <w:color w:val="000000"/>
                <w:sz w:val="21"/>
                <w:szCs w:val="21"/>
              </w:rPr>
              <w:t>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tc>
        <w:tc>
          <w:tcPr>
            <w:tcW w:w="1050" w:type="dxa"/>
            <w:vAlign w:val="center"/>
          </w:tcPr>
          <w:p>
            <w:pPr>
              <w:rPr>
                <w:rFonts w:hint="default" w:eastAsia="宋体"/>
                <w:lang w:val="en-US" w:eastAsia="zh-CN"/>
              </w:rPr>
            </w:pPr>
            <w:r>
              <w:rPr>
                <w:rFonts w:hint="eastAsia"/>
                <w:lang w:val="en-US" w:eastAsia="zh-CN"/>
              </w:rPr>
              <w:t>QE6.2</w:t>
            </w:r>
          </w:p>
        </w:tc>
        <w:tc>
          <w:tcPr>
            <w:tcW w:w="9714"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查《部门质量</w:t>
            </w:r>
            <w:r>
              <w:rPr>
                <w:rFonts w:hint="eastAsia" w:ascii="宋体" w:hAnsi="宋体" w:cs="宋体"/>
                <w:color w:val="000000"/>
                <w:sz w:val="21"/>
                <w:szCs w:val="21"/>
                <w:lang w:eastAsia="zh-CN"/>
              </w:rPr>
              <w:t>、环境</w:t>
            </w:r>
            <w:r>
              <w:rPr>
                <w:rFonts w:hint="eastAsia" w:ascii="宋体" w:hAnsi="宋体" w:cs="宋体"/>
                <w:color w:val="000000"/>
                <w:sz w:val="21"/>
                <w:szCs w:val="21"/>
              </w:rPr>
              <w:t xml:space="preserve">目标测量报告》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测量时间：201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年1月-</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p>
          <w:p>
            <w:pPr>
              <w:spacing w:line="360" w:lineRule="auto"/>
              <w:rPr>
                <w:rFonts w:hint="eastAsia" w:ascii="宋体" w:hAnsi="宋体" w:cs="宋体"/>
                <w:color w:val="000000"/>
                <w:sz w:val="21"/>
                <w:szCs w:val="21"/>
              </w:rPr>
            </w:pPr>
            <w:r>
              <w:rPr>
                <w:rFonts w:hint="eastAsia" w:ascii="宋体" w:hAnsi="宋体" w:cs="宋体"/>
                <w:color w:val="000000"/>
                <w:sz w:val="21"/>
                <w:szCs w:val="21"/>
                <w:lang w:eastAsia="zh-CN"/>
              </w:rPr>
              <w:t>质量目标：</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员工培训合格率：≥95%      实测：100%</w:t>
            </w:r>
          </w:p>
          <w:p>
            <w:pPr>
              <w:spacing w:line="400" w:lineRule="exact"/>
              <w:rPr>
                <w:rFonts w:hint="default" w:ascii="宋体" w:hAnsi="宋体" w:eastAsia="宋体" w:cs="宋体"/>
                <w:color w:val="000000"/>
                <w:kern w:val="0"/>
                <w:sz w:val="21"/>
                <w:szCs w:val="21"/>
                <w:lang w:val="en-US" w:eastAsia="zh-CN"/>
              </w:rPr>
            </w:pPr>
            <w:r>
              <w:rPr>
                <w:rFonts w:hint="eastAsia" w:ascii="宋体" w:hAnsi="宋体"/>
                <w:sz w:val="21"/>
                <w:szCs w:val="21"/>
              </w:rPr>
              <w:t>环境目标</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sz w:val="21"/>
                <w:szCs w:val="21"/>
              </w:rPr>
              <w:t>固废分类回收回收处置率100%</w:t>
            </w:r>
            <w:r>
              <w:rPr>
                <w:rFonts w:hint="eastAsia"/>
                <w:sz w:val="21"/>
                <w:szCs w:val="21"/>
                <w:lang w:val="en-US" w:eastAsia="zh-CN"/>
              </w:rPr>
              <w:t xml:space="preserve">   实测100%</w:t>
            </w:r>
          </w:p>
          <w:p>
            <w:pPr>
              <w:spacing w:line="400" w:lineRule="exact"/>
              <w:ind w:firstLine="1470" w:firstLineChars="700"/>
              <w:rPr>
                <w:rFonts w:hint="default" w:eastAsia="宋体"/>
                <w:lang w:val="en-US" w:eastAsia="zh-CN"/>
              </w:rPr>
            </w:pPr>
            <w:r>
              <w:rPr>
                <w:rFonts w:hint="eastAsia"/>
                <w:sz w:val="21"/>
                <w:szCs w:val="21"/>
              </w:rPr>
              <w:t>火灾发生率</w:t>
            </w:r>
            <w:r>
              <w:rPr>
                <w:rFonts w:hint="eastAsia" w:ascii="宋体" w:hAnsi="宋体" w:cs="宋体"/>
                <w:color w:val="000000"/>
                <w:sz w:val="21"/>
                <w:szCs w:val="21"/>
              </w:rPr>
              <w:t>为0</w:t>
            </w:r>
            <w:r>
              <w:rPr>
                <w:rFonts w:hint="eastAsia" w:ascii="宋体" w:hAnsi="宋体" w:cs="宋体"/>
                <w:color w:val="000000"/>
                <w:sz w:val="21"/>
                <w:szCs w:val="21"/>
                <w:lang w:val="en-US" w:eastAsia="zh-CN"/>
              </w:rPr>
              <w:t xml:space="preserve">                  实测：0</w:t>
            </w:r>
          </w:p>
          <w:p>
            <w:pPr>
              <w:spacing w:line="360" w:lineRule="auto"/>
              <w:ind w:firstLine="404" w:firstLineChars="200"/>
              <w:rPr>
                <w:rFonts w:hint="eastAsia" w:ascii="宋体" w:hAnsi="宋体" w:cs="宋体"/>
                <w:color w:val="000000"/>
                <w:sz w:val="21"/>
                <w:szCs w:val="21"/>
              </w:rPr>
            </w:pPr>
            <w:r>
              <w:rPr>
                <w:rFonts w:hint="eastAsia" w:ascii="宋体" w:hAnsi="宋体" w:cs="宋体"/>
                <w:color w:val="000000"/>
                <w:spacing w:val="-4"/>
                <w:sz w:val="21"/>
                <w:szCs w:val="21"/>
              </w:rPr>
              <w:t>查201</w:t>
            </w:r>
            <w:r>
              <w:rPr>
                <w:rFonts w:hint="eastAsia" w:ascii="宋体" w:hAnsi="宋体" w:cs="宋体"/>
                <w:color w:val="000000"/>
                <w:spacing w:val="-4"/>
                <w:sz w:val="21"/>
                <w:szCs w:val="21"/>
                <w:lang w:val="en-US" w:eastAsia="zh-CN"/>
              </w:rPr>
              <w:t>9</w:t>
            </w:r>
            <w:r>
              <w:rPr>
                <w:rFonts w:hint="eastAsia" w:ascii="宋体" w:hAnsi="宋体" w:cs="宋体"/>
                <w:color w:val="000000"/>
                <w:spacing w:val="-4"/>
                <w:sz w:val="21"/>
                <w:szCs w:val="21"/>
              </w:rPr>
              <w:t>年培训计划，抽查培训记录，均按照培训计划执行实施。</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目标覆盖相关职能、层次和过程，质量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目标与质量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方针保持一致</w:t>
            </w:r>
          </w:p>
          <w:p>
            <w:pPr>
              <w:spacing w:line="400" w:lineRule="exact"/>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895" w:type="dxa"/>
            <w:vAlign w:val="top"/>
          </w:tcPr>
          <w:p>
            <w:pPr>
              <w:adjustRightInd w:val="0"/>
              <w:snapToGrid w:val="0"/>
              <w:jc w:val="center"/>
              <w:rPr>
                <w:color w:val="auto"/>
              </w:rPr>
            </w:pPr>
            <w:r>
              <w:rPr>
                <w:rFonts w:hint="eastAsia" w:ascii="宋体" w:hAnsi="宋体" w:cs="新宋体"/>
                <w:color w:val="auto"/>
                <w:sz w:val="21"/>
                <w:szCs w:val="21"/>
              </w:rPr>
              <w:t>合规性义务</w:t>
            </w:r>
          </w:p>
        </w:tc>
        <w:tc>
          <w:tcPr>
            <w:tcW w:w="1050" w:type="dxa"/>
            <w:vAlign w:val="top"/>
          </w:tcPr>
          <w:p>
            <w:pPr>
              <w:rPr>
                <w:rFonts w:hint="default" w:eastAsia="宋体"/>
                <w:color w:val="auto"/>
                <w:lang w:val="en-US" w:eastAsia="zh-CN"/>
              </w:rPr>
            </w:pPr>
            <w:r>
              <w:rPr>
                <w:rFonts w:hint="eastAsia" w:ascii="宋体" w:hAnsi="宋体" w:cs="新宋体"/>
                <w:color w:val="auto"/>
                <w:sz w:val="21"/>
                <w:szCs w:val="21"/>
              </w:rPr>
              <w:t xml:space="preserve">E6.1.3 </w:t>
            </w:r>
          </w:p>
        </w:tc>
        <w:tc>
          <w:tcPr>
            <w:tcW w:w="9714" w:type="dxa"/>
            <w:vAlign w:val="top"/>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有《识别和获取法律法规及其他要求的程序》，查有《适用法律法规及其他要求清单》，对本公司环境管理体系适用的法律法规和当地政府、行业要求进行了识别，包括环境标准、排放标准等，识别了合规性义务。</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年《适用的法律法规及其他要求清单》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2）成都地方法规；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3）与环境全管理相关的执行标准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抽 ：中华人民共和国环境保护法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中华人民共和国消防法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固体废弃物污染防治法等80份。</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法规清单上传内部网络，以培训和宣传结合向员工传达要求，记录充分。</w:t>
            </w:r>
          </w:p>
          <w:p>
            <w:pPr>
              <w:spacing w:line="400" w:lineRule="exact"/>
              <w:rPr>
                <w:color w:val="auto"/>
              </w:rPr>
            </w:pPr>
            <w:r>
              <w:rPr>
                <w:rFonts w:hint="eastAsia" w:ascii="宋体" w:hAnsi="宋体" w:cs="宋体"/>
                <w:color w:val="auto"/>
                <w:sz w:val="21"/>
                <w:szCs w:val="21"/>
                <w:lang w:bidi="ar"/>
              </w:rPr>
              <w:t>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895" w:type="dxa"/>
            <w:vAlign w:val="top"/>
          </w:tcPr>
          <w:p>
            <w:pPr>
              <w:adjustRightInd w:val="0"/>
              <w:snapToGrid w:val="0"/>
              <w:jc w:val="both"/>
              <w:rPr>
                <w:rFonts w:hint="eastAsia" w:ascii="宋体" w:hAnsi="宋体" w:cs="新宋体"/>
                <w:color w:val="auto"/>
                <w:sz w:val="21"/>
                <w:szCs w:val="21"/>
              </w:rPr>
            </w:pPr>
            <w:r>
              <w:rPr>
                <w:rFonts w:hint="eastAsia" w:ascii="宋体" w:hAnsi="宋体"/>
                <w:sz w:val="21"/>
                <w:szCs w:val="21"/>
              </w:rPr>
              <w:t>资源</w:t>
            </w:r>
          </w:p>
        </w:tc>
        <w:tc>
          <w:tcPr>
            <w:tcW w:w="1050" w:type="dxa"/>
            <w:vAlign w:val="top"/>
          </w:tcPr>
          <w:p>
            <w:pPr>
              <w:rPr>
                <w:rFonts w:hint="eastAsia" w:ascii="宋体" w:hAnsi="宋体"/>
                <w:sz w:val="21"/>
                <w:szCs w:val="21"/>
              </w:rPr>
            </w:pPr>
            <w:r>
              <w:rPr>
                <w:rFonts w:hint="eastAsia" w:ascii="宋体" w:hAnsi="宋体"/>
                <w:sz w:val="21"/>
                <w:szCs w:val="21"/>
              </w:rPr>
              <w:t xml:space="preserve">E7.1 </w:t>
            </w:r>
          </w:p>
          <w:p>
            <w:pPr>
              <w:rPr>
                <w:rFonts w:hint="eastAsia" w:ascii="宋体" w:hAnsi="宋体" w:cs="新宋体"/>
                <w:color w:val="auto"/>
                <w:sz w:val="21"/>
                <w:szCs w:val="21"/>
              </w:rPr>
            </w:pPr>
          </w:p>
        </w:tc>
        <w:tc>
          <w:tcPr>
            <w:tcW w:w="9714" w:type="dxa"/>
            <w:vAlign w:val="top"/>
          </w:tcPr>
          <w:p>
            <w:pPr>
              <w:spacing w:line="400" w:lineRule="exact"/>
              <w:ind w:firstLine="420" w:firstLineChars="200"/>
              <w:rPr>
                <w:rFonts w:hint="eastAsia" w:ascii="宋体" w:hAnsi="宋体" w:cs="宋体"/>
                <w:color w:val="auto"/>
                <w:sz w:val="21"/>
                <w:szCs w:val="21"/>
                <w:lang w:bidi="ar"/>
              </w:rPr>
            </w:pPr>
            <w:r>
              <w:rPr>
                <w:rFonts w:hint="eastAsia" w:ascii="宋体" w:hAnsi="宋体" w:cs="宋体"/>
                <w:color w:val="auto"/>
                <w:sz w:val="21"/>
                <w:szCs w:val="21"/>
                <w:lang w:bidi="ar"/>
              </w:rPr>
              <w:t>询问总经理，企业为了实施环境管理体系，并持续改进其有效性、增强顾客满意度和体系正常运行提供了充足的资金及必要的资源，为提高员工质量意识组织了的培训，目前的资源基本满足策划需要。</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总经理对资源的配备比较重视，人力资源、设备和工作环境等可满足销售服务管理的需要。</w:t>
            </w:r>
          </w:p>
          <w:p>
            <w:pPr>
              <w:rPr>
                <w:rFonts w:hint="eastAsia" w:ascii="宋体" w:hAnsi="宋体" w:cs="宋体"/>
                <w:color w:val="auto"/>
                <w:sz w:val="21"/>
                <w:szCs w:val="21"/>
                <w:lang w:bidi="ar"/>
              </w:rPr>
            </w:pP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895" w:type="dxa"/>
            <w:vAlign w:val="center"/>
          </w:tcPr>
          <w:p>
            <w:pPr>
              <w:spacing w:line="360" w:lineRule="auto"/>
              <w:rPr>
                <w:rFonts w:hint="eastAsia" w:ascii="宋体" w:hAnsi="宋体" w:cs="宋体"/>
                <w:sz w:val="21"/>
                <w:szCs w:val="21"/>
              </w:rPr>
            </w:pPr>
            <w:r>
              <w:rPr>
                <w:rFonts w:hint="eastAsia" w:ascii="宋体" w:hAnsi="宋体" w:cs="宋体"/>
                <w:sz w:val="21"/>
                <w:szCs w:val="21"/>
              </w:rPr>
              <w:t>人员</w:t>
            </w:r>
          </w:p>
          <w:p>
            <w:pPr>
              <w:spacing w:line="360" w:lineRule="auto"/>
              <w:rPr>
                <w:rFonts w:hint="eastAsia" w:ascii="宋体" w:hAnsi="宋体" w:cs="宋体"/>
                <w:spacing w:val="-4"/>
                <w:sz w:val="21"/>
                <w:szCs w:val="21"/>
              </w:rPr>
            </w:pPr>
            <w:r>
              <w:rPr>
                <w:rFonts w:hint="eastAsia" w:ascii="宋体" w:hAnsi="宋体" w:cs="宋体"/>
                <w:spacing w:val="-4"/>
                <w:sz w:val="21"/>
                <w:szCs w:val="21"/>
              </w:rPr>
              <w:t>#组织确定的质量管理体系的实施以及过程的运行和控制所需的人员有哪些？</w:t>
            </w:r>
          </w:p>
          <w:p>
            <w:r>
              <w:rPr>
                <w:rFonts w:hint="eastAsia" w:ascii="宋体" w:hAnsi="宋体" w:cs="宋体"/>
                <w:spacing w:val="-4"/>
                <w:sz w:val="21"/>
                <w:szCs w:val="21"/>
              </w:rPr>
              <w:t>.组织提供的人员是否满足需求？</w:t>
            </w:r>
          </w:p>
        </w:tc>
        <w:tc>
          <w:tcPr>
            <w:tcW w:w="1050" w:type="dxa"/>
            <w:vAlign w:val="center"/>
          </w:tcPr>
          <w:p>
            <w:pPr>
              <w:rPr>
                <w:rFonts w:hint="default"/>
                <w:lang w:val="en-US" w:eastAsia="zh-CN"/>
              </w:rPr>
            </w:pPr>
            <w:r>
              <w:rPr>
                <w:rFonts w:hint="eastAsia" w:ascii="宋体" w:hAnsi="宋体" w:cs="宋体"/>
                <w:b/>
                <w:sz w:val="21"/>
                <w:szCs w:val="21"/>
              </w:rPr>
              <w:t>Q7.1.2</w:t>
            </w:r>
          </w:p>
        </w:tc>
        <w:tc>
          <w:tcPr>
            <w:tcW w:w="9714"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hint="eastAsia"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岗位职责及权限》</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hint="eastAsia" w:ascii="宋体" w:hAnsi="宋体" w:cs="宋体"/>
                <w:spacing w:val="-4"/>
                <w:sz w:val="21"/>
                <w:szCs w:val="21"/>
              </w:rPr>
            </w:pPr>
            <w:r>
              <w:rPr>
                <w:rFonts w:hint="eastAsia" w:ascii="宋体" w:hAnsi="宋体" w:cs="宋体"/>
                <w:sz w:val="21"/>
                <w:szCs w:val="21"/>
              </w:rPr>
              <w:t xml:space="preserve">  查见：《岗位职责及权限》中总经理的任职要求，学历：大专以上，具有较高的综合能力及素质，掌握现代企业管理知识及经济基础知识，熟悉本行业情况，善于市场分析；具有良好的社会关系网络</w:t>
            </w:r>
            <w:r>
              <w:rPr>
                <w:rFonts w:hint="eastAsia" w:ascii="宋体" w:hAnsi="宋体" w:cs="宋体"/>
                <w:color w:val="000000"/>
                <w:sz w:val="21"/>
                <w:szCs w:val="21"/>
              </w:rPr>
              <w:t>等</w:t>
            </w:r>
            <w:r>
              <w:rPr>
                <w:rFonts w:hint="eastAsia" w:ascii="宋体" w:hAnsi="宋体" w:cs="宋体"/>
                <w:sz w:val="21"/>
                <w:szCs w:val="21"/>
              </w:rPr>
              <w:t>。</w:t>
            </w:r>
          </w:p>
          <w:p>
            <w:r>
              <w:rPr>
                <w:rFonts w:hint="eastAsia" w:ascii="宋体" w:hAnsi="宋体" w:cs="宋体"/>
                <w:sz w:val="21"/>
                <w:szCs w:val="21"/>
              </w:rPr>
              <w:t xml:space="preserve"> 现场确认，能满足规定要求。详见岗位任职考核、聘用记录。</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895" w:type="dxa"/>
            <w:vAlign w:val="center"/>
          </w:tcPr>
          <w:p>
            <w:pPr>
              <w:spacing w:line="360" w:lineRule="auto"/>
              <w:rPr>
                <w:rFonts w:hint="eastAsia" w:ascii="宋体" w:hAnsi="宋体" w:cs="宋体"/>
                <w:sz w:val="21"/>
                <w:szCs w:val="21"/>
              </w:rPr>
            </w:pPr>
            <w:r>
              <w:rPr>
                <w:rFonts w:hint="eastAsia" w:ascii="宋体" w:hAnsi="宋体" w:cs="宋体"/>
                <w:sz w:val="21"/>
                <w:szCs w:val="21"/>
              </w:rPr>
              <w:t>能力</w:t>
            </w:r>
          </w:p>
          <w:p>
            <w:pPr>
              <w:spacing w:line="360" w:lineRule="auto"/>
              <w:rPr>
                <w:rFonts w:hint="eastAsia" w:ascii="宋体" w:hAnsi="宋体" w:cs="宋体"/>
                <w:sz w:val="21"/>
                <w:szCs w:val="21"/>
              </w:rPr>
            </w:pPr>
            <w:r>
              <w:rPr>
                <w:rFonts w:hint="eastAsia" w:ascii="宋体" w:hAnsi="宋体" w:cs="宋体"/>
                <w:sz w:val="21"/>
                <w:szCs w:val="21"/>
              </w:rPr>
              <w:t>#组织确定人员所需的能力有哪些？</w:t>
            </w:r>
          </w:p>
          <w:p>
            <w:pPr>
              <w:spacing w:line="360" w:lineRule="auto"/>
              <w:rPr>
                <w:rFonts w:hint="eastAsia" w:ascii="宋体" w:hAnsi="宋体" w:cs="宋体"/>
                <w:sz w:val="21"/>
                <w:szCs w:val="21"/>
              </w:rPr>
            </w:pPr>
            <w:r>
              <w:rPr>
                <w:rFonts w:hint="eastAsia" w:ascii="宋体" w:hAnsi="宋体" w:cs="宋体"/>
                <w:sz w:val="21"/>
                <w:szCs w:val="21"/>
              </w:rPr>
              <w:t>.组织如何证明其控制下的人员具备所需的能力？</w:t>
            </w:r>
          </w:p>
          <w:p>
            <w:pPr>
              <w:spacing w:line="360" w:lineRule="auto"/>
              <w:rPr>
                <w:rFonts w:hint="eastAsia" w:ascii="宋体" w:hAnsi="宋体" w:cs="宋体"/>
                <w:sz w:val="21"/>
                <w:szCs w:val="21"/>
              </w:rPr>
            </w:pPr>
            <w:r>
              <w:rPr>
                <w:rFonts w:hint="eastAsia" w:ascii="宋体" w:hAnsi="宋体" w:cs="宋体"/>
                <w:sz w:val="21"/>
                <w:szCs w:val="21"/>
              </w:rPr>
              <w:t>.为获取所需能力采取了哪些措施？</w:t>
            </w:r>
          </w:p>
          <w:p>
            <w:pPr>
              <w:spacing w:line="360" w:lineRule="auto"/>
            </w:pPr>
            <w:r>
              <w:rPr>
                <w:rFonts w:hint="eastAsia" w:ascii="宋体" w:hAnsi="宋体" w:cs="宋体"/>
                <w:sz w:val="21"/>
                <w:szCs w:val="21"/>
              </w:rPr>
              <w:t>.是否保持适当的记录作为证明人员能力的证据？</w:t>
            </w:r>
          </w:p>
        </w:tc>
        <w:tc>
          <w:tcPr>
            <w:tcW w:w="1050" w:type="dxa"/>
            <w:vAlign w:val="center"/>
          </w:tcPr>
          <w:p>
            <w:pPr>
              <w:rPr>
                <w:rFonts w:hint="default" w:eastAsia="宋体"/>
                <w:lang w:val="en-US" w:eastAsia="zh-CN"/>
              </w:rPr>
            </w:pPr>
            <w:r>
              <w:rPr>
                <w:rFonts w:hint="eastAsia" w:ascii="宋体" w:hAnsi="宋体" w:cs="宋体"/>
                <w:b/>
                <w:sz w:val="21"/>
                <w:szCs w:val="21"/>
              </w:rPr>
              <w:t>Q</w:t>
            </w:r>
            <w:r>
              <w:rPr>
                <w:rFonts w:hint="eastAsia" w:ascii="宋体" w:hAnsi="宋体" w:cs="宋体"/>
                <w:b/>
                <w:sz w:val="21"/>
                <w:szCs w:val="21"/>
                <w:lang w:val="en-US" w:eastAsia="zh-CN"/>
              </w:rPr>
              <w:t>E</w:t>
            </w:r>
            <w:r>
              <w:rPr>
                <w:rFonts w:hint="eastAsia" w:ascii="宋体" w:hAnsi="宋体" w:cs="宋体"/>
                <w:b/>
                <w:sz w:val="21"/>
                <w:szCs w:val="21"/>
              </w:rPr>
              <w:t>7.2</w:t>
            </w:r>
          </w:p>
        </w:tc>
        <w:tc>
          <w:tcPr>
            <w:tcW w:w="971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适用时，采取措施（包括：培训、辅导、重新分配工作或招聘具有能力的人员）获得所需的能力，并评价措施的有效性。保留适当的形成文件的信息，作为人员能力的证据。</w:t>
            </w:r>
          </w:p>
          <w:p>
            <w:pPr>
              <w:numPr>
                <w:ilvl w:val="0"/>
                <w:numId w:val="2"/>
              </w:numPr>
              <w:spacing w:line="360" w:lineRule="auto"/>
              <w:rPr>
                <w:rFonts w:hint="eastAsia" w:ascii="宋体" w:hAnsi="宋体" w:cs="宋体"/>
                <w:sz w:val="21"/>
                <w:szCs w:val="21"/>
                <w:highlight w:val="none"/>
              </w:rPr>
            </w:pPr>
            <w:r>
              <w:rPr>
                <w:rFonts w:hint="eastAsia" w:ascii="宋体" w:hAnsi="宋体" w:cs="宋体"/>
                <w:sz w:val="21"/>
                <w:szCs w:val="21"/>
                <w:highlight w:val="none"/>
              </w:rPr>
              <w:t>无特种人员资质需求。</w:t>
            </w:r>
            <w:r>
              <w:rPr>
                <w:rFonts w:hint="eastAsia" w:ascii="宋体" w:hAnsi="宋体" w:cs="宋体"/>
                <w:iCs/>
                <w:sz w:val="21"/>
                <w:szCs w:val="21"/>
                <w:highlight w:val="none"/>
              </w:rPr>
              <w:t>公司的关键岗位人员在学历、经历上均有要求，负责人讲对关键岗位定期进行了人员能力测评，提供《岗位人员测评记录》</w:t>
            </w:r>
            <w:r>
              <w:rPr>
                <w:rFonts w:hint="eastAsia" w:ascii="宋体" w:hAnsi="宋体" w:cs="宋体"/>
                <w:iCs/>
                <w:sz w:val="21"/>
                <w:szCs w:val="21"/>
                <w:highlight w:val="none"/>
                <w:lang w:eastAsia="zh-CN"/>
              </w:rPr>
              <w:t>。</w:t>
            </w:r>
          </w:p>
          <w:p>
            <w:pPr>
              <w:numPr>
                <w:ilvl w:val="0"/>
                <w:numId w:val="2"/>
              </w:numPr>
              <w:spacing w:line="360" w:lineRule="auto"/>
              <w:ind w:left="0" w:leftChars="0" w:firstLine="0" w:firstLineChars="0"/>
              <w:rPr>
                <w:rFonts w:hint="eastAsia"/>
              </w:rPr>
            </w:pPr>
            <w:r>
              <w:rPr>
                <w:rFonts w:hint="eastAsia" w:ascii="宋体" w:hAnsi="宋体" w:cs="宋体"/>
                <w:color w:val="000000"/>
                <w:sz w:val="21"/>
                <w:szCs w:val="21"/>
                <w:highlight w:val="none"/>
              </w:rPr>
              <w:t>查见201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年培训计划共1</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次，查见已完成的培训记录</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次。</w:t>
            </w:r>
          </w:p>
          <w:p>
            <w:pPr>
              <w:pStyle w:val="2"/>
              <w:rPr>
                <w:rFonts w:hint="eastAsia" w:cs="宋体"/>
                <w:color w:val="000000"/>
                <w:kern w:val="2"/>
                <w:sz w:val="21"/>
                <w:szCs w:val="21"/>
                <w:highlight w:val="yellow"/>
                <w:lang w:val="en-US" w:eastAsia="zh-CN" w:bidi="ar-SA"/>
              </w:rPr>
            </w:pPr>
            <w:r>
              <w:rPr>
                <w:rFonts w:hint="eastAsia" w:ascii="宋体" w:hAnsi="宋体" w:eastAsia="宋体" w:cs="宋体"/>
                <w:color w:val="000000"/>
                <w:kern w:val="2"/>
                <w:sz w:val="21"/>
                <w:szCs w:val="21"/>
                <w:highlight w:val="yellow"/>
                <w:lang w:val="en-US" w:eastAsia="zh-CN" w:bidi="ar-SA"/>
              </w:rPr>
              <w:t>查</w:t>
            </w:r>
            <w:r>
              <w:rPr>
                <w:rFonts w:hint="eastAsia" w:ascii="宋体" w:hAnsi="宋体" w:eastAsia="宋体" w:cs="宋体"/>
                <w:color w:val="000000"/>
                <w:kern w:val="2"/>
                <w:sz w:val="21"/>
                <w:szCs w:val="21"/>
                <w:highlight w:val="yellow"/>
                <w:lang w:val="en-US" w:eastAsia="zh-CN" w:bidi="ar-SA"/>
              </w:rPr>
              <w:t>各培训记录均进行了有效评价，评价符合要求。经本次审核验证初审不符合项已整改且无类似不符合情况出现。</w:t>
            </w:r>
            <w:r>
              <w:rPr>
                <w:rFonts w:hint="eastAsia" w:cs="宋体"/>
                <w:color w:val="000000"/>
                <w:kern w:val="2"/>
                <w:sz w:val="21"/>
                <w:szCs w:val="21"/>
                <w:highlight w:val="yellow"/>
                <w:lang w:val="en-US" w:eastAsia="zh-CN" w:bidi="ar-SA"/>
              </w:rPr>
              <w:t>8.2</w:t>
            </w:r>
          </w:p>
          <w:p>
            <w:pPr>
              <w:pStyle w:val="2"/>
              <w:rPr>
                <w:rFonts w:hint="default" w:cs="宋体"/>
                <w:color w:val="000000"/>
                <w:kern w:val="2"/>
                <w:sz w:val="21"/>
                <w:szCs w:val="21"/>
                <w:highlight w:val="yellow"/>
                <w:lang w:val="en-US" w:eastAsia="zh-CN" w:bidi="ar-SA"/>
              </w:rPr>
            </w:pPr>
          </w:p>
          <w:p>
            <w:r>
              <w:rPr>
                <w:rFonts w:hint="eastAsia" w:ascii="宋体" w:hAnsi="宋体" w:eastAsia="宋体" w:cs="宋体"/>
                <w:color w:val="000000"/>
                <w:kern w:val="2"/>
                <w:sz w:val="21"/>
                <w:szCs w:val="21"/>
                <w:highlight w:val="none"/>
                <w:lang w:val="en-US" w:eastAsia="zh-CN" w:bidi="ar-SA"/>
              </w:rPr>
              <w:t>其他培训均按计划进行</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2895" w:type="dxa"/>
            <w:vAlign w:val="top"/>
          </w:tcPr>
          <w:p>
            <w:pPr>
              <w:adjustRightInd w:val="0"/>
              <w:snapToGrid w:val="0"/>
              <w:jc w:val="center"/>
            </w:pPr>
            <w:r>
              <w:rPr>
                <w:rFonts w:hint="eastAsia" w:ascii="宋体" w:hAnsi="宋体" w:cs="新宋体"/>
                <w:sz w:val="21"/>
                <w:szCs w:val="21"/>
              </w:rPr>
              <w:t>意识</w:t>
            </w:r>
          </w:p>
        </w:tc>
        <w:tc>
          <w:tcPr>
            <w:tcW w:w="1050" w:type="dxa"/>
            <w:vAlign w:val="top"/>
          </w:tcPr>
          <w:p>
            <w:pPr>
              <w:rPr>
                <w:rFonts w:hint="default" w:eastAsia="宋体"/>
                <w:lang w:val="en-US" w:eastAsia="zh-CN"/>
              </w:rPr>
            </w:pPr>
            <w:r>
              <w:rPr>
                <w:rFonts w:hint="eastAsia" w:ascii="宋体" w:hAnsi="宋体" w:cs="新宋体"/>
                <w:sz w:val="21"/>
                <w:szCs w:val="21"/>
              </w:rPr>
              <w:t xml:space="preserve">E7.3 </w:t>
            </w:r>
          </w:p>
        </w:tc>
        <w:tc>
          <w:tcPr>
            <w:tcW w:w="9714" w:type="dxa"/>
            <w:vAlign w:val="top"/>
          </w:tcPr>
          <w:p>
            <w:pPr>
              <w:rPr>
                <w:rFonts w:hint="eastAsia"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公司通过宣导、培训、制度约束等方式确保员工能意识到他们从事的活动的相关性及重要性，以及他们对贯彻方针、达成目标及实现E的有效性的积极贡献，以及其不符合E要求的后果。</w:t>
            </w:r>
          </w:p>
          <w:p>
            <w:r>
              <w:rPr>
                <w:rFonts w:hint="eastAsia" w:ascii="宋体" w:hAnsi="宋体" w:cs="宋体"/>
                <w:sz w:val="21"/>
                <w:szCs w:val="21"/>
              </w:rPr>
              <w:t>---经与员工沟通了解，基本具备以上必要环境和职业健康安全管理体系相关意识。</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895"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1050" w:type="dxa"/>
            <w:vAlign w:val="top"/>
          </w:tcPr>
          <w:p>
            <w:pPr>
              <w:adjustRightInd w:val="0"/>
              <w:snapToGrid w:val="0"/>
              <w:rPr>
                <w:rFonts w:hint="default"/>
                <w:lang w:val="en-US" w:eastAsia="zh-CN"/>
              </w:rPr>
            </w:pPr>
            <w:r>
              <w:rPr>
                <w:rFonts w:ascii="宋体" w:hAnsi="宋体"/>
                <w:sz w:val="21"/>
                <w:szCs w:val="21"/>
              </w:rPr>
              <w:t>E:</w:t>
            </w:r>
            <w:r>
              <w:rPr>
                <w:rFonts w:hint="eastAsia" w:ascii="宋体" w:hAnsi="宋体"/>
                <w:sz w:val="21"/>
                <w:szCs w:val="21"/>
              </w:rPr>
              <w:t>8.1</w:t>
            </w:r>
          </w:p>
        </w:tc>
        <w:tc>
          <w:tcPr>
            <w:tcW w:w="9714" w:type="dxa"/>
            <w:vAlign w:val="top"/>
          </w:tcPr>
          <w:p>
            <w:pPr>
              <w:rPr>
                <w:rFonts w:hint="eastAsia"/>
              </w:rPr>
            </w:pPr>
            <w:r>
              <w:rPr>
                <w:rFonts w:hint="eastAsia"/>
              </w:rPr>
              <w:t xml:space="preserve"> ◆组织制定了环境运行相关的控制程序及相应的控制准则，如废弃物排放控制、相关方环境安全管理办法、消防管理制度、火灾预防应急准备和响应管理等过程的运行准则。</w:t>
            </w:r>
          </w:p>
          <w:p>
            <w:r>
              <w:rPr>
                <w:rFonts w:hint="eastAsia"/>
              </w:rPr>
              <w:t xml:space="preserve"> ◆根据过程的运行准则，组织实施资源能源的消耗控制、火灾预防等过程的控制，避免和减少了环境的损失。</w:t>
            </w:r>
          </w:p>
          <w:p>
            <w:r>
              <w:rPr>
                <w:rFonts w:hint="eastAsia"/>
              </w:rPr>
              <w:t xml:space="preserve"> ◆消防设施检查、节能降耗运行检查、火灾预防运行检查等关键运行控制信息的证据都以记录或文件的方式保留。</w:t>
            </w:r>
          </w:p>
          <w:p>
            <w:r>
              <w:rPr>
                <w:rFonts w:hint="eastAsia"/>
              </w:rPr>
              <w:t xml:space="preserve"> ◆抽查环境运行的策划与控制实施</w:t>
            </w:r>
          </w:p>
          <w:p>
            <w:r>
              <w:rPr>
                <w:rFonts w:hint="eastAsia"/>
              </w:rPr>
              <w:t>1）</w:t>
            </w:r>
            <w:r>
              <w:t>固体废弃物排放的管控</w:t>
            </w:r>
            <w:r>
              <w:rPr>
                <w:rFonts w:hint="eastAsia"/>
              </w:rPr>
              <w:t>：</w:t>
            </w:r>
          </w:p>
          <w:p>
            <w:pPr>
              <w:pStyle w:val="17"/>
              <w:ind w:firstLine="0" w:firstLineChars="0"/>
            </w:pPr>
            <w:r>
              <w:rPr>
                <w:rFonts w:hint="eastAsia"/>
              </w:rPr>
              <w:t xml:space="preserve">   制定并实施《运行控制程序》中固体废弃物控制要求。行政部负责废弃物的分类、收集、保管、委托有资质的环保公司合法拉运、处置。现场分设：可回收一般废弃物、不可回收一般废弃物收集容器，员工能按要求分类放置固体废弃物。</w:t>
            </w:r>
          </w:p>
          <w:p>
            <w:pPr>
              <w:pStyle w:val="17"/>
              <w:ind w:firstLine="0" w:firstLineChars="0"/>
            </w:pPr>
            <w:r>
              <w:rPr>
                <w:rFonts w:hint="eastAsia"/>
              </w:rPr>
              <w:t>2）</w:t>
            </w:r>
            <w:r>
              <w:t>资源</w:t>
            </w:r>
            <w:r>
              <w:rPr>
                <w:rFonts w:hint="eastAsia"/>
              </w:rPr>
              <w:t>、</w:t>
            </w:r>
            <w:r>
              <w:t>能源消耗管控</w:t>
            </w:r>
            <w:r>
              <w:rPr>
                <w:rFonts w:hint="eastAsia"/>
              </w:rPr>
              <w:t>：</w:t>
            </w:r>
          </w:p>
          <w:p>
            <w:pPr>
              <w:rPr>
                <w:rFonts w:hint="eastAsia"/>
                <w:highlight w:val="none"/>
              </w:rPr>
            </w:pPr>
            <w:r>
              <w:rPr>
                <w:rFonts w:hint="eastAsia"/>
              </w:rPr>
              <w:t xml:space="preserve">  负责人讲，公司资源、能源节约有相关规定措施，如：加强宣传、主管检查督导、专人定期统计跟进。现场</w:t>
            </w:r>
            <w:r>
              <w:rPr>
                <w:rFonts w:hint="eastAsia"/>
                <w:highlight w:val="none"/>
              </w:rPr>
              <w:t>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highlight w:val="none"/>
              </w:rPr>
            </w:pPr>
            <w:r>
              <w:rPr>
                <w:rFonts w:hint="eastAsia"/>
                <w:highlight w:val="none"/>
              </w:rPr>
              <w:t>3）火灾预防</w:t>
            </w:r>
          </w:p>
          <w:p>
            <w:pPr>
              <w:rPr>
                <w:highlight w:val="none"/>
              </w:rPr>
            </w:pPr>
            <w:r>
              <w:rPr>
                <w:rFonts w:hint="eastAsia"/>
                <w:highlight w:val="none"/>
              </w:rPr>
              <w:t xml:space="preserve">  </w:t>
            </w:r>
            <w:r>
              <w:rPr>
                <w:highlight w:val="none"/>
              </w:rPr>
              <w:t>制定并实施</w:t>
            </w:r>
            <w:r>
              <w:rPr>
                <w:rFonts w:hint="eastAsia"/>
                <w:highlight w:val="none"/>
              </w:rPr>
              <w:t>《应急准备与响应控制程序》。</w:t>
            </w:r>
          </w:p>
          <w:p>
            <w:pPr>
              <w:rPr>
                <w:rFonts w:hint="eastAsia"/>
                <w:highlight w:val="none"/>
              </w:rPr>
            </w:pPr>
            <w:r>
              <w:rPr>
                <w:rFonts w:hint="eastAsia"/>
                <w:highlight w:val="none"/>
              </w:rPr>
              <w:t xml:space="preserve">  组织</w:t>
            </w:r>
            <w:r>
              <w:rPr>
                <w:highlight w:val="none"/>
              </w:rPr>
              <w:t>管辖的区域</w:t>
            </w:r>
            <w:r>
              <w:rPr>
                <w:rFonts w:hint="eastAsia"/>
                <w:highlight w:val="none"/>
              </w:rPr>
              <w:t>内，</w:t>
            </w:r>
            <w:r>
              <w:rPr>
                <w:highlight w:val="none"/>
              </w:rPr>
              <w:t>均按要求配备灭火器</w:t>
            </w:r>
            <w:r>
              <w:rPr>
                <w:rFonts w:hint="eastAsia"/>
                <w:highlight w:val="none"/>
              </w:rPr>
              <w:t>、</w:t>
            </w:r>
            <w:r>
              <w:rPr>
                <w:highlight w:val="none"/>
              </w:rPr>
              <w:t>应急灯及安全出口标识并每月点检记录</w:t>
            </w:r>
            <w:r>
              <w:rPr>
                <w:rFonts w:hint="eastAsia"/>
                <w:highlight w:val="none"/>
              </w:rPr>
              <w:t>；</w:t>
            </w:r>
            <w:r>
              <w:rPr>
                <w:highlight w:val="none"/>
              </w:rPr>
              <w:t>对可能产生火灾隐患的区域予以重点排查</w:t>
            </w:r>
            <w:r>
              <w:rPr>
                <w:rFonts w:hint="eastAsia"/>
                <w:highlight w:val="none"/>
              </w:rPr>
              <w:t>，若</w:t>
            </w:r>
            <w:r>
              <w:rPr>
                <w:highlight w:val="none"/>
              </w:rPr>
              <w:t>发现问题及时上报</w:t>
            </w:r>
            <w:r>
              <w:rPr>
                <w:rFonts w:hint="eastAsia"/>
                <w:highlight w:val="none"/>
              </w:rPr>
              <w:t>、</w:t>
            </w:r>
            <w:r>
              <w:rPr>
                <w:highlight w:val="none"/>
              </w:rPr>
              <w:t>整改</w:t>
            </w:r>
            <w:r>
              <w:rPr>
                <w:rFonts w:hint="eastAsia"/>
                <w:highlight w:val="none"/>
              </w:rPr>
              <w:t>。经现场确认：实物及其状态、人员行为及相关记录均符合要求。</w:t>
            </w:r>
          </w:p>
          <w:p>
            <w:pPr>
              <w:pStyle w:val="2"/>
              <w:rPr>
                <w:rFonts w:hint="eastAsia" w:eastAsia="宋体"/>
                <w:lang w:eastAsia="zh-CN"/>
              </w:rPr>
            </w:pPr>
            <w:r>
              <w:rPr>
                <w:rFonts w:hint="eastAsia" w:ascii="宋体" w:hAnsi="宋体"/>
                <w:b/>
                <w:bCs/>
                <w:szCs w:val="21"/>
                <w:highlight w:val="none"/>
              </w:rPr>
              <w:t>现场查看：</w:t>
            </w:r>
            <w:r>
              <w:rPr>
                <w:rFonts w:hint="eastAsia"/>
                <w:b/>
                <w:bCs/>
                <w:szCs w:val="21"/>
                <w:highlight w:val="none"/>
                <w:lang w:eastAsia="zh-CN"/>
              </w:rPr>
              <w:t>办公区域未按规定放置</w:t>
            </w:r>
            <w:r>
              <w:rPr>
                <w:rFonts w:hint="eastAsia" w:ascii="宋体" w:hAnsi="宋体"/>
                <w:b/>
                <w:bCs/>
                <w:szCs w:val="21"/>
                <w:highlight w:val="none"/>
              </w:rPr>
              <w:t>灭火器材</w:t>
            </w:r>
            <w:r>
              <w:rPr>
                <w:rFonts w:hint="eastAsia"/>
                <w:b/>
                <w:bCs/>
                <w:szCs w:val="21"/>
                <w:highlight w:val="none"/>
                <w:lang w:eastAsia="zh-CN"/>
              </w:rPr>
              <w:t>。</w:t>
            </w:r>
          </w:p>
        </w:tc>
        <w:tc>
          <w:tcPr>
            <w:tcW w:w="1050"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895" w:type="dxa"/>
            <w:vAlign w:val="top"/>
          </w:tcPr>
          <w:p>
            <w:pPr>
              <w:adjustRightInd w:val="0"/>
              <w:snapToGrid w:val="0"/>
              <w:jc w:val="center"/>
            </w:pPr>
            <w:r>
              <w:rPr>
                <w:rFonts w:hint="eastAsia" w:ascii="宋体" w:hAnsi="宋体" w:cs="新宋体"/>
                <w:sz w:val="21"/>
                <w:szCs w:val="21"/>
              </w:rPr>
              <w:t>应急准备和响应</w:t>
            </w:r>
          </w:p>
        </w:tc>
        <w:tc>
          <w:tcPr>
            <w:tcW w:w="1050" w:type="dxa"/>
            <w:vAlign w:val="top"/>
          </w:tcPr>
          <w:p>
            <w:pPr>
              <w:rPr>
                <w:rFonts w:hint="default"/>
                <w:lang w:val="en-US" w:eastAsia="zh-CN"/>
              </w:rPr>
            </w:pPr>
            <w:r>
              <w:rPr>
                <w:rFonts w:hint="eastAsia" w:ascii="宋体" w:hAnsi="宋体" w:cs="新宋体"/>
                <w:sz w:val="21"/>
                <w:szCs w:val="21"/>
              </w:rPr>
              <w:t>E8.2</w:t>
            </w:r>
          </w:p>
        </w:tc>
        <w:tc>
          <w:tcPr>
            <w:tcW w:w="9714" w:type="dxa"/>
            <w:vAlign w:val="top"/>
          </w:tcPr>
          <w:p>
            <w:pPr>
              <w:spacing w:line="400" w:lineRule="atLeast"/>
              <w:ind w:firstLine="420" w:firstLineChars="200"/>
            </w:pPr>
            <w:r>
              <w:rPr>
                <w:rFonts w:hint="eastAsia"/>
              </w:rPr>
              <w:t>查见：《应急准备和响应程序》、《消防火灾应急疏散预案》、《机械设备事故救援应急预案》等。</w:t>
            </w:r>
          </w:p>
          <w:p>
            <w:pPr>
              <w:spacing w:line="400" w:lineRule="atLeast"/>
              <w:jc w:val="left"/>
              <w:rPr>
                <w:rFonts w:hint="eastAsia"/>
              </w:rPr>
            </w:pPr>
            <w:r>
              <w:rPr>
                <w:rFonts w:hint="eastAsia"/>
              </w:rPr>
              <w:t>查见：消防演练实况记录：相关人员参加了2018年4月10日在公司由行政部组织的火灾消防演练。</w:t>
            </w:r>
          </w:p>
          <w:p>
            <w:pPr>
              <w:spacing w:line="400" w:lineRule="atLeast"/>
              <w:ind w:firstLine="420" w:firstLineChars="200"/>
              <w:rPr>
                <w:rFonts w:hint="eastAsia"/>
              </w:rPr>
            </w:pPr>
            <w:r>
              <w:rPr>
                <w:rFonts w:hint="eastAsia"/>
              </w:rPr>
              <w:t>查，现场能提供有演练预案，演练计划等资料，</w:t>
            </w:r>
            <w:r>
              <w:rPr>
                <w:rFonts w:hint="eastAsia"/>
                <w:b/>
                <w:bCs/>
              </w:rPr>
              <w:t>能提供演练记录及演练效果评估报告</w:t>
            </w:r>
            <w:r>
              <w:rPr>
                <w:rFonts w:hint="eastAsia"/>
              </w:rPr>
              <w:t>。通过演练，公司员工的安全逃生意识有明显的改善和较大提高。使员工掌握了安全逃生的方式和路径，员工能按预案执行和获救等。</w:t>
            </w:r>
            <w:bookmarkStart w:id="0" w:name="_GoBack"/>
            <w:bookmarkEnd w:id="0"/>
          </w:p>
          <w:p>
            <w:pPr>
              <w:pStyle w:val="2"/>
              <w:rPr>
                <w:rFonts w:hint="default" w:eastAsia="宋体"/>
                <w:lang w:val="en-US" w:eastAsia="zh-CN"/>
              </w:rPr>
            </w:pPr>
            <w:r>
              <w:rPr>
                <w:rFonts w:hint="eastAsia"/>
                <w:lang w:val="en-US" w:eastAsia="zh-CN"/>
              </w:rPr>
              <w:t xml:space="preserve">   </w:t>
            </w:r>
            <w:r>
              <w:rPr>
                <w:rFonts w:hint="eastAsia" w:ascii="宋体" w:hAnsi="宋体" w:eastAsia="宋体" w:cs="宋体"/>
                <w:color w:val="000000"/>
                <w:kern w:val="2"/>
                <w:sz w:val="21"/>
                <w:szCs w:val="21"/>
                <w:highlight w:val="yellow"/>
                <w:lang w:val="en-US" w:eastAsia="zh-CN" w:bidi="ar-SA"/>
              </w:rPr>
              <w:t>经本次审核验证初审不符合项已整改且无类似不符合情况出现。</w:t>
            </w:r>
          </w:p>
          <w:p>
            <w:pPr>
              <w:spacing w:line="400" w:lineRule="atLeast"/>
              <w:ind w:firstLine="420" w:firstLineChars="200"/>
              <w:rPr>
                <w:rFonts w:hint="eastAsia" w:eastAsia="宋体"/>
                <w:lang w:eastAsia="zh-CN"/>
              </w:rPr>
            </w:pPr>
            <w:r>
              <w:t>应急准备</w:t>
            </w:r>
            <w:r>
              <w:rPr>
                <w:rFonts w:hint="eastAsia"/>
              </w:rPr>
              <w:t>：在公司办公区域，配置有灭火器，符合管理要求。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895" w:type="dxa"/>
            <w:vAlign w:val="top"/>
          </w:tcPr>
          <w:p>
            <w:pPr>
              <w:adjustRightInd w:val="0"/>
              <w:snapToGrid w:val="0"/>
              <w:jc w:val="center"/>
            </w:pPr>
            <w:r>
              <w:rPr>
                <w:rFonts w:hint="eastAsia" w:ascii="宋体" w:hAnsi="宋体" w:cs="新宋体"/>
                <w:sz w:val="21"/>
                <w:szCs w:val="21"/>
              </w:rPr>
              <w:t>监视、测量、分析与评估</w:t>
            </w:r>
          </w:p>
        </w:tc>
        <w:tc>
          <w:tcPr>
            <w:tcW w:w="1050" w:type="dxa"/>
            <w:vAlign w:val="top"/>
          </w:tcPr>
          <w:p>
            <w:pPr>
              <w:rPr>
                <w:rFonts w:hint="default"/>
                <w:lang w:val="en-US" w:eastAsia="zh-CN"/>
              </w:rPr>
            </w:pPr>
            <w:r>
              <w:rPr>
                <w:rFonts w:hint="eastAsia" w:ascii="宋体" w:hAnsi="宋体" w:cs="新宋体"/>
                <w:sz w:val="21"/>
                <w:szCs w:val="21"/>
              </w:rPr>
              <w:t xml:space="preserve">E9.1 </w:t>
            </w:r>
          </w:p>
        </w:tc>
        <w:tc>
          <w:tcPr>
            <w:tcW w:w="9714"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w:t>
            </w:r>
            <w:r>
              <w:rPr>
                <w:rFonts w:hint="eastAsia" w:ascii="宋体" w:hAnsi="宋体" w:cs="宋体"/>
                <w:sz w:val="21"/>
                <w:szCs w:val="21"/>
                <w:lang w:val="en-US" w:eastAsia="zh-CN" w:bidi="ar"/>
              </w:rPr>
              <w:t>8</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eastAsia="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eastAsia="zh-CN" w:bidi="ar"/>
              </w:rPr>
              <w:t>田驰</w:t>
            </w:r>
          </w:p>
          <w:p>
            <w:pPr>
              <w:rPr>
                <w:rFonts w:hint="eastAsia" w:ascii="宋体" w:hAnsi="宋体" w:cs="宋体"/>
                <w:sz w:val="21"/>
                <w:szCs w:val="21"/>
                <w:lang w:bidi="ar"/>
              </w:rPr>
            </w:pPr>
            <w:r>
              <w:rPr>
                <w:rFonts w:hint="eastAsia" w:ascii="宋体" w:hAnsi="宋体" w:cs="宋体"/>
                <w:sz w:val="21"/>
                <w:szCs w:val="21"/>
                <w:lang w:bidi="ar"/>
              </w:rPr>
              <w:t>◆ 查《消防安全检查记录》，由行政部组织实施对公司各部门的安全消防管理进行监控检查，每月一次。</w:t>
            </w:r>
          </w:p>
          <w:p>
            <w:r>
              <w:rPr>
                <w:rFonts w:hint="eastAsia" w:ascii="宋体" w:hAnsi="宋体" w:cs="宋体"/>
                <w:sz w:val="21"/>
                <w:szCs w:val="21"/>
                <w:lang w:bidi="ar"/>
              </w:rPr>
              <w:t>◆查《环境体系运行检查记录》，由行政部组织实施对公司各部门的水电、固废、消防、控制方案等进行监控检查，每月一次</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895"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符合性评估</w:t>
            </w:r>
          </w:p>
        </w:tc>
        <w:tc>
          <w:tcPr>
            <w:tcW w:w="1050" w:type="dxa"/>
            <w:vAlign w:val="top"/>
          </w:tcPr>
          <w:p>
            <w:pPr>
              <w:rPr>
                <w:rFonts w:hint="eastAsia" w:ascii="宋体" w:hAnsi="宋体" w:cs="新宋体"/>
                <w:sz w:val="21"/>
                <w:szCs w:val="21"/>
              </w:rPr>
            </w:pPr>
            <w:r>
              <w:rPr>
                <w:rFonts w:hint="eastAsia" w:ascii="宋体" w:hAnsi="宋体" w:cs="新宋体"/>
                <w:sz w:val="21"/>
                <w:szCs w:val="21"/>
              </w:rPr>
              <w:t xml:space="preserve">E9.1.2 </w:t>
            </w:r>
          </w:p>
        </w:tc>
        <w:tc>
          <w:tcPr>
            <w:tcW w:w="971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查由行政部组织各部门于201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rPr>
                <w:rFonts w:hint="eastAsia" w:ascii="宋体" w:hAnsi="宋体" w:cs="宋体"/>
                <w:sz w:val="21"/>
                <w:szCs w:val="21"/>
                <w:lang w:bidi="ar"/>
              </w:rPr>
            </w:pPr>
            <w:r>
              <w:rPr>
                <w:rFonts w:hint="eastAsia" w:ascii="宋体" w:hAnsi="宋体"/>
                <w:sz w:val="21"/>
                <w:szCs w:val="21"/>
              </w:rPr>
              <w:t>查：有《合规性评价报告》，有保持合规性评价的相关记录。</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895"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pPr>
            <w:r>
              <w:rPr>
                <w:rFonts w:hint="eastAsia" w:ascii="宋体" w:hAnsi="宋体"/>
                <w:sz w:val="21"/>
                <w:szCs w:val="21"/>
              </w:rPr>
              <w:t>持续改进</w:t>
            </w:r>
          </w:p>
        </w:tc>
        <w:tc>
          <w:tcPr>
            <w:tcW w:w="1050" w:type="dxa"/>
            <w:vAlign w:val="top"/>
          </w:tcPr>
          <w:p>
            <w:pPr>
              <w:rPr>
                <w:rFonts w:hint="default"/>
                <w:lang w:val="en-US" w:eastAsia="zh-CN"/>
              </w:rPr>
            </w:pPr>
            <w:r>
              <w:rPr>
                <w:rFonts w:hint="eastAsia" w:ascii="宋体" w:hAnsi="宋体"/>
                <w:sz w:val="21"/>
                <w:szCs w:val="21"/>
              </w:rPr>
              <w:t>E10.2;10.3</w:t>
            </w:r>
          </w:p>
        </w:tc>
        <w:tc>
          <w:tcPr>
            <w:tcW w:w="9714"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提供《纠正预防措施处理单》1份</w:t>
            </w:r>
          </w:p>
          <w:p>
            <w:pPr>
              <w:spacing w:line="400" w:lineRule="atLeast"/>
              <w:rPr>
                <w:rFonts w:hint="eastAsia" w:ascii="宋体" w:hAnsi="宋体"/>
                <w:sz w:val="21"/>
                <w:szCs w:val="21"/>
              </w:rPr>
            </w:pPr>
            <w:r>
              <w:rPr>
                <w:rFonts w:hint="eastAsia" w:ascii="宋体" w:hAnsi="宋体"/>
                <w:sz w:val="21"/>
                <w:szCs w:val="21"/>
              </w:rPr>
              <w:t>抽1 份不合格事实：201</w:t>
            </w:r>
            <w:r>
              <w:rPr>
                <w:rFonts w:hint="eastAsia" w:ascii="宋体" w:hAnsi="宋体"/>
                <w:sz w:val="21"/>
                <w:szCs w:val="21"/>
                <w:lang w:val="en-US" w:eastAsia="zh-CN"/>
              </w:rPr>
              <w:t>9</w:t>
            </w:r>
            <w:r>
              <w:rPr>
                <w:rFonts w:hint="eastAsia" w:ascii="宋体" w:hAnsi="宋体"/>
                <w:sz w:val="21"/>
                <w:szCs w:val="21"/>
              </w:rPr>
              <w:t>年3月1</w:t>
            </w:r>
            <w:r>
              <w:rPr>
                <w:rFonts w:hint="eastAsia" w:ascii="宋体" w:hAnsi="宋体"/>
                <w:sz w:val="21"/>
                <w:szCs w:val="21"/>
                <w:lang w:val="en-US" w:eastAsia="zh-CN"/>
              </w:rPr>
              <w:t>8</w:t>
            </w:r>
            <w:r>
              <w:rPr>
                <w:rFonts w:hint="eastAsia" w:ascii="宋体" w:hAnsi="宋体"/>
                <w:sz w:val="21"/>
                <w:szCs w:val="21"/>
              </w:rPr>
              <w:t>日例行检查时发现采购部未按要求对相关方施加环境影响。已对不合格原因进行了描述分析，采取了相应措施，基本符合要求。</w:t>
            </w:r>
          </w:p>
          <w:p>
            <w:pPr>
              <w:spacing w:line="400" w:lineRule="atLeast"/>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895" w:type="dxa"/>
            <w:vAlign w:val="top"/>
          </w:tcPr>
          <w:p>
            <w:pPr>
              <w:adjustRightInd w:val="0"/>
              <w:snapToGrid w:val="0"/>
              <w:jc w:val="center"/>
            </w:pPr>
            <w:r>
              <w:rPr>
                <w:rFonts w:hint="eastAsia" w:ascii="宋体" w:hAnsi="宋体" w:cs="新宋体"/>
                <w:sz w:val="21"/>
                <w:szCs w:val="21"/>
              </w:rPr>
              <w:t>EMS运行控制相关财务支出证据</w:t>
            </w:r>
          </w:p>
        </w:tc>
        <w:tc>
          <w:tcPr>
            <w:tcW w:w="1050" w:type="dxa"/>
            <w:vAlign w:val="top"/>
          </w:tcPr>
          <w:p>
            <w:pPr>
              <w:adjustRightInd w:val="0"/>
              <w:snapToGrid w:val="0"/>
              <w:rPr>
                <w:rFonts w:hint="default"/>
                <w:lang w:val="en-US" w:eastAsia="zh-CN"/>
              </w:rPr>
            </w:pPr>
          </w:p>
        </w:tc>
        <w:tc>
          <w:tcPr>
            <w:tcW w:w="9714" w:type="dxa"/>
            <w:vAlign w:val="top"/>
          </w:tcPr>
          <w:p>
            <w:pPr>
              <w:widowControl/>
              <w:spacing w:line="400" w:lineRule="exact"/>
              <w:jc w:val="left"/>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年支出清单：支出项目有购置灭火器、消防演练、垃圾处置、劳保用品等共计</w:t>
            </w:r>
            <w:r>
              <w:rPr>
                <w:rFonts w:hint="eastAsia" w:ascii="宋体" w:hAnsi="宋体"/>
                <w:sz w:val="21"/>
                <w:szCs w:val="21"/>
                <w:lang w:val="en-US" w:eastAsia="zh-CN"/>
              </w:rPr>
              <w:t>3</w:t>
            </w:r>
            <w:r>
              <w:rPr>
                <w:rFonts w:hint="eastAsia" w:ascii="宋体" w:hAnsi="宋体"/>
                <w:sz w:val="21"/>
                <w:szCs w:val="21"/>
              </w:rPr>
              <w:t>000元。</w:t>
            </w:r>
          </w:p>
        </w:tc>
        <w:tc>
          <w:tcPr>
            <w:tcW w:w="1050" w:type="dxa"/>
          </w:tcPr>
          <w:p/>
        </w:tc>
      </w:tr>
    </w:tbl>
    <w:p>
      <w:pPr>
        <w:pStyle w:val="6"/>
        <w:rPr>
          <w:rFonts w:hint="eastAsia"/>
        </w:rPr>
      </w:pPr>
      <w:r>
        <w:rPr>
          <w:rFonts w:hint="eastAsia"/>
        </w:rPr>
        <w:t>说明：不符合标注N</w:t>
      </w:r>
    </w:p>
    <w:p>
      <w:pPr>
        <w:pStyle w:val="6"/>
        <w:rPr>
          <w:rFonts w:hint="eastAsia"/>
        </w:rPr>
      </w:pPr>
    </w:p>
    <w:p>
      <w:pPr>
        <w:pStyle w:val="6"/>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935"/>
        <w:gridCol w:w="1000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5"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02" w:type="dxa"/>
            <w:vAlign w:val="center"/>
          </w:tcPr>
          <w:p>
            <w:pPr>
              <w:rPr>
                <w:rFonts w:hint="eastAsia" w:eastAsia="宋体"/>
                <w:sz w:val="24"/>
                <w:szCs w:val="24"/>
                <w:lang w:eastAsia="zh-CN"/>
              </w:rPr>
            </w:pPr>
            <w:r>
              <w:rPr>
                <w:rFonts w:hint="eastAsia"/>
                <w:sz w:val="24"/>
                <w:szCs w:val="24"/>
              </w:rPr>
              <w:t xml:space="preserve">受审核部门：市场部            主管领导： </w:t>
            </w:r>
            <w:r>
              <w:rPr>
                <w:rFonts w:hint="eastAsia"/>
                <w:sz w:val="24"/>
                <w:szCs w:val="24"/>
                <w:lang w:eastAsia="zh-CN"/>
              </w:rPr>
              <w:t>罗奎</w:t>
            </w:r>
            <w:r>
              <w:rPr>
                <w:rFonts w:hint="eastAsia"/>
                <w:sz w:val="24"/>
                <w:szCs w:val="24"/>
              </w:rPr>
              <w:t xml:space="preserve">             陪同人员：</w:t>
            </w:r>
            <w:r>
              <w:rPr>
                <w:rFonts w:hint="eastAsia"/>
                <w:sz w:val="24"/>
                <w:szCs w:val="24"/>
                <w:lang w:eastAsia="zh-CN"/>
              </w:rPr>
              <w:t>罗奎</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935" w:type="dxa"/>
            <w:vMerge w:val="continue"/>
            <w:vAlign w:val="center"/>
          </w:tcPr>
          <w:p/>
        </w:tc>
        <w:tc>
          <w:tcPr>
            <w:tcW w:w="1000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2019.09.26</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935" w:type="dxa"/>
            <w:vMerge w:val="continue"/>
            <w:vAlign w:val="center"/>
          </w:tcPr>
          <w:p/>
        </w:tc>
        <w:tc>
          <w:tcPr>
            <w:tcW w:w="10002"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722"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935" w:type="dxa"/>
            <w:vAlign w:val="top"/>
          </w:tcPr>
          <w:p>
            <w:pPr>
              <w:rPr>
                <w:rFonts w:hint="default" w:eastAsia="宋体"/>
                <w:lang w:val="en-US" w:eastAsia="zh-CN"/>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5.3</w:t>
            </w:r>
          </w:p>
        </w:tc>
        <w:tc>
          <w:tcPr>
            <w:tcW w:w="10002"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查市场部主要工作职责：</w:t>
            </w:r>
          </w:p>
          <w:p>
            <w:pPr>
              <w:spacing w:line="440" w:lineRule="exact"/>
              <w:ind w:firstLine="504"/>
              <w:rPr>
                <w:rFonts w:hint="eastAsia" w:ascii="宋体" w:hAnsi="宋体" w:cs="宋体"/>
                <w:color w:val="000000"/>
                <w:sz w:val="21"/>
                <w:szCs w:val="21"/>
              </w:rPr>
            </w:pPr>
            <w:r>
              <w:rPr>
                <w:rFonts w:hint="eastAsia" w:ascii="宋体" w:hAnsi="宋体" w:cs="宋体"/>
                <w:color w:val="000000"/>
                <w:sz w:val="21"/>
                <w:szCs w:val="21"/>
              </w:rPr>
              <w:t>a) 负责顾客要求的识别，组织标书和合同的评审，负责与顾客的沟通和联络。</w:t>
            </w:r>
          </w:p>
          <w:p>
            <w:pPr>
              <w:spacing w:line="440" w:lineRule="exact"/>
              <w:ind w:firstLine="504"/>
              <w:rPr>
                <w:rFonts w:hint="eastAsia" w:ascii="宋体" w:hAnsi="宋体" w:cs="宋体"/>
                <w:color w:val="000000"/>
                <w:sz w:val="21"/>
                <w:szCs w:val="21"/>
              </w:rPr>
            </w:pPr>
            <w:r>
              <w:rPr>
                <w:rFonts w:hint="eastAsia" w:ascii="宋体" w:hAnsi="宋体" w:cs="宋体"/>
                <w:color w:val="000000"/>
                <w:sz w:val="21"/>
                <w:szCs w:val="21"/>
              </w:rPr>
              <w:t>b) 负责合格供方的评价，产品采购。</w:t>
            </w:r>
          </w:p>
          <w:p>
            <w:pPr>
              <w:spacing w:line="440" w:lineRule="exact"/>
              <w:ind w:firstLine="504"/>
              <w:rPr>
                <w:rFonts w:hint="eastAsia" w:ascii="宋体" w:hAnsi="宋体" w:cs="宋体"/>
                <w:sz w:val="21"/>
                <w:szCs w:val="21"/>
              </w:rPr>
            </w:pPr>
            <w:r>
              <w:rPr>
                <w:rFonts w:hint="eastAsia" w:ascii="宋体" w:hAnsi="宋体" w:cs="宋体"/>
                <w:color w:val="000000"/>
                <w:sz w:val="21"/>
                <w:szCs w:val="21"/>
              </w:rPr>
              <w:t>c） 做好顾客反馈信息的记录,组织对顾客满意度的调查。</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r>
              <w:rPr>
                <w:rFonts w:hint="eastAsia" w:ascii="宋体" w:hAnsi="宋体" w:cs="宋体"/>
                <w:sz w:val="21"/>
                <w:szCs w:val="21"/>
              </w:rPr>
              <w:t>部门岗位基本符合要求。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tc>
        <w:tc>
          <w:tcPr>
            <w:tcW w:w="935" w:type="dxa"/>
            <w:vAlign w:val="center"/>
          </w:tcPr>
          <w:p>
            <w:pPr>
              <w:rPr>
                <w:rFonts w:hint="default" w:eastAsia="宋体"/>
                <w:lang w:val="en-US" w:eastAsia="zh-CN"/>
              </w:rPr>
            </w:pPr>
            <w:r>
              <w:rPr>
                <w:rFonts w:hint="eastAsia"/>
                <w:lang w:val="en-US" w:eastAsia="zh-CN"/>
              </w:rPr>
              <w:t>QE6.2</w:t>
            </w:r>
          </w:p>
        </w:tc>
        <w:tc>
          <w:tcPr>
            <w:tcW w:w="10002" w:type="dxa"/>
            <w:vAlign w:val="center"/>
          </w:tcPr>
          <w:p>
            <w:pPr>
              <w:spacing w:line="360" w:lineRule="auto"/>
              <w:rPr>
                <w:rFonts w:hint="eastAsia" w:ascii="宋体" w:hAnsi="宋体" w:eastAsia="宋体" w:cs="宋体"/>
                <w:color w:val="000000"/>
                <w:sz w:val="21"/>
                <w:szCs w:val="21"/>
                <w:lang w:eastAsia="zh-CN"/>
              </w:rPr>
            </w:pPr>
            <w:r>
              <w:rPr>
                <w:rFonts w:hint="eastAsia"/>
                <w:lang w:val="en-US" w:eastAsia="zh-CN"/>
              </w:rPr>
              <w:t xml:space="preserve"> </w:t>
            </w:r>
            <w:r>
              <w:rPr>
                <w:rFonts w:hint="eastAsia" w:ascii="宋体" w:hAnsi="宋体" w:cs="宋体"/>
                <w:sz w:val="21"/>
                <w:szCs w:val="21"/>
              </w:rPr>
              <w:t>市场部负责人：</w:t>
            </w:r>
            <w:r>
              <w:rPr>
                <w:rFonts w:hint="eastAsia" w:ascii="宋体" w:hAnsi="宋体" w:cs="宋体"/>
                <w:color w:val="000000"/>
                <w:sz w:val="21"/>
                <w:szCs w:val="21"/>
                <w:lang w:eastAsia="zh-CN"/>
              </w:rPr>
              <w:t>罗奎</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查《部门质量</w:t>
            </w:r>
            <w:r>
              <w:rPr>
                <w:rFonts w:hint="eastAsia" w:ascii="宋体" w:hAnsi="宋体" w:cs="宋体"/>
                <w:color w:val="000000"/>
                <w:sz w:val="21"/>
                <w:szCs w:val="21"/>
                <w:lang w:eastAsia="zh-CN"/>
              </w:rPr>
              <w:t>、环境</w:t>
            </w:r>
            <w:r>
              <w:rPr>
                <w:rFonts w:hint="eastAsia" w:ascii="宋体" w:hAnsi="宋体" w:cs="宋体"/>
                <w:color w:val="000000"/>
                <w:sz w:val="21"/>
                <w:szCs w:val="21"/>
              </w:rPr>
              <w:t xml:space="preserve">目标测量报告》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测量时间：201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年1月-</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合同评审及时率：100%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实测：100%</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顾客满意度≥95分           实测：97分</w:t>
            </w:r>
          </w:p>
          <w:p>
            <w:pPr>
              <w:pStyle w:val="2"/>
              <w:rPr>
                <w:rFonts w:hint="default" w:eastAsia="宋体"/>
                <w:lang w:val="en-US" w:eastAsia="zh-CN"/>
              </w:rPr>
            </w:pPr>
            <w:r>
              <w:rPr>
                <w:rFonts w:hint="eastAsia" w:ascii="宋体" w:hAnsi="宋体" w:cs="宋体"/>
                <w:sz w:val="21"/>
                <w:szCs w:val="21"/>
                <w:lang w:bidi="ar"/>
              </w:rPr>
              <w:t>一般固废处理率</w:t>
            </w:r>
            <w:r>
              <w:rPr>
                <w:rFonts w:hint="eastAsia" w:ascii="宋体" w:hAnsi="宋体" w:cs="Arial"/>
                <w:iCs/>
                <w:sz w:val="21"/>
                <w:szCs w:val="21"/>
                <w:lang w:bidi="ar"/>
              </w:rPr>
              <w:t>100</w:t>
            </w:r>
            <w:r>
              <w:rPr>
                <w:rFonts w:hint="eastAsia" w:ascii="宋体" w:hAnsi="宋体" w:cs="宋体"/>
                <w:sz w:val="21"/>
                <w:szCs w:val="21"/>
                <w:lang w:bidi="ar"/>
              </w:rPr>
              <w:t>％</w:t>
            </w:r>
            <w:r>
              <w:rPr>
                <w:rFonts w:hint="eastAsia" w:cs="宋体"/>
                <w:sz w:val="21"/>
                <w:szCs w:val="21"/>
                <w:lang w:val="en-US" w:eastAsia="zh-CN" w:bidi="ar"/>
              </w:rPr>
              <w:t xml:space="preserve">         实测：100%</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查201</w:t>
            </w:r>
            <w:r>
              <w:rPr>
                <w:rFonts w:hint="eastAsia" w:ascii="宋体" w:hAnsi="宋体" w:cs="宋体"/>
                <w:color w:val="000000"/>
                <w:spacing w:val="-4"/>
                <w:sz w:val="21"/>
                <w:szCs w:val="21"/>
                <w:lang w:val="en-US" w:eastAsia="zh-CN"/>
              </w:rPr>
              <w:t>9</w:t>
            </w:r>
            <w:r>
              <w:rPr>
                <w:rFonts w:hint="eastAsia" w:ascii="宋体" w:hAnsi="宋体" w:cs="宋体"/>
                <w:color w:val="000000"/>
                <w:spacing w:val="-4"/>
                <w:sz w:val="21"/>
                <w:szCs w:val="21"/>
              </w:rPr>
              <w:t>年顾客满意度调查表，达到97分，实现既定目标值。质量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目标覆盖相关职能、层次和过程，质量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目标与质量</w:t>
            </w:r>
            <w:r>
              <w:rPr>
                <w:rFonts w:hint="eastAsia" w:ascii="宋体" w:hAnsi="宋体" w:cs="宋体"/>
                <w:color w:val="000000"/>
                <w:spacing w:val="-4"/>
                <w:sz w:val="21"/>
                <w:szCs w:val="21"/>
                <w:lang w:eastAsia="zh-CN"/>
              </w:rPr>
              <w:t>、环境</w:t>
            </w:r>
            <w:r>
              <w:rPr>
                <w:rFonts w:hint="eastAsia" w:ascii="宋体" w:hAnsi="宋体" w:cs="宋体"/>
                <w:color w:val="000000"/>
                <w:spacing w:val="-4"/>
                <w:sz w:val="21"/>
                <w:szCs w:val="21"/>
              </w:rPr>
              <w:t>方针保持一致</w:t>
            </w:r>
          </w:p>
          <w:p>
            <w:pPr>
              <w:rPr>
                <w:rFonts w:hint="eastAsia" w:eastAsia="宋体"/>
                <w:lang w:val="en-US" w:eastAsia="zh-CN"/>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trPr>
        <w:tc>
          <w:tcPr>
            <w:tcW w:w="2722" w:type="dxa"/>
            <w:vAlign w:val="top"/>
          </w:tcPr>
          <w:p>
            <w:pPr>
              <w:adjustRightInd w:val="0"/>
              <w:snapToGrid w:val="0"/>
              <w:jc w:val="center"/>
            </w:pPr>
            <w:r>
              <w:rPr>
                <w:rFonts w:hint="eastAsia" w:ascii="宋体" w:hAnsi="宋体" w:cs="新宋体"/>
                <w:sz w:val="21"/>
                <w:szCs w:val="21"/>
              </w:rPr>
              <w:t>环境因素</w:t>
            </w:r>
          </w:p>
        </w:tc>
        <w:tc>
          <w:tcPr>
            <w:tcW w:w="935" w:type="dxa"/>
            <w:vAlign w:val="top"/>
          </w:tcPr>
          <w:p>
            <w:pPr>
              <w:rPr>
                <w:rFonts w:hint="default" w:eastAsia="宋体"/>
                <w:lang w:val="en-US" w:eastAsia="zh-CN"/>
              </w:rPr>
            </w:pPr>
            <w:r>
              <w:rPr>
                <w:rFonts w:hint="eastAsia" w:ascii="宋体" w:hAnsi="宋体" w:cs="新宋体"/>
                <w:sz w:val="21"/>
                <w:szCs w:val="21"/>
              </w:rPr>
              <w:t>E6.1.2</w:t>
            </w:r>
          </w:p>
        </w:tc>
        <w:tc>
          <w:tcPr>
            <w:tcW w:w="10002"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，根据不同的时态、状态识别了环境因素，通过对其发生的可能性、危害性等进行评价，市场部确定的重要环境因素有：潜在火灾、固废的排放。</w:t>
            </w:r>
          </w:p>
          <w:p>
            <w:pPr>
              <w:autoSpaceDE w:val="0"/>
              <w:autoSpaceDN w:val="0"/>
              <w:adjustRightInd w:val="0"/>
              <w:spacing w:line="400" w:lineRule="exact"/>
              <w:ind w:firstLine="420" w:firstLineChars="200"/>
              <w:jc w:val="left"/>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722" w:type="dxa"/>
            <w:vAlign w:val="top"/>
          </w:tcPr>
          <w:p>
            <w:pPr>
              <w:adjustRightInd w:val="0"/>
              <w:snapToGrid w:val="0"/>
              <w:jc w:val="center"/>
            </w:pPr>
            <w:r>
              <w:rPr>
                <w:rFonts w:hint="eastAsia" w:ascii="宋体" w:hAnsi="宋体" w:cs="新宋体"/>
                <w:sz w:val="21"/>
                <w:szCs w:val="21"/>
              </w:rPr>
              <w:t>运行策划和控制</w:t>
            </w:r>
          </w:p>
        </w:tc>
        <w:tc>
          <w:tcPr>
            <w:tcW w:w="935" w:type="dxa"/>
            <w:vAlign w:val="top"/>
          </w:tcPr>
          <w:p>
            <w:pPr>
              <w:rPr>
                <w:rFonts w:hint="default"/>
                <w:lang w:val="en-US" w:eastAsia="zh-CN"/>
              </w:rPr>
            </w:pPr>
            <w:r>
              <w:rPr>
                <w:rFonts w:hint="eastAsia" w:ascii="宋体" w:hAnsi="宋体" w:cs="新宋体"/>
                <w:sz w:val="21"/>
                <w:szCs w:val="21"/>
              </w:rPr>
              <w:t>E8.1 </w:t>
            </w:r>
          </w:p>
        </w:tc>
        <w:tc>
          <w:tcPr>
            <w:tcW w:w="10002" w:type="dxa"/>
            <w:vAlign w:val="top"/>
          </w:tcPr>
          <w:p>
            <w:pPr>
              <w:rPr>
                <w:rFonts w:hint="eastAsia" w:ascii="宋体" w:hAnsi="宋体" w:cs="宋体"/>
                <w:sz w:val="21"/>
                <w:szCs w:val="21"/>
              </w:rPr>
            </w:pPr>
            <w:r>
              <w:rPr>
                <w:rFonts w:hint="eastAsia" w:ascii="宋体" w:hAnsi="宋体" w:cs="宋体"/>
                <w:sz w:val="21"/>
                <w:szCs w:val="21"/>
              </w:rPr>
              <w:t>查，市场部实施以下环境安全管理制度：《运行控制程序》、《节约用电用水管理制度》、《固体废弃物管理制度》《消防安全管理制度》、《用电安全管理规定》等。</w:t>
            </w:r>
          </w:p>
          <w:p>
            <w:pPr>
              <w:rPr>
                <w:rFonts w:hint="eastAsia" w:ascii="宋体" w:hAnsi="宋体" w:cs="宋体"/>
                <w:sz w:val="21"/>
                <w:szCs w:val="21"/>
              </w:rPr>
            </w:pPr>
            <w:r>
              <w:rPr>
                <w:rFonts w:hint="eastAsia" w:ascii="宋体" w:hAnsi="宋体" w:cs="宋体"/>
                <w:sz w:val="21"/>
                <w:szCs w:val="21"/>
              </w:rPr>
              <w:t>查重要环境因素：</w:t>
            </w:r>
          </w:p>
          <w:p>
            <w:pPr>
              <w:numPr>
                <w:ilvl w:val="0"/>
                <w:numId w:val="3"/>
              </w:numPr>
              <w:ind w:firstLine="0"/>
              <w:rPr>
                <w:rFonts w:hint="eastAsia" w:ascii="宋体" w:hAnsi="宋体" w:cs="宋体"/>
                <w:sz w:val="21"/>
                <w:szCs w:val="21"/>
              </w:rPr>
            </w:pPr>
            <w:r>
              <w:rPr>
                <w:rFonts w:hint="eastAsia" w:ascii="宋体" w:hAnsi="宋体" w:cs="宋体"/>
                <w:sz w:val="21"/>
                <w:szCs w:val="21"/>
              </w:rPr>
              <w:t>潜在火灾；</w:t>
            </w:r>
          </w:p>
          <w:p>
            <w:pPr>
              <w:numPr>
                <w:ilvl w:val="0"/>
                <w:numId w:val="3"/>
              </w:numPr>
              <w:ind w:firstLine="0"/>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rPr>
              <w:t>现场查看：现场未发现大功率电器使用。</w:t>
            </w:r>
          </w:p>
          <w:p>
            <w:r>
              <w:rPr>
                <w:rFonts w:hint="eastAsia" w:ascii="宋体" w:hAnsi="宋体" w:cs="宋体"/>
                <w:sz w:val="21"/>
                <w:szCs w:val="21"/>
              </w:rPr>
              <w:t>现场查看：查见办公等服务性一般固废有处理，现场有固废收集装置。</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2722" w:type="dxa"/>
            <w:vAlign w:val="top"/>
          </w:tcPr>
          <w:p>
            <w:pPr>
              <w:adjustRightInd w:val="0"/>
              <w:snapToGrid w:val="0"/>
              <w:jc w:val="center"/>
            </w:pPr>
            <w:r>
              <w:rPr>
                <w:rFonts w:hint="eastAsia" w:ascii="宋体" w:hAnsi="宋体" w:cs="新宋体"/>
                <w:sz w:val="21"/>
                <w:szCs w:val="21"/>
              </w:rPr>
              <w:t>应急准备和响应</w:t>
            </w:r>
          </w:p>
        </w:tc>
        <w:tc>
          <w:tcPr>
            <w:tcW w:w="935" w:type="dxa"/>
            <w:vAlign w:val="top"/>
          </w:tcPr>
          <w:p>
            <w:pPr>
              <w:rPr>
                <w:rFonts w:hint="default" w:eastAsia="宋体"/>
                <w:lang w:val="en-US" w:eastAsia="zh-CN"/>
              </w:rPr>
            </w:pPr>
            <w:r>
              <w:rPr>
                <w:rFonts w:hint="eastAsia" w:ascii="宋体" w:hAnsi="宋体" w:cs="新宋体"/>
                <w:sz w:val="21"/>
                <w:szCs w:val="21"/>
              </w:rPr>
              <w:t>E8.2</w:t>
            </w:r>
          </w:p>
        </w:tc>
        <w:tc>
          <w:tcPr>
            <w:tcW w:w="10002"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工作人员的在行政部组织下，参加了公司组织的“火灾消防知识培训”。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查见：消防演练实况记录：市场部相关人员</w:t>
            </w:r>
            <w:r>
              <w:rPr>
                <w:rFonts w:hint="eastAsia" w:ascii="宋体" w:hAnsi="宋体" w:cs="宋体"/>
                <w:sz w:val="21"/>
                <w:szCs w:val="21"/>
                <w:lang w:bidi="ar"/>
              </w:rPr>
              <w:t>参加了2018年4月10日在公司由行政部组织的消防演练。</w:t>
            </w:r>
          </w:p>
          <w:p>
            <w:pPr>
              <w:spacing w:line="360" w:lineRule="auto"/>
              <w:ind w:firstLine="420" w:firstLineChars="200"/>
            </w:pPr>
            <w:r>
              <w:rPr>
                <w:rFonts w:hint="eastAsia" w:ascii="宋体" w:cs="宋体"/>
                <w:sz w:val="21"/>
                <w:szCs w:val="21"/>
                <w:lang w:bidi="ar"/>
              </w:rPr>
              <w:t>查，现场对应，公司员工的安全逃生意识有明显的改善和较大提高。使员工掌握了安全逃生的方式和路径。同时使员工掌握了灭火器材的使用。消防器材完善、良好。</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顾客沟通</w:t>
            </w:r>
          </w:p>
          <w:p>
            <w:pPr>
              <w:spacing w:line="360" w:lineRule="auto"/>
              <w:rPr>
                <w:rFonts w:hint="eastAsia" w:ascii="宋体" w:hAnsi="宋体" w:cs="宋体"/>
                <w:sz w:val="21"/>
                <w:szCs w:val="21"/>
              </w:rPr>
            </w:pPr>
            <w:r>
              <w:rPr>
                <w:rFonts w:hint="eastAsia" w:ascii="宋体" w:hAnsi="宋体" w:cs="宋体"/>
                <w:sz w:val="21"/>
                <w:szCs w:val="21"/>
              </w:rPr>
              <w:t xml:space="preserve"> 沟通的内容</w:t>
            </w:r>
          </w:p>
          <w:p/>
        </w:tc>
        <w:tc>
          <w:tcPr>
            <w:tcW w:w="935" w:type="dxa"/>
            <w:vAlign w:val="center"/>
          </w:tcPr>
          <w:p>
            <w:pPr>
              <w:rPr>
                <w:rFonts w:hint="default" w:eastAsia="宋体"/>
                <w:lang w:val="en-US" w:eastAsia="zh-CN"/>
              </w:rPr>
            </w:pPr>
            <w:r>
              <w:rPr>
                <w:rFonts w:hint="eastAsia" w:ascii="宋体" w:hAnsi="宋体" w:cs="宋体"/>
                <w:b/>
                <w:sz w:val="21"/>
                <w:szCs w:val="21"/>
              </w:rPr>
              <w:t>Q8.2.1</w:t>
            </w:r>
          </w:p>
        </w:tc>
        <w:tc>
          <w:tcPr>
            <w:tcW w:w="10002" w:type="dxa"/>
            <w:vAlign w:val="center"/>
          </w:tcPr>
          <w:p>
            <w:pPr>
              <w:spacing w:line="360" w:lineRule="auto"/>
              <w:ind w:firstLine="420" w:firstLineChars="200"/>
            </w:pPr>
            <w:r>
              <w:rPr>
                <w:rFonts w:hint="eastAsia" w:ascii="宋体" w:hAnsi="宋体" w:cs="宋体"/>
                <w:color w:val="000000"/>
                <w:sz w:val="21"/>
                <w:szCs w:val="21"/>
              </w:rPr>
              <w:t>组织按质量手册制定并实施顾客沟通的要求，综合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与产品和服务有关要求的确定</w:t>
            </w:r>
          </w:p>
          <w:p>
            <w:pPr>
              <w:spacing w:line="360" w:lineRule="auto"/>
              <w:rPr>
                <w:rFonts w:hint="eastAsia" w:ascii="宋体" w:hAnsi="宋体" w:cs="宋体"/>
                <w:sz w:val="21"/>
                <w:szCs w:val="21"/>
              </w:rPr>
            </w:pPr>
            <w:r>
              <w:rPr>
                <w:rFonts w:hint="eastAsia" w:ascii="宋体" w:hAnsi="宋体" w:cs="宋体"/>
                <w:sz w:val="21"/>
                <w:szCs w:val="21"/>
              </w:rPr>
              <w:t>#产品和服务的要求规定是否含:</w:t>
            </w:r>
          </w:p>
          <w:p>
            <w:pPr>
              <w:spacing w:line="360" w:lineRule="auto"/>
              <w:rPr>
                <w:rFonts w:hint="eastAsia" w:ascii="宋体" w:hAnsi="宋体" w:cs="宋体"/>
                <w:sz w:val="21"/>
                <w:szCs w:val="21"/>
              </w:rPr>
            </w:pPr>
            <w:r>
              <w:rPr>
                <w:rFonts w:hint="eastAsia" w:ascii="宋体" w:hAnsi="宋体" w:cs="宋体"/>
                <w:sz w:val="21"/>
                <w:szCs w:val="21"/>
              </w:rPr>
              <w:t>1）适用的法律法规要求；</w:t>
            </w:r>
          </w:p>
          <w:p>
            <w:pPr>
              <w:spacing w:line="360" w:lineRule="auto"/>
              <w:rPr>
                <w:rFonts w:hint="eastAsia" w:ascii="宋体" w:hAnsi="宋体" w:cs="宋体"/>
                <w:sz w:val="21"/>
                <w:szCs w:val="21"/>
              </w:rPr>
            </w:pPr>
            <w:r>
              <w:rPr>
                <w:rFonts w:hint="eastAsia" w:ascii="宋体" w:hAnsi="宋体" w:cs="宋体"/>
                <w:sz w:val="21"/>
                <w:szCs w:val="21"/>
              </w:rPr>
              <w:t>2）组织认为的必要要求。</w:t>
            </w:r>
          </w:p>
          <w:p>
            <w:pPr>
              <w:spacing w:line="360" w:lineRule="auto"/>
              <w:rPr>
                <w:rFonts w:hint="eastAsia" w:ascii="宋体" w:hAnsi="宋体" w:cs="宋体"/>
                <w:sz w:val="21"/>
                <w:szCs w:val="21"/>
              </w:rPr>
            </w:pPr>
            <w:r>
              <w:rPr>
                <w:rFonts w:hint="eastAsia" w:ascii="宋体" w:hAnsi="宋体" w:cs="宋体"/>
                <w:sz w:val="21"/>
                <w:szCs w:val="21"/>
              </w:rPr>
              <w:t>对于提供的产品/服务，组织声称的要</w:t>
            </w:r>
          </w:p>
          <w:p>
            <w:r>
              <w:rPr>
                <w:rFonts w:hint="eastAsia" w:ascii="宋体" w:hAnsi="宋体" w:cs="宋体"/>
                <w:sz w:val="21"/>
                <w:szCs w:val="21"/>
              </w:rPr>
              <w:t>求有哪些？是否满足？</w:t>
            </w:r>
          </w:p>
        </w:tc>
        <w:tc>
          <w:tcPr>
            <w:tcW w:w="935" w:type="dxa"/>
            <w:vAlign w:val="center"/>
          </w:tcPr>
          <w:p>
            <w:pPr>
              <w:rPr>
                <w:rFonts w:hint="default" w:eastAsia="宋体"/>
                <w:lang w:val="en-US" w:eastAsia="zh-CN"/>
              </w:rPr>
            </w:pPr>
            <w:r>
              <w:rPr>
                <w:rFonts w:hint="eastAsia" w:ascii="宋体" w:hAnsi="宋体" w:cs="宋体"/>
                <w:b/>
                <w:sz w:val="21"/>
                <w:szCs w:val="21"/>
              </w:rPr>
              <w:t>Q8.2.2</w:t>
            </w:r>
          </w:p>
        </w:tc>
        <w:tc>
          <w:tcPr>
            <w:tcW w:w="100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组织编制的质量手册及《顾客满意度测量控制程序》规定，</w:t>
            </w:r>
            <w:r>
              <w:rPr>
                <w:rFonts w:hint="eastAsia" w:ascii="宋体" w:hAnsi="宋体" w:cs="宋体"/>
                <w:color w:val="000000"/>
                <w:sz w:val="21"/>
                <w:szCs w:val="21"/>
              </w:rPr>
              <w:t>对市场进行调研，定向顾客提供的产品和服务的要求，从以下几个方面来确定与服务有关的要求：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（1）顾客对产品规定的要求,包括产品内容、技术、进度和费用要求及后期服务要求；      </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rPr>
              <w:t>（2）与产品有关</w:t>
            </w:r>
            <w:r>
              <w:rPr>
                <w:rFonts w:hint="eastAsia" w:ascii="宋体" w:hAnsi="宋体" w:cs="宋体"/>
                <w:color w:val="000000"/>
                <w:sz w:val="21"/>
                <w:szCs w:val="21"/>
                <w:highlight w:val="none"/>
              </w:rPr>
              <w:t>的法律、法规要求；</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（3）公司确定的其他附加要求；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顾客有合作意向时，介绍公司产品，了解顾客对产品的要求，并结合相关标准进行确定，且明示在合同或订单上，确定顾客对产品的具体要求。</w:t>
            </w:r>
          </w:p>
          <w:p>
            <w:pPr>
              <w:widowControl/>
              <w:spacing w:line="360" w:lineRule="auto"/>
              <w:ind w:firstLine="86" w:firstLineChars="41"/>
              <w:rPr>
                <w:rFonts w:hint="eastAsia" w:ascii="宋体" w:hAnsi="宋体" w:cs="宋体"/>
                <w:sz w:val="21"/>
                <w:szCs w:val="21"/>
                <w:highlight w:val="none"/>
              </w:rPr>
            </w:pPr>
            <w:r>
              <w:rPr>
                <w:rFonts w:hint="eastAsia" w:ascii="宋体" w:hAnsi="宋体" w:cs="宋体"/>
                <w:sz w:val="21"/>
                <w:szCs w:val="21"/>
                <w:highlight w:val="none"/>
              </w:rPr>
              <w:t>1、抽查201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日合同：</w:t>
            </w:r>
          </w:p>
          <w:p>
            <w:pPr>
              <w:widowControl/>
              <w:spacing w:line="360" w:lineRule="auto"/>
              <w:ind w:firstLine="315" w:firstLineChars="150"/>
              <w:rPr>
                <w:rFonts w:hint="eastAsia" w:ascii="宋体" w:hAnsi="宋体" w:eastAsia="宋体" w:cs="宋体"/>
                <w:sz w:val="21"/>
                <w:szCs w:val="21"/>
                <w:highlight w:val="none"/>
                <w:lang w:eastAsia="zh-CN"/>
              </w:rPr>
            </w:pPr>
            <w:r>
              <w:rPr>
                <w:rFonts w:hint="eastAsia" w:ascii="宋体" w:hAnsi="宋体" w:cs="宋体"/>
                <w:sz w:val="21"/>
                <w:szCs w:val="21"/>
                <w:highlight w:val="none"/>
              </w:rPr>
              <w:t>顾客：</w:t>
            </w:r>
            <w:r>
              <w:rPr>
                <w:rFonts w:hint="eastAsia" w:ascii="宋体" w:hAnsi="宋体" w:cs="宋体"/>
                <w:sz w:val="21"/>
                <w:szCs w:val="21"/>
                <w:highlight w:val="none"/>
                <w:lang w:eastAsia="zh-CN"/>
              </w:rPr>
              <w:t>南充市农业农村局</w:t>
            </w:r>
          </w:p>
          <w:p>
            <w:pPr>
              <w:widowControl/>
              <w:spacing w:line="360" w:lineRule="auto"/>
              <w:ind w:firstLine="315" w:firstLineChars="150"/>
              <w:rPr>
                <w:rFonts w:hint="eastAsia" w:ascii="宋体" w:hAnsi="宋体" w:cs="宋体"/>
                <w:sz w:val="21"/>
                <w:szCs w:val="21"/>
                <w:highlight w:val="none"/>
                <w:lang w:eastAsia="zh-CN"/>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南充市农业农村局第七届四川农业博览会南充馆设计搭建及展销服务项目</w:t>
            </w:r>
          </w:p>
          <w:p>
            <w:pPr>
              <w:widowControl/>
              <w:spacing w:line="36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约定内容包括：项目名称、地点、工期、金额、验收标准、违约等。签单人：尹倩</w:t>
            </w:r>
          </w:p>
          <w:p>
            <w:pPr>
              <w:widowControl/>
              <w:spacing w:line="360" w:lineRule="auto"/>
              <w:ind w:firstLine="86" w:firstLineChars="41"/>
              <w:rPr>
                <w:rFonts w:hint="eastAsia" w:ascii="宋体" w:hAnsi="宋体" w:cs="宋体"/>
                <w:sz w:val="21"/>
                <w:szCs w:val="21"/>
                <w:highlight w:val="none"/>
              </w:rPr>
            </w:pPr>
            <w:r>
              <w:rPr>
                <w:rFonts w:hint="eastAsia" w:ascii="宋体" w:hAnsi="宋体" w:cs="宋体"/>
                <w:sz w:val="21"/>
                <w:szCs w:val="21"/>
                <w:highlight w:val="none"/>
              </w:rPr>
              <w:t>2、抽查201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4</w:t>
            </w:r>
            <w:r>
              <w:rPr>
                <w:rFonts w:hint="eastAsia" w:ascii="宋体" w:hAnsi="宋体" w:cs="宋体"/>
                <w:sz w:val="21"/>
                <w:szCs w:val="21"/>
                <w:highlight w:val="none"/>
              </w:rPr>
              <w:t>日合同：</w:t>
            </w:r>
          </w:p>
          <w:p>
            <w:pPr>
              <w:widowControl/>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顾客：</w:t>
            </w:r>
            <w:r>
              <w:rPr>
                <w:rFonts w:hint="eastAsia" w:ascii="宋体" w:hAnsi="宋体" w:cs="宋体"/>
                <w:sz w:val="21"/>
                <w:szCs w:val="21"/>
                <w:highlight w:val="none"/>
                <w:lang w:eastAsia="zh-CN"/>
              </w:rPr>
              <w:t>内江市商务局</w:t>
            </w:r>
          </w:p>
          <w:p>
            <w:pPr>
              <w:widowControl/>
              <w:spacing w:line="360" w:lineRule="auto"/>
              <w:rPr>
                <w:rFonts w:hint="eastAsia" w:ascii="宋体" w:hAnsi="宋体" w:cs="宋体"/>
                <w:sz w:val="21"/>
                <w:szCs w:val="21"/>
              </w:rPr>
            </w:pPr>
            <w:r>
              <w:rPr>
                <w:rFonts w:hint="eastAsia" w:ascii="宋体" w:hAnsi="宋体" w:cs="宋体"/>
                <w:sz w:val="21"/>
                <w:szCs w:val="21"/>
              </w:rPr>
              <w:t xml:space="preserve">项目： </w:t>
            </w:r>
            <w:r>
              <w:rPr>
                <w:rFonts w:hint="eastAsia" w:ascii="宋体" w:hAnsi="宋体" w:cs="宋体"/>
                <w:sz w:val="21"/>
                <w:szCs w:val="21"/>
                <w:lang w:eastAsia="zh-CN"/>
              </w:rPr>
              <w:t>第三届中国西部国际博览会进出口商品展内江综合馆展览服务项目</w:t>
            </w:r>
            <w:r>
              <w:rPr>
                <w:rFonts w:hint="eastAsia" w:ascii="宋体" w:hAnsi="宋体" w:cs="宋体"/>
                <w:sz w:val="21"/>
                <w:szCs w:val="21"/>
              </w:rPr>
              <w:t xml:space="preserve">   </w:t>
            </w:r>
          </w:p>
          <w:p>
            <w:pPr>
              <w:widowControl/>
              <w:spacing w:line="360" w:lineRule="auto"/>
              <w:ind w:firstLine="315" w:firstLineChars="150"/>
              <w:rPr>
                <w:rFonts w:hint="eastAsia" w:ascii="宋体" w:hAnsi="宋体" w:cs="宋体"/>
                <w:sz w:val="21"/>
                <w:szCs w:val="21"/>
              </w:rPr>
            </w:pPr>
            <w:r>
              <w:rPr>
                <w:rFonts w:hint="eastAsia" w:ascii="宋体" w:hAnsi="宋体" w:cs="宋体"/>
                <w:sz w:val="21"/>
                <w:szCs w:val="21"/>
              </w:rPr>
              <w:t>项目名称、地点、工期、金额、验收标准、违约等。签单人：尹倩</w:t>
            </w:r>
          </w:p>
          <w:p>
            <w:pPr>
              <w:widowControl/>
              <w:spacing w:line="360" w:lineRule="auto"/>
              <w:ind w:firstLine="86" w:firstLineChars="41"/>
              <w:rPr>
                <w:rFonts w:hint="eastAsia" w:ascii="宋体" w:hAnsi="宋体" w:cs="宋体"/>
                <w:sz w:val="21"/>
                <w:szCs w:val="21"/>
              </w:rPr>
            </w:pPr>
            <w:r>
              <w:rPr>
                <w:rFonts w:hint="eastAsia" w:ascii="宋体" w:hAnsi="宋体" w:cs="宋体"/>
                <w:sz w:val="21"/>
                <w:szCs w:val="21"/>
              </w:rPr>
              <w:t>3、抽查201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12</w:t>
            </w:r>
            <w:r>
              <w:rPr>
                <w:rFonts w:hint="eastAsia" w:ascii="宋体" w:hAnsi="宋体" w:cs="宋体"/>
                <w:sz w:val="21"/>
                <w:szCs w:val="21"/>
              </w:rPr>
              <w:t>日合同</w:t>
            </w:r>
          </w:p>
          <w:p>
            <w:pPr>
              <w:widowControl/>
              <w:spacing w:line="360" w:lineRule="auto"/>
              <w:ind w:firstLine="315" w:firstLineChars="150"/>
              <w:rPr>
                <w:rFonts w:hint="eastAsia" w:ascii="宋体" w:hAnsi="宋体" w:eastAsia="宋体" w:cs="宋体"/>
                <w:sz w:val="21"/>
                <w:szCs w:val="21"/>
                <w:lang w:eastAsia="zh-CN"/>
              </w:rPr>
            </w:pPr>
            <w:r>
              <w:rPr>
                <w:rFonts w:hint="eastAsia" w:ascii="宋体" w:hAnsi="宋体" w:cs="宋体"/>
                <w:sz w:val="21"/>
                <w:szCs w:val="21"/>
              </w:rPr>
              <w:t>顾客：</w:t>
            </w:r>
            <w:r>
              <w:rPr>
                <w:rFonts w:hint="eastAsia" w:ascii="宋体" w:hAnsi="宋体" w:cs="宋体"/>
                <w:sz w:val="21"/>
                <w:szCs w:val="21"/>
                <w:lang w:eastAsia="zh-CN"/>
              </w:rPr>
              <w:t>达州市中医药管理局</w:t>
            </w:r>
          </w:p>
          <w:p>
            <w:pPr>
              <w:widowControl/>
              <w:spacing w:line="360" w:lineRule="auto"/>
              <w:rPr>
                <w:rFonts w:hint="default" w:ascii="宋体" w:hAnsi="宋体" w:eastAsia="宋体" w:cs="宋体"/>
                <w:sz w:val="21"/>
                <w:szCs w:val="21"/>
                <w:lang w:val="en-US" w:eastAsia="zh-CN"/>
              </w:rPr>
            </w:pPr>
            <w:r>
              <w:rPr>
                <w:rFonts w:hint="eastAsia" w:ascii="宋体" w:hAnsi="宋体" w:cs="宋体"/>
                <w:sz w:val="21"/>
                <w:szCs w:val="21"/>
              </w:rPr>
              <w:t>产品：</w:t>
            </w:r>
            <w:r>
              <w:rPr>
                <w:rFonts w:hint="eastAsia" w:ascii="宋体" w:hAnsi="宋体" w:cs="宋体"/>
                <w:sz w:val="21"/>
                <w:szCs w:val="21"/>
                <w:lang w:val="en-US" w:eastAsia="zh-CN"/>
              </w:rPr>
              <w:t>2019中国（四川）中医大健康产业博览会达州展区展览服务项目</w:t>
            </w:r>
          </w:p>
          <w:p>
            <w:pPr>
              <w:widowControl/>
              <w:spacing w:line="360" w:lineRule="auto"/>
              <w:ind w:firstLine="315" w:firstLineChars="150"/>
              <w:rPr>
                <w:rFonts w:hint="eastAsia" w:ascii="宋体" w:hAnsi="宋体" w:eastAsia="宋体" w:cs="宋体"/>
                <w:sz w:val="21"/>
                <w:szCs w:val="21"/>
                <w:lang w:eastAsia="zh-CN"/>
              </w:rPr>
            </w:pPr>
            <w:r>
              <w:rPr>
                <w:rFonts w:hint="eastAsia" w:ascii="宋体" w:hAnsi="宋体" w:cs="宋体"/>
                <w:sz w:val="21"/>
                <w:szCs w:val="21"/>
              </w:rPr>
              <w:t>项目名称、地点、工期、金额、验收标准、违约等。签单人：</w:t>
            </w:r>
            <w:r>
              <w:rPr>
                <w:rFonts w:hint="eastAsia" w:ascii="宋体" w:hAnsi="宋体" w:cs="宋体"/>
                <w:sz w:val="21"/>
                <w:szCs w:val="21"/>
                <w:lang w:eastAsia="zh-CN"/>
              </w:rPr>
              <w:t>陈兰</w:t>
            </w:r>
          </w:p>
          <w:p>
            <w:r>
              <w:rPr>
                <w:rFonts w:hint="eastAsia" w:ascii="宋体" w:hAnsi="宋体" w:cs="宋体"/>
                <w:sz w:val="21"/>
                <w:szCs w:val="21"/>
              </w:rPr>
              <w:t>合同信息明确。</w:t>
            </w:r>
          </w:p>
        </w:tc>
        <w:tc>
          <w:tcPr>
            <w:tcW w:w="1050"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#在承诺向顾客提供产品和服务之前，是否对各项要求进行评审？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#评审的要求</w:t>
            </w:r>
          </w:p>
          <w:p/>
        </w:tc>
        <w:tc>
          <w:tcPr>
            <w:tcW w:w="935" w:type="dxa"/>
            <w:vAlign w:val="center"/>
          </w:tcPr>
          <w:p>
            <w:r>
              <w:rPr>
                <w:rFonts w:hint="eastAsia" w:ascii="宋体" w:hAnsi="宋体" w:cs="宋体"/>
                <w:b/>
                <w:sz w:val="21"/>
                <w:szCs w:val="21"/>
              </w:rPr>
              <w:t>Q8.2.3</w:t>
            </w:r>
          </w:p>
        </w:tc>
        <w:tc>
          <w:tcPr>
            <w:tcW w:w="10002" w:type="dxa"/>
            <w:vAlign w:val="center"/>
          </w:tcPr>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为了明确与产品有关的要求，确保公司有能力满足顾客要求；组织编制了《产品销售过程控制程序》规定：在公司向顾客做出提供产品的承诺之前对产品有关要求进行了评审。</w:t>
            </w:r>
          </w:p>
          <w:p>
            <w:pPr>
              <w:widowControl/>
              <w:spacing w:line="360" w:lineRule="auto"/>
              <w:ind w:firstLine="86" w:firstLineChars="41"/>
              <w:rPr>
                <w:rFonts w:hint="default" w:ascii="宋体" w:hAnsi="宋体" w:eastAsia="宋体" w:cs="宋体"/>
                <w:color w:val="000000"/>
                <w:sz w:val="21"/>
                <w:szCs w:val="21"/>
                <w:lang w:val="en-US" w:eastAsia="zh-CN"/>
              </w:rPr>
            </w:pPr>
            <w:r>
              <w:rPr>
                <w:rFonts w:hint="eastAsia" w:ascii="宋体" w:hAnsi="宋体" w:cs="宋体"/>
                <w:color w:val="000000"/>
                <w:sz w:val="21"/>
                <w:szCs w:val="21"/>
              </w:rPr>
              <w:t>抽</w:t>
            </w:r>
            <w:r>
              <w:rPr>
                <w:rFonts w:hint="eastAsia" w:ascii="宋体" w:hAnsi="宋体" w:cs="宋体"/>
                <w:sz w:val="21"/>
                <w:szCs w:val="21"/>
              </w:rPr>
              <w:t>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w:t>
            </w:r>
            <w:r>
              <w:rPr>
                <w:rFonts w:hint="eastAsia" w:ascii="宋体" w:hAnsi="宋体" w:cs="宋体"/>
                <w:sz w:val="21"/>
                <w:szCs w:val="21"/>
              </w:rPr>
              <w:t>7日与</w:t>
            </w:r>
            <w:r>
              <w:rPr>
                <w:rFonts w:hint="eastAsia" w:ascii="宋体" w:hAnsi="宋体" w:cs="宋体"/>
                <w:sz w:val="21"/>
                <w:szCs w:val="21"/>
                <w:lang w:eastAsia="zh-CN"/>
              </w:rPr>
              <w:t>贵阳国际会议展览中心</w:t>
            </w:r>
            <w:r>
              <w:rPr>
                <w:rFonts w:hint="eastAsia" w:ascii="宋体" w:hAnsi="宋体" w:cs="宋体"/>
                <w:sz w:val="21"/>
                <w:szCs w:val="21"/>
              </w:rPr>
              <w:t>签订的合同：各部门对供应能力、策划能力、法律法规、合同的合规性及公司为满足顾客要求作出的承诺等方面进行了评审。评审人:</w:t>
            </w:r>
            <w:r>
              <w:rPr>
                <w:rFonts w:hint="eastAsia" w:ascii="宋体" w:hAnsi="宋体" w:cs="宋体"/>
                <w:sz w:val="21"/>
                <w:szCs w:val="21"/>
                <w:lang w:eastAsia="zh-CN"/>
              </w:rPr>
              <w:t>颜磊</w:t>
            </w:r>
            <w:r>
              <w:rPr>
                <w:rFonts w:hint="eastAsia" w:ascii="宋体" w:hAnsi="宋体" w:cs="宋体"/>
                <w:sz w:val="21"/>
                <w:szCs w:val="21"/>
              </w:rPr>
              <w:t>、陈庆明、尹倩。结论：同意签订。批准人：杨建洪 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15</w:t>
            </w:r>
          </w:p>
          <w:p>
            <w:pPr>
              <w:widowControl/>
              <w:spacing w:line="360" w:lineRule="auto"/>
              <w:ind w:firstLine="420" w:firstLineChars="200"/>
              <w:rPr>
                <w:rFonts w:hint="eastAsia" w:ascii="宋体" w:hAnsi="宋体" w:cs="宋体"/>
                <w:sz w:val="21"/>
                <w:szCs w:val="21"/>
              </w:rPr>
            </w:pPr>
            <w:r>
              <w:rPr>
                <w:rFonts w:hint="eastAsia" w:ascii="宋体" w:hAnsi="宋体" w:cs="宋体"/>
                <w:sz w:val="21"/>
                <w:szCs w:val="21"/>
              </w:rPr>
              <w:t>与负责人沟通，记录应填写规范并良好的保存。负责人讲下来会改进。</w:t>
            </w:r>
          </w:p>
          <w:p>
            <w:pPr>
              <w:spacing w:line="360" w:lineRule="auto"/>
            </w:pPr>
            <w:r>
              <w:rPr>
                <w:rFonts w:hint="eastAsia" w:ascii="宋体" w:hAnsi="宋体" w:cs="宋体"/>
                <w:color w:val="000000"/>
                <w:spacing w:val="-4"/>
                <w:sz w:val="21"/>
                <w:szCs w:val="21"/>
              </w:rPr>
              <w:t>基本满足要求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center"/>
          </w:tcPr>
          <w:p>
            <w:pPr>
              <w:spacing w:line="360" w:lineRule="auto"/>
            </w:pPr>
            <w:r>
              <w:rPr>
                <w:rFonts w:hint="eastAsia" w:ascii="宋体" w:hAnsi="宋体" w:cs="宋体"/>
                <w:color w:val="000000"/>
                <w:sz w:val="21"/>
                <w:szCs w:val="21"/>
              </w:rPr>
              <w:t>产品和服务要求的更改策划，</w:t>
            </w:r>
            <w:r>
              <w:rPr>
                <w:rFonts w:hint="eastAsia" w:ascii="宋体" w:hAnsi="宋体" w:cs="宋体"/>
                <w:sz w:val="21"/>
                <w:szCs w:val="21"/>
              </w:rPr>
              <w:t>若产品和服务要求发生更改，相关的文件是否得到修改？相关人员是否知道已更改的要求？</w:t>
            </w:r>
          </w:p>
        </w:tc>
        <w:tc>
          <w:tcPr>
            <w:tcW w:w="935" w:type="dxa"/>
            <w:vAlign w:val="center"/>
          </w:tcPr>
          <w:p>
            <w:r>
              <w:rPr>
                <w:rFonts w:hint="eastAsia" w:ascii="宋体" w:hAnsi="宋体" w:cs="宋体"/>
                <w:b/>
                <w:sz w:val="21"/>
                <w:szCs w:val="21"/>
              </w:rPr>
              <w:t>Q8.2.4</w:t>
            </w:r>
          </w:p>
        </w:tc>
        <w:tc>
          <w:tcPr>
            <w:tcW w:w="10002" w:type="dxa"/>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.1至今，没有发生合同更改的情况，如果需要更改，需对更改内容重新评审。并将变化的要求及时通知有关人员。</w:t>
            </w:r>
          </w:p>
          <w:p>
            <w:pPr>
              <w:rPr>
                <w:rFonts w:hint="eastAsia" w:ascii="宋体" w:hAnsi="宋体" w:cs="宋体"/>
                <w:sz w:val="21"/>
                <w:szCs w:val="21"/>
              </w:rPr>
            </w:pP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外部提供的 控制/总则</w:t>
            </w:r>
          </w:p>
          <w:p>
            <w:pPr>
              <w:spacing w:line="360" w:lineRule="auto"/>
              <w:rPr>
                <w:rFonts w:hint="eastAsia" w:ascii="宋体" w:hAnsi="宋体" w:cs="宋体"/>
                <w:sz w:val="21"/>
                <w:szCs w:val="21"/>
              </w:rPr>
            </w:pPr>
            <w:r>
              <w:rPr>
                <w:rFonts w:hint="eastAsia" w:ascii="宋体" w:hAnsi="宋体" w:cs="宋体"/>
                <w:sz w:val="21"/>
                <w:szCs w:val="21"/>
              </w:rPr>
              <w:t>#组织需控制的对外部提供的过程、产品和服务由哪些？</w:t>
            </w:r>
          </w:p>
          <w:p/>
        </w:tc>
        <w:tc>
          <w:tcPr>
            <w:tcW w:w="935" w:type="dxa"/>
            <w:vAlign w:val="center"/>
          </w:tcPr>
          <w:p>
            <w:r>
              <w:rPr>
                <w:rFonts w:hint="eastAsia" w:ascii="宋体" w:hAnsi="宋体" w:cs="宋体"/>
                <w:b/>
                <w:sz w:val="21"/>
                <w:szCs w:val="21"/>
              </w:rPr>
              <w:t>Q8.4.1</w:t>
            </w:r>
          </w:p>
        </w:tc>
        <w:tc>
          <w:tcPr>
            <w:tcW w:w="10002"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《外部提供产品过程、产品和服务控制程序》，</w:t>
            </w:r>
            <w:r>
              <w:rPr>
                <w:rFonts w:hint="eastAsia" w:ascii="宋体" w:hAnsi="宋体" w:cs="宋体"/>
                <w:sz w:val="21"/>
                <w:szCs w:val="21"/>
              </w:rPr>
              <w:t>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---公司基于外部供方提供所要求的过程、产品或服务的能力，确定外部供方的评价、选择、绩效监视以及再评价的准则，并加以实施。详见《</w:t>
            </w:r>
            <w:r>
              <w:rPr>
                <w:rFonts w:hint="eastAsia" w:ascii="宋体" w:hAnsi="宋体" w:cs="宋体"/>
                <w:kern w:val="0"/>
                <w:sz w:val="21"/>
                <w:szCs w:val="21"/>
              </w:rPr>
              <w:t>外部提供产品过程、产品和服务控制程序</w:t>
            </w:r>
            <w:r>
              <w:rPr>
                <w:rFonts w:hint="eastAsia" w:ascii="宋体" w:hAnsi="宋体" w:cs="宋体"/>
                <w:sz w:val="21"/>
                <w:szCs w:val="21"/>
              </w:rPr>
              <w:t>》</w:t>
            </w:r>
          </w:p>
          <w:p>
            <w:pPr>
              <w:widowControl/>
              <w:spacing w:line="360" w:lineRule="auto"/>
              <w:ind w:firstLine="315" w:firstLineChars="150"/>
              <w:rPr>
                <w:rFonts w:hint="eastAsia" w:ascii="宋体" w:hAnsi="宋体" w:cs="宋体"/>
                <w:sz w:val="21"/>
                <w:szCs w:val="21"/>
              </w:rPr>
            </w:pPr>
            <w:r>
              <w:rPr>
                <w:rFonts w:hint="eastAsia" w:ascii="宋体" w:hAnsi="宋体" w:cs="宋体"/>
                <w:sz w:val="21"/>
                <w:szCs w:val="21"/>
              </w:rPr>
              <w:t>负责人讲，</w:t>
            </w:r>
            <w:r>
              <w:rPr>
                <w:rFonts w:hint="eastAsia" w:ascii="宋体" w:hAnsi="宋体" w:cs="宋体"/>
                <w:iCs/>
                <w:sz w:val="21"/>
                <w:szCs w:val="21"/>
              </w:rPr>
              <w:t>公司的外部供方主要为，办公用品及办公耗材和</w:t>
            </w:r>
            <w:r>
              <w:rPr>
                <w:rFonts w:hint="eastAsia" w:ascii="宋体" w:hAnsi="宋体" w:cs="宋体"/>
                <w:sz w:val="21"/>
                <w:szCs w:val="21"/>
              </w:rPr>
              <w:t>按顾客要求展览展示的策划方案的工程实施方。</w:t>
            </w:r>
          </w:p>
          <w:p>
            <w:pPr>
              <w:widowControl/>
              <w:spacing w:line="360" w:lineRule="auto"/>
              <w:ind w:firstLine="315" w:firstLineChars="150"/>
              <w:rPr>
                <w:rFonts w:hint="eastAsia" w:ascii="宋体" w:hAnsi="宋体" w:cs="宋体"/>
                <w:sz w:val="21"/>
                <w:szCs w:val="21"/>
              </w:rPr>
            </w:pPr>
            <w:r>
              <w:rPr>
                <w:rFonts w:hint="eastAsia" w:ascii="宋体" w:hAnsi="宋体" w:cs="宋体"/>
                <w:iCs/>
                <w:sz w:val="21"/>
                <w:szCs w:val="21"/>
              </w:rPr>
              <w:t>见《合格供方名录》，共计合格供应商有</w:t>
            </w:r>
            <w:r>
              <w:rPr>
                <w:rFonts w:hint="eastAsia" w:ascii="宋体" w:hAnsi="宋体" w:cs="宋体"/>
                <w:iCs/>
                <w:sz w:val="21"/>
                <w:szCs w:val="21"/>
                <w:lang w:val="en-US" w:eastAsia="zh-CN"/>
              </w:rPr>
              <w:t>4</w:t>
            </w:r>
            <w:r>
              <w:rPr>
                <w:rFonts w:hint="eastAsia" w:ascii="宋体" w:hAnsi="宋体" w:cs="宋体"/>
                <w:iCs/>
                <w:sz w:val="21"/>
                <w:szCs w:val="21"/>
              </w:rPr>
              <w:t>家，均进行了合格供应商评价确认，抽</w:t>
            </w:r>
          </w:p>
          <w:p>
            <w:pPr>
              <w:spacing w:line="360" w:lineRule="auto"/>
              <w:rPr>
                <w:rFonts w:hint="eastAsia" w:ascii="宋体" w:hAnsi="宋体" w:cs="宋体"/>
                <w:sz w:val="21"/>
                <w:szCs w:val="21"/>
              </w:rPr>
            </w:pPr>
            <w:r>
              <w:rPr>
                <w:rFonts w:hint="eastAsia" w:ascii="宋体" w:hAnsi="宋体" w:cs="宋体"/>
                <w:sz w:val="21"/>
                <w:szCs w:val="21"/>
              </w:rPr>
              <w:t>--《供方评定记录表》</w:t>
            </w:r>
          </w:p>
          <w:p>
            <w:pPr>
              <w:spacing w:line="360" w:lineRule="auto"/>
              <w:rPr>
                <w:rFonts w:hint="eastAsia" w:ascii="宋体" w:hAnsi="宋体" w:cs="宋体"/>
                <w:sz w:val="21"/>
                <w:szCs w:val="21"/>
              </w:rPr>
            </w:pPr>
            <w:r>
              <w:rPr>
                <w:rFonts w:hint="eastAsia" w:ascii="宋体" w:hAnsi="宋体" w:cs="宋体"/>
                <w:sz w:val="21"/>
                <w:szCs w:val="21"/>
              </w:rPr>
              <w:t xml:space="preserve"> 201</w:t>
            </w:r>
            <w:r>
              <w:rPr>
                <w:rFonts w:hint="eastAsia" w:ascii="宋体" w:hAnsi="宋体" w:cs="宋体"/>
                <w:sz w:val="21"/>
                <w:szCs w:val="21"/>
                <w:lang w:val="en-US" w:eastAsia="zh-CN"/>
              </w:rPr>
              <w:t>9</w:t>
            </w:r>
            <w:r>
              <w:rPr>
                <w:rFonts w:hint="eastAsia" w:ascii="宋体" w:hAnsi="宋体" w:cs="宋体"/>
                <w:sz w:val="21"/>
                <w:szCs w:val="21"/>
              </w:rPr>
              <w:t>年1月10日供方确认：</w:t>
            </w:r>
          </w:p>
          <w:p>
            <w:pPr>
              <w:spacing w:line="360" w:lineRule="auto"/>
              <w:rPr>
                <w:rFonts w:hint="eastAsia" w:ascii="宋体" w:hAnsi="宋体" w:cs="宋体"/>
                <w:sz w:val="21"/>
                <w:szCs w:val="21"/>
              </w:rPr>
            </w:pPr>
            <w:r>
              <w:rPr>
                <w:rFonts w:hint="eastAsia" w:ascii="宋体" w:hAnsi="宋体" w:cs="宋体"/>
                <w:sz w:val="21"/>
                <w:szCs w:val="21"/>
              </w:rPr>
              <w:t>1、京东商城（供应：电脑、U盘、显示器、打印机、办公用品等）；</w:t>
            </w:r>
          </w:p>
          <w:p>
            <w:pPr>
              <w:spacing w:line="360" w:lineRule="auto"/>
              <w:rPr>
                <w:rFonts w:hint="eastAsia" w:ascii="宋体" w:hAnsi="宋体" w:cs="宋体"/>
                <w:sz w:val="21"/>
                <w:szCs w:val="21"/>
              </w:rPr>
            </w:pPr>
            <w:r>
              <w:rPr>
                <w:rFonts w:hint="eastAsia" w:ascii="宋体" w:hAnsi="宋体" w:cs="宋体"/>
                <w:sz w:val="21"/>
                <w:szCs w:val="21"/>
              </w:rPr>
              <w:t xml:space="preserve">2、成都德艺精工文化传播有限公司（供应：展览展示策划方案的工程实施） </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3、济南铁霸模型科技有限公司（供应：各类模型）</w:t>
            </w: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4、成都强静服饰有限公司（供应：服装））</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公司组织各部门对以上供方的资质、产品质量、诚信度、送货及时度、服务等进行了评价，有各部门评价人签字。</w:t>
            </w:r>
          </w:p>
          <w:p>
            <w:r>
              <w:rPr>
                <w:rFonts w:hint="eastAsia" w:ascii="宋体" w:hAnsi="宋体" w:cs="宋体"/>
                <w:sz w:val="21"/>
                <w:szCs w:val="21"/>
              </w:rPr>
              <w:t>以上供应商经调查评价：均合格  评价人：杨建洪</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控制类型和程度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#.外部提供的过程如何控制？</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.外部供方的控制及其输出结果的控制是否得到规定？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组织是否考虑了：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1）外部提供的过程、产品和服务对组织稳定地提供满足顾客要求和适用的法律法规要求的能力的潜在影响；</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2）外部供方自身控制的有效性。</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必要的验证或其他活动是否得到确定？</w:t>
            </w:r>
          </w:p>
          <w:p/>
        </w:tc>
        <w:tc>
          <w:tcPr>
            <w:tcW w:w="935" w:type="dxa"/>
            <w:vAlign w:val="center"/>
          </w:tcPr>
          <w:p>
            <w:r>
              <w:rPr>
                <w:rFonts w:hint="eastAsia" w:ascii="宋体" w:hAnsi="宋体" w:cs="宋体"/>
                <w:b/>
                <w:color w:val="000000"/>
                <w:sz w:val="21"/>
                <w:szCs w:val="21"/>
              </w:rPr>
              <w:t>Q8.4.2</w:t>
            </w:r>
          </w:p>
        </w:tc>
        <w:tc>
          <w:tcPr>
            <w:tcW w:w="100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对主要供应商采用的管理方法为：第一次对供方进行全面评价，包括：产品质量、交付期、价格、售后服务、其它等。对于已经正常供货的供方管理，对工程进行检验，通过定期反馈供方产品质量，及对质量问题要求供方进行纠正解决等来进行供方质量控制。查供方控制情况：</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提供</w:t>
            </w:r>
            <w:r>
              <w:rPr>
                <w:rFonts w:hint="eastAsia" w:ascii="宋体" w:hAnsi="宋体" w:cs="宋体"/>
                <w:color w:val="000000"/>
                <w:sz w:val="21"/>
                <w:szCs w:val="21"/>
                <w:lang w:val="en-US" w:eastAsia="zh-CN"/>
              </w:rPr>
              <w:t>2019</w:t>
            </w:r>
            <w:r>
              <w:rPr>
                <w:rFonts w:hint="eastAsia" w:ascii="宋体" w:hAnsi="宋体" w:cs="宋体"/>
                <w:color w:val="000000"/>
                <w:sz w:val="21"/>
                <w:szCs w:val="21"/>
              </w:rPr>
              <w:t>年1月10日供方确认：</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成都德艺精工文化传播有限公司；评价报告，包括：供方资质、供方的质量管理体系、供方人员能力、设备能力、工程施工情况等。时间：201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.01.10</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负责人讲201</w:t>
            </w:r>
            <w:r>
              <w:rPr>
                <w:rFonts w:hint="eastAsia" w:ascii="宋体" w:hAnsi="宋体" w:cs="宋体"/>
                <w:sz w:val="21"/>
                <w:szCs w:val="21"/>
                <w:lang w:val="en-US" w:eastAsia="zh-CN"/>
              </w:rPr>
              <w:t>9</w:t>
            </w:r>
            <w:r>
              <w:rPr>
                <w:rFonts w:hint="eastAsia" w:ascii="宋体" w:hAnsi="宋体" w:cs="宋体"/>
                <w:sz w:val="21"/>
                <w:szCs w:val="21"/>
              </w:rPr>
              <w:t>年1月以来，未出现采购产品有质量不符合的情况。查施工方验收整改记录：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提供《不符合项整改时单》及《整改验收单》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《不符合项整改时单》内容包含：项目名称，需要整改的项目，通知的时间等。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《整改验收单》内容包含：项目名称、整改内容、验收内容、验收结论及验收人签字等。</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公司编制了《</w:t>
            </w:r>
            <w:r>
              <w:rPr>
                <w:rFonts w:hint="eastAsia" w:ascii="宋体" w:hAnsi="宋体" w:cs="宋体"/>
                <w:kern w:val="0"/>
                <w:sz w:val="21"/>
                <w:szCs w:val="21"/>
              </w:rPr>
              <w:t>外部提供产品过程、产品和服务控制程序</w:t>
            </w:r>
            <w:r>
              <w:rPr>
                <w:rFonts w:hint="eastAsia" w:ascii="宋体" w:hAnsi="宋体" w:cs="宋体"/>
                <w:color w:val="000000"/>
                <w:sz w:val="21"/>
                <w:szCs w:val="21"/>
              </w:rPr>
              <w:t>》，要求采购的主要材料必须进行检验。负责人讲，工程施工所需要的物料、原材料由公司向供应商提出要求并明示在合同内，由供应商采购并施工。</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公司对采购的办公用品的：产品名称、外观、数量、进行了验收。</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查验证记录，查《入库记录》</w:t>
            </w:r>
          </w:p>
          <w:p>
            <w:pPr>
              <w:widowControl/>
              <w:numPr>
                <w:ilvl w:val="0"/>
                <w:numId w:val="4"/>
              </w:num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抽查：采购日期：201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.03.11</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产品名称：</w:t>
            </w:r>
            <w:r>
              <w:rPr>
                <w:rFonts w:hint="eastAsia" w:ascii="宋体" w:hAnsi="宋体" w:cs="宋体"/>
                <w:color w:val="000000"/>
                <w:sz w:val="21"/>
                <w:szCs w:val="21"/>
                <w:lang w:eastAsia="zh-CN"/>
              </w:rPr>
              <w:t>工作服</w:t>
            </w:r>
            <w:r>
              <w:rPr>
                <w:rFonts w:hint="eastAsia" w:ascii="宋体" w:hAnsi="宋体" w:cs="宋体"/>
                <w:color w:val="000000"/>
                <w:sz w:val="21"/>
                <w:szCs w:val="21"/>
              </w:rPr>
              <w:t>等</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检验项目 ：名称/外观/规格/型号、供方资格、数量与订单/进货单相符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检验人：杨文昊</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2、抽查：施工验收   日期：201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.15</w:t>
            </w:r>
          </w:p>
          <w:p>
            <w:pPr>
              <w:widowControl/>
              <w:spacing w:line="360" w:lineRule="auto"/>
              <w:jc w:val="left"/>
              <w:rPr>
                <w:rFonts w:hint="eastAsia" w:ascii="宋体" w:hAnsi="宋体" w:cs="宋体"/>
                <w:color w:val="000000"/>
                <w:sz w:val="21"/>
                <w:szCs w:val="21"/>
              </w:rPr>
            </w:pPr>
            <w:r>
              <w:rPr>
                <w:rFonts w:hint="eastAsia" w:ascii="宋体" w:hAnsi="宋体" w:cs="宋体"/>
                <w:color w:val="000000"/>
                <w:sz w:val="21"/>
                <w:szCs w:val="21"/>
              </w:rPr>
              <w:t>供应商：成都德艺精工文化传播有限公司</w:t>
            </w:r>
          </w:p>
          <w:p>
            <w:pPr>
              <w:widowControl/>
              <w:spacing w:line="360" w:lineRule="auto"/>
              <w:jc w:val="left"/>
              <w:rPr>
                <w:rFonts w:hint="eastAsia" w:ascii="宋体" w:hAnsi="宋体" w:cs="宋体"/>
                <w:color w:val="000000"/>
                <w:sz w:val="21"/>
                <w:szCs w:val="21"/>
              </w:rPr>
            </w:pPr>
            <w:r>
              <w:rPr>
                <w:rFonts w:hint="eastAsia" w:ascii="宋体" w:hAnsi="宋体" w:cs="宋体"/>
                <w:color w:val="000000"/>
                <w:kern w:val="0"/>
                <w:sz w:val="21"/>
                <w:szCs w:val="21"/>
              </w:rPr>
              <w:t>产品名称：</w:t>
            </w:r>
            <w:r>
              <w:rPr>
                <w:rFonts w:hint="eastAsia" w:ascii="宋体" w:hAnsi="宋体" w:cs="宋体"/>
                <w:color w:val="000000"/>
                <w:sz w:val="21"/>
                <w:szCs w:val="21"/>
              </w:rPr>
              <w:t>第十</w:t>
            </w:r>
            <w:r>
              <w:rPr>
                <w:rFonts w:hint="eastAsia" w:ascii="宋体" w:hAnsi="宋体" w:cs="宋体"/>
                <w:color w:val="000000"/>
                <w:sz w:val="21"/>
                <w:szCs w:val="21"/>
                <w:lang w:eastAsia="zh-CN"/>
              </w:rPr>
              <w:t>九</w:t>
            </w:r>
            <w:r>
              <w:rPr>
                <w:rFonts w:hint="eastAsia" w:ascii="宋体" w:hAnsi="宋体" w:cs="宋体"/>
                <w:color w:val="000000"/>
                <w:sz w:val="21"/>
                <w:szCs w:val="21"/>
              </w:rPr>
              <w:t>届中国国际冶金工业展览会鞍钢展台布置项目。</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验收项目 ：主体结构部分，多媒体的安装，美工部分的完成等</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检验人：尹倩</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sz w:val="21"/>
                <w:szCs w:val="21"/>
              </w:rPr>
              <w:t>现场查看其他采购物料均按要求进行验证入库</w:t>
            </w:r>
          </w:p>
          <w:p>
            <w:r>
              <w:rPr>
                <w:rFonts w:hint="eastAsia" w:ascii="宋体" w:hAnsi="宋体" w:cs="宋体"/>
                <w:iCs/>
                <w:color w:val="000000"/>
                <w:sz w:val="21"/>
                <w:szCs w:val="21"/>
              </w:rPr>
              <w:t>公司外部供方的管理基本符合要求。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组织与外部供方的沟通内容</w:t>
            </w:r>
          </w:p>
          <w:p>
            <w:pPr>
              <w:spacing w:line="360" w:lineRule="auto"/>
            </w:pPr>
          </w:p>
        </w:tc>
        <w:tc>
          <w:tcPr>
            <w:tcW w:w="935" w:type="dxa"/>
            <w:vAlign w:val="center"/>
          </w:tcPr>
          <w:p>
            <w:r>
              <w:rPr>
                <w:rFonts w:hint="eastAsia" w:ascii="宋体" w:hAnsi="宋体" w:cs="宋体"/>
                <w:b/>
                <w:sz w:val="21"/>
                <w:szCs w:val="21"/>
              </w:rPr>
              <w:t>Q8.4.3</w:t>
            </w:r>
          </w:p>
        </w:tc>
        <w:tc>
          <w:tcPr>
            <w:tcW w:w="10002"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因与采购供方为多年合作关系，组织与外部供方沟通均通过电话、网络等方式予以实现，效果能满足要求。负责人讲沟通的内容包括：所提供的过程、产</w:t>
            </w:r>
            <w:r>
              <w:rPr>
                <w:rFonts w:hint="eastAsia" w:ascii="宋体" w:hAnsi="宋体" w:cs="宋体"/>
                <w:color w:val="000000"/>
                <w:sz w:val="21"/>
                <w:szCs w:val="21"/>
              </w:rPr>
              <w:t>品和服务等；</w:t>
            </w:r>
          </w:p>
          <w:p>
            <w:pPr>
              <w:widowControl/>
              <w:spacing w:line="360" w:lineRule="auto"/>
              <w:rPr>
                <w:rFonts w:hint="eastAsia" w:ascii="宋体" w:hAnsi="宋体" w:cs="宋体"/>
                <w:sz w:val="21"/>
                <w:szCs w:val="21"/>
              </w:rPr>
            </w:pPr>
            <w:r>
              <w:rPr>
                <w:rFonts w:hint="eastAsia" w:ascii="宋体" w:hAnsi="宋体" w:cs="宋体"/>
                <w:iCs/>
                <w:color w:val="000000"/>
                <w:sz w:val="21"/>
                <w:szCs w:val="21"/>
              </w:rPr>
              <w:t>经询问，组织展览展会的</w:t>
            </w:r>
            <w:r>
              <w:rPr>
                <w:rFonts w:hint="eastAsia" w:ascii="宋体" w:hAnsi="宋体" w:cs="宋体"/>
                <w:color w:val="000000"/>
                <w:sz w:val="21"/>
                <w:szCs w:val="21"/>
              </w:rPr>
              <w:t>策划所需的办公设备，办公用品均按需要</w:t>
            </w:r>
            <w:r>
              <w:rPr>
                <w:rFonts w:hint="eastAsia" w:ascii="宋体" w:hAnsi="宋体" w:cs="宋体"/>
                <w:iCs/>
                <w:color w:val="000000"/>
                <w:sz w:val="21"/>
                <w:szCs w:val="21"/>
              </w:rPr>
              <w:t>进行网上采购。</w:t>
            </w:r>
            <w:r>
              <w:rPr>
                <w:rFonts w:hint="eastAsia" w:ascii="宋体" w:hAnsi="宋体" w:cs="宋体"/>
                <w:color w:val="000000"/>
                <w:sz w:val="21"/>
                <w:szCs w:val="21"/>
              </w:rPr>
              <w:t>策划方案收文工程施工</w:t>
            </w:r>
            <w:r>
              <w:rPr>
                <w:rFonts w:hint="eastAsia" w:ascii="宋体" w:hAnsi="宋体" w:cs="宋体"/>
                <w:sz w:val="21"/>
                <w:szCs w:val="21"/>
              </w:rPr>
              <w:t>则签订采购合同。</w:t>
            </w:r>
          </w:p>
          <w:p>
            <w:pPr>
              <w:widowControl/>
              <w:spacing w:line="360" w:lineRule="auto"/>
              <w:rPr>
                <w:rFonts w:hint="eastAsia" w:ascii="宋体" w:hAnsi="宋体" w:cs="宋体"/>
                <w:iCs/>
                <w:color w:val="000000"/>
                <w:sz w:val="21"/>
                <w:szCs w:val="21"/>
              </w:rPr>
            </w:pPr>
            <w:r>
              <w:rPr>
                <w:rFonts w:hint="eastAsia" w:ascii="宋体" w:hAnsi="宋体" w:cs="宋体"/>
                <w:iCs/>
                <w:color w:val="000000"/>
                <w:sz w:val="21"/>
                <w:szCs w:val="21"/>
              </w:rPr>
              <w:t>1、抽采购合同：</w:t>
            </w:r>
          </w:p>
          <w:p>
            <w:pPr>
              <w:widowControl/>
              <w:spacing w:line="360" w:lineRule="auto"/>
              <w:jc w:val="left"/>
              <w:rPr>
                <w:rFonts w:hint="eastAsia" w:ascii="宋体" w:hAnsi="宋体" w:cs="宋体"/>
                <w:color w:val="000000"/>
                <w:kern w:val="0"/>
                <w:sz w:val="21"/>
                <w:szCs w:val="21"/>
              </w:rPr>
            </w:pPr>
            <w:r>
              <w:rPr>
                <w:rFonts w:hint="eastAsia" w:ascii="宋体" w:hAnsi="宋体" w:cs="宋体"/>
                <w:iCs/>
                <w:color w:val="000000"/>
                <w:sz w:val="21"/>
                <w:szCs w:val="21"/>
              </w:rPr>
              <w:t>供应商：</w:t>
            </w:r>
            <w:r>
              <w:rPr>
                <w:rFonts w:hint="eastAsia" w:ascii="宋体" w:hAnsi="宋体" w:cs="宋体"/>
                <w:color w:val="000000"/>
                <w:sz w:val="21"/>
                <w:szCs w:val="21"/>
              </w:rPr>
              <w:t>成都德艺精工文化传播有限公司</w:t>
            </w:r>
          </w:p>
          <w:p>
            <w:pPr>
              <w:widowControl/>
              <w:spacing w:line="360" w:lineRule="auto"/>
              <w:rPr>
                <w:rFonts w:hint="eastAsia" w:ascii="宋体" w:hAnsi="宋体" w:cs="宋体"/>
                <w:iCs/>
                <w:color w:val="000000"/>
                <w:sz w:val="21"/>
                <w:szCs w:val="21"/>
              </w:rPr>
            </w:pPr>
            <w:r>
              <w:rPr>
                <w:rFonts w:hint="eastAsia" w:ascii="宋体" w:hAnsi="宋体" w:cs="宋体"/>
                <w:iCs/>
                <w:color w:val="000000"/>
                <w:sz w:val="21"/>
                <w:szCs w:val="21"/>
              </w:rPr>
              <w:t>项目名称：鞍钢集团</w:t>
            </w:r>
            <w:r>
              <w:rPr>
                <w:rFonts w:hint="eastAsia" w:ascii="宋体" w:hAnsi="宋体" w:cs="宋体"/>
                <w:iCs/>
                <w:color w:val="000000"/>
                <w:sz w:val="21"/>
                <w:szCs w:val="21"/>
                <w:lang w:eastAsia="zh-CN"/>
              </w:rPr>
              <w:t>成都</w:t>
            </w:r>
            <w:r>
              <w:rPr>
                <w:rFonts w:hint="eastAsia" w:ascii="宋体" w:hAnsi="宋体" w:cs="宋体"/>
                <w:iCs/>
                <w:color w:val="000000"/>
                <w:sz w:val="21"/>
                <w:szCs w:val="21"/>
              </w:rPr>
              <w:t xml:space="preserve">冶金展会工程搭建   </w:t>
            </w:r>
          </w:p>
          <w:p>
            <w:pPr>
              <w:widowControl/>
              <w:spacing w:line="360" w:lineRule="auto"/>
              <w:rPr>
                <w:rFonts w:hint="eastAsia" w:ascii="宋体" w:hAnsi="宋体" w:cs="宋体"/>
                <w:iCs/>
                <w:color w:val="000000"/>
                <w:sz w:val="21"/>
                <w:szCs w:val="21"/>
              </w:rPr>
            </w:pPr>
            <w:r>
              <w:rPr>
                <w:rFonts w:hint="eastAsia" w:ascii="宋体" w:hAnsi="宋体" w:cs="宋体"/>
                <w:iCs/>
                <w:color w:val="000000"/>
                <w:sz w:val="21"/>
                <w:szCs w:val="21"/>
              </w:rPr>
              <w:t>合同内容约定了项目名称、地址、施工内容、价格、质量要求、违约、交付、验收、附件(涵盖工程所用的材料要求）等。</w:t>
            </w:r>
          </w:p>
          <w:p>
            <w:pPr>
              <w:spacing w:line="360" w:lineRule="auto"/>
            </w:pPr>
            <w:r>
              <w:rPr>
                <w:rFonts w:hint="eastAsia" w:ascii="宋体" w:hAnsi="宋体" w:cs="宋体"/>
                <w:color w:val="000000"/>
                <w:sz w:val="21"/>
                <w:szCs w:val="21"/>
              </w:rPr>
              <w:t>外部供方的信息管理有效。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spacing w:line="360" w:lineRule="auto"/>
              <w:rPr>
                <w:rFonts w:hint="eastAsia" w:ascii="宋体" w:hAnsi="宋体" w:cs="宋体"/>
                <w:sz w:val="21"/>
                <w:szCs w:val="21"/>
              </w:rPr>
            </w:pPr>
            <w:r>
              <w:rPr>
                <w:rFonts w:hint="eastAsia" w:ascii="宋体" w:hAnsi="宋体" w:cs="宋体"/>
                <w:sz w:val="21"/>
                <w:szCs w:val="21"/>
              </w:rPr>
              <w:t>#产品和服务相关交付后活动是否含：</w:t>
            </w:r>
          </w:p>
          <w:p>
            <w:pPr>
              <w:spacing w:line="360" w:lineRule="auto"/>
              <w:rPr>
                <w:rFonts w:hint="eastAsia" w:ascii="宋体" w:hAnsi="宋体" w:cs="宋体"/>
                <w:sz w:val="21"/>
                <w:szCs w:val="21"/>
              </w:rPr>
            </w:pPr>
            <w:r>
              <w:rPr>
                <w:rFonts w:hint="eastAsia" w:ascii="宋体" w:hAnsi="宋体" w:cs="宋体"/>
                <w:sz w:val="21"/>
                <w:szCs w:val="21"/>
              </w:rPr>
              <w:t>#顾客对其需求和期望获得满足的程度的感受是否得到监视？</w:t>
            </w:r>
          </w:p>
          <w:p>
            <w:pPr>
              <w:spacing w:line="360" w:lineRule="auto"/>
              <w:rPr>
                <w:rFonts w:hint="eastAsia" w:ascii="宋体" w:hAnsi="宋体" w:cs="宋体"/>
                <w:sz w:val="21"/>
                <w:szCs w:val="21"/>
              </w:rPr>
            </w:pPr>
            <w:r>
              <w:rPr>
                <w:rFonts w:hint="eastAsia" w:ascii="宋体" w:hAnsi="宋体" w:cs="宋体"/>
                <w:sz w:val="21"/>
                <w:szCs w:val="21"/>
              </w:rPr>
              <w:t>.组织是如何确定这些信息的获取、监视和评审方法的？</w:t>
            </w:r>
          </w:p>
          <w:p/>
        </w:tc>
        <w:tc>
          <w:tcPr>
            <w:tcW w:w="935" w:type="dxa"/>
            <w:vAlign w:val="center"/>
          </w:tcPr>
          <w:p>
            <w:r>
              <w:rPr>
                <w:rFonts w:hint="eastAsia" w:ascii="宋体" w:hAnsi="宋体" w:cs="宋体"/>
                <w:b/>
                <w:sz w:val="21"/>
                <w:szCs w:val="21"/>
              </w:rPr>
              <w:t>Q9.1.2</w:t>
            </w:r>
          </w:p>
        </w:tc>
        <w:tc>
          <w:tcPr>
            <w:tcW w:w="10002" w:type="dxa"/>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1、公司编制了《顾客满意度测量控制程序》，规定了监测、获取和利用顾客满意信息的方法。包括问卷调查，直接沟通、数据分析等。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2、公司主要通过日常口头交流、电话回访、定期发放《顾客满意度调查表》等形式来收集了解顾客是否满意的信息。提供有《顾客满意度调查表》201</w:t>
            </w:r>
            <w:r>
              <w:rPr>
                <w:rFonts w:hint="eastAsia" w:ascii="宋体" w:hAnsi="宋体" w:cs="宋体"/>
                <w:color w:val="000000"/>
                <w:sz w:val="21"/>
                <w:szCs w:val="21"/>
                <w:lang w:val="en-US" w:eastAsia="zh-CN"/>
              </w:rPr>
              <w:t>9</w:t>
            </w:r>
            <w:r>
              <w:rPr>
                <w:rFonts w:hint="eastAsia" w:ascii="宋体" w:hAnsi="宋体" w:cs="宋体"/>
                <w:color w:val="000000"/>
                <w:sz w:val="21"/>
                <w:szCs w:val="21"/>
              </w:rPr>
              <w:t>年3月的调查表共3份，回收3份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--统计分析结果：97（已实现既定目标）</w:t>
            </w:r>
          </w:p>
          <w:p>
            <w:pPr>
              <w:autoSpaceDE w:val="0"/>
              <w:autoSpaceDN w:val="0"/>
              <w:adjustRightInd w:val="0"/>
              <w:spacing w:line="400" w:lineRule="exact"/>
              <w:jc w:val="left"/>
              <w:rPr>
                <w:rFonts w:hint="eastAsia" w:ascii="宋体" w:hAnsi="宋体" w:cs="宋体"/>
                <w:color w:val="000000"/>
                <w:sz w:val="21"/>
                <w:szCs w:val="21"/>
              </w:rPr>
            </w:pPr>
            <w:r>
              <w:rPr>
                <w:rFonts w:hint="eastAsia" w:ascii="宋体" w:hAnsi="宋体" w:cs="宋体"/>
                <w:color w:val="000000"/>
                <w:sz w:val="21"/>
                <w:szCs w:val="21"/>
              </w:rPr>
              <w:t>公司负责人讲：通过本次对三家顾客进行满意度调查，从统计结果可以看出，顾客对公司的交货准时度及产品价格满意度评价略有意见，其它均表示客满意。</w:t>
            </w:r>
          </w:p>
          <w:p>
            <w:pPr>
              <w:autoSpaceDE w:val="0"/>
              <w:autoSpaceDN w:val="0"/>
              <w:adjustRightInd w:val="0"/>
              <w:spacing w:line="400" w:lineRule="exact"/>
              <w:jc w:val="left"/>
              <w:rPr>
                <w:rFonts w:hint="eastAsia" w:ascii="宋体" w:hAnsi="宋体" w:cs="宋体"/>
                <w:color w:val="F79646"/>
                <w:sz w:val="21"/>
                <w:szCs w:val="21"/>
              </w:rPr>
            </w:pPr>
            <w:r>
              <w:rPr>
                <w:rFonts w:hint="eastAsia" w:ascii="宋体" w:cs="宋体"/>
                <w:kern w:val="0"/>
                <w:szCs w:val="21"/>
              </w:rPr>
              <w:t>公司能对顾客反馈及时进行妥善解决，在顾客反馈信息的利用上不够。需要改善。</w:t>
            </w:r>
          </w:p>
          <w:p>
            <w:pPr>
              <w:spacing w:line="360" w:lineRule="auto"/>
            </w:pPr>
            <w:r>
              <w:rPr>
                <w:rFonts w:hint="eastAsia" w:ascii="宋体" w:hAnsi="宋体" w:cs="宋体"/>
                <w:color w:val="000000"/>
                <w:sz w:val="21"/>
                <w:szCs w:val="21"/>
              </w:rPr>
              <w:t>公司现目前没有发生客户流失的现象。</w:t>
            </w:r>
          </w:p>
        </w:tc>
        <w:tc>
          <w:tcPr>
            <w:tcW w:w="1050" w:type="dxa"/>
          </w:tcP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885"/>
        <w:gridCol w:w="1005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85"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5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策划部</w:t>
            </w:r>
            <w:r>
              <w:rPr>
                <w:sz w:val="24"/>
                <w:szCs w:val="24"/>
              </w:rPr>
              <w:t xml:space="preserve">        </w:t>
            </w:r>
            <w:r>
              <w:rPr>
                <w:rFonts w:hint="eastAsia"/>
                <w:sz w:val="24"/>
                <w:szCs w:val="24"/>
              </w:rPr>
              <w:t>主管领导：</w:t>
            </w:r>
            <w:r>
              <w:rPr>
                <w:rFonts w:hint="eastAsia"/>
                <w:sz w:val="24"/>
                <w:szCs w:val="24"/>
                <w:lang w:eastAsia="zh-CN"/>
              </w:rPr>
              <w:t>黎恋熊</w:t>
            </w:r>
            <w:r>
              <w:rPr>
                <w:rFonts w:hint="eastAsia"/>
                <w:sz w:val="24"/>
                <w:szCs w:val="24"/>
              </w:rPr>
              <w:t xml:space="preserve">              陪同人员：</w:t>
            </w:r>
            <w:r>
              <w:rPr>
                <w:rFonts w:hint="eastAsia"/>
                <w:sz w:val="24"/>
                <w:szCs w:val="24"/>
                <w:lang w:eastAsia="zh-CN"/>
              </w:rPr>
              <w:t>张林林</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885" w:type="dxa"/>
            <w:vMerge w:val="continue"/>
            <w:vAlign w:val="center"/>
          </w:tcPr>
          <w:p/>
        </w:tc>
        <w:tc>
          <w:tcPr>
            <w:tcW w:w="100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2019.09.27</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885" w:type="dxa"/>
            <w:vMerge w:val="continue"/>
            <w:vAlign w:val="center"/>
          </w:tcPr>
          <w:p/>
        </w:tc>
        <w:tc>
          <w:tcPr>
            <w:tcW w:w="10052"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2722"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885" w:type="dxa"/>
            <w:vAlign w:val="top"/>
          </w:tcPr>
          <w:p>
            <w:pPr>
              <w:rPr>
                <w:rFonts w:hint="default" w:eastAsia="宋体"/>
                <w:lang w:val="en-US" w:eastAsia="zh-CN"/>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5.3</w:t>
            </w:r>
          </w:p>
        </w:tc>
        <w:tc>
          <w:tcPr>
            <w:tcW w:w="10052"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查策划部主要工作职责：</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a)  负责编制相应策划规程、方案检验接收规程及相关作业指导书，明确关键工序和特殊工序；</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b)  负责组织产品实现过程的策划；</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c)  负责本公司的数据分析工作；</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d)  负责服务过程中的技术指导和不合格的控制。</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e)  负责采购产品的验证和本公司产品的检验工作；</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f)  负责公司展览展会策划的整个过程；</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r>
              <w:rPr>
                <w:rFonts w:hint="eastAsia" w:ascii="宋体" w:hAnsi="宋体" w:cs="宋体"/>
                <w:sz w:val="21"/>
                <w:szCs w:val="21"/>
              </w:rPr>
              <w:t>部门岗位基本符合要求。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722" w:type="dxa"/>
            <w:vAlign w:val="top"/>
          </w:tcPr>
          <w:p>
            <w:pPr>
              <w:adjustRightInd w:val="0"/>
              <w:snapToGrid w:val="0"/>
              <w:jc w:val="center"/>
            </w:pPr>
            <w:r>
              <w:rPr>
                <w:rFonts w:hint="eastAsia" w:ascii="宋体" w:hAnsi="宋体" w:cs="宋体"/>
                <w:sz w:val="21"/>
                <w:szCs w:val="21"/>
              </w:rPr>
              <w:t xml:space="preserve">应对风险和机遇的措施 </w:t>
            </w:r>
          </w:p>
        </w:tc>
        <w:tc>
          <w:tcPr>
            <w:tcW w:w="885" w:type="dxa"/>
            <w:vAlign w:val="top"/>
          </w:tcPr>
          <w:p>
            <w:pPr>
              <w:rPr>
                <w:rFonts w:hint="default" w:eastAsia="宋体"/>
                <w:lang w:val="en-US" w:eastAsia="zh-CN"/>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6.1.2</w:t>
            </w:r>
          </w:p>
        </w:tc>
        <w:tc>
          <w:tcPr>
            <w:tcW w:w="10052" w:type="dxa"/>
            <w:vAlign w:val="top"/>
          </w:tcPr>
          <w:p>
            <w:pPr>
              <w:spacing w:line="360" w:lineRule="auto"/>
              <w:rPr>
                <w:rFonts w:hint="eastAsia" w:ascii="宋体" w:hAnsi="宋体" w:cs="宋体"/>
                <w:sz w:val="21"/>
                <w:szCs w:val="21"/>
              </w:rPr>
            </w:pPr>
            <w:r>
              <w:rPr>
                <w:rFonts w:hint="eastAsia" w:ascii="宋体" w:hAnsi="宋体" w:cs="宋体"/>
                <w:sz w:val="21"/>
                <w:szCs w:val="21"/>
              </w:rPr>
              <w:t>公司策划并批准实施《风险和机遇评估分析表》，内容包括风险类型、风险因素、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5"/>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类别：竞争风险：公司目前的市场占有率和领先趋势比较明显，但竞争对手正在模仿公司的发展方式，影响公司的领先优势。机遇：竞争加剧，发展压力大。</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应对机遇及措施：及时关注公司产品市场的情况，收集信息及时调整，保持公司产品的竞争力。</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针对外部因素，还分析了市场、原材料、文化、社会经济等。</w:t>
            </w:r>
          </w:p>
          <w:p>
            <w:pPr>
              <w:numPr>
                <w:ilvl w:val="0"/>
                <w:numId w:val="5"/>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类别：公司营运：公司产品售后服务处理不好，顾客埋怨投诉较多，会严重影响公司产品的销售，会给公司发展带来较大的风险。机遇：售后服务处理得当，会给公司带来额外的发展机会。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应对机遇及措施：行政部和质量管理部门要严格按照售后服务管理规定，做好客户服务工作，提高客户满意度。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应对风险和机遇的措施应与其对于产品和服务符合性的潜在影响相适应。</w:t>
            </w: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2722" w:type="dxa"/>
            <w:vAlign w:val="top"/>
          </w:tcPr>
          <w:p>
            <w:pPr>
              <w:adjustRightInd w:val="0"/>
              <w:snapToGrid w:val="0"/>
              <w:jc w:val="center"/>
            </w:pPr>
            <w:r>
              <w:rPr>
                <w:rFonts w:hint="eastAsia" w:ascii="宋体" w:hAnsi="宋体" w:cs="宋体"/>
                <w:sz w:val="21"/>
                <w:szCs w:val="21"/>
              </w:rPr>
              <w:t>目标及其实现的策划</w:t>
            </w:r>
          </w:p>
        </w:tc>
        <w:tc>
          <w:tcPr>
            <w:tcW w:w="885" w:type="dxa"/>
            <w:vAlign w:val="top"/>
          </w:tcPr>
          <w:p>
            <w:pPr>
              <w:rPr>
                <w:rFonts w:hint="default" w:eastAsia="宋体"/>
                <w:lang w:val="en-US" w:eastAsia="zh-CN"/>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6.2</w:t>
            </w:r>
          </w:p>
        </w:tc>
        <w:tc>
          <w:tcPr>
            <w:tcW w:w="10052" w:type="dxa"/>
            <w:vAlign w:val="top"/>
          </w:tcPr>
          <w:p>
            <w:pPr>
              <w:widowControl/>
              <w:spacing w:line="400" w:lineRule="exact"/>
              <w:rPr>
                <w:rFonts w:hint="eastAsia" w:ascii="宋体" w:hAnsi="宋体" w:cs="宋体"/>
                <w:sz w:val="21"/>
                <w:szCs w:val="21"/>
              </w:rPr>
            </w:pPr>
            <w:r>
              <w:rPr>
                <w:rFonts w:hint="eastAsia" w:ascii="宋体" w:hAnsi="宋体" w:cs="宋体"/>
                <w:sz w:val="21"/>
                <w:szCs w:val="21"/>
              </w:rPr>
              <w:t>查《部门质量</w:t>
            </w:r>
            <w:r>
              <w:rPr>
                <w:rFonts w:hint="eastAsia" w:ascii="宋体" w:hAnsi="宋体" w:cs="宋体"/>
                <w:sz w:val="21"/>
                <w:szCs w:val="21"/>
                <w:lang w:eastAsia="zh-CN"/>
              </w:rPr>
              <w:t>、环境</w:t>
            </w:r>
            <w:r>
              <w:rPr>
                <w:rFonts w:hint="eastAsia" w:ascii="宋体" w:hAnsi="宋体" w:cs="宋体"/>
                <w:sz w:val="21"/>
                <w:szCs w:val="21"/>
              </w:rPr>
              <w:t>目标分解表》该部门的质量</w:t>
            </w:r>
            <w:r>
              <w:rPr>
                <w:rFonts w:hint="eastAsia" w:ascii="宋体" w:hAnsi="宋体" w:cs="宋体"/>
                <w:sz w:val="21"/>
                <w:szCs w:val="21"/>
                <w:lang w:eastAsia="zh-CN"/>
              </w:rPr>
              <w:t>、环境</w:t>
            </w:r>
            <w:r>
              <w:rPr>
                <w:rFonts w:hint="eastAsia" w:ascii="宋体" w:hAnsi="宋体" w:cs="宋体"/>
                <w:sz w:val="21"/>
                <w:szCs w:val="21"/>
              </w:rPr>
              <w:t>目标为：</w:t>
            </w:r>
          </w:p>
          <w:p>
            <w:pPr>
              <w:widowControl/>
              <w:spacing w:line="400" w:lineRule="exact"/>
              <w:rPr>
                <w:rFonts w:hint="eastAsia" w:ascii="宋体" w:hAnsi="宋体" w:cs="宋体"/>
                <w:sz w:val="21"/>
                <w:szCs w:val="21"/>
                <w:lang w:eastAsia="zh-CN"/>
              </w:rPr>
            </w:pPr>
            <w:r>
              <w:rPr>
                <w:rFonts w:hint="eastAsia" w:ascii="宋体" w:hAnsi="宋体" w:cs="宋体"/>
                <w:sz w:val="21"/>
                <w:szCs w:val="21"/>
                <w:lang w:eastAsia="zh-CN"/>
              </w:rPr>
              <w:t>质量目标：</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展览展示策划合格率100%。</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展览展示策划及时率：100%</w:t>
            </w:r>
          </w:p>
          <w:p>
            <w:pPr>
              <w:widowControl/>
              <w:spacing w:line="400" w:lineRule="exact"/>
              <w:rPr>
                <w:rFonts w:hint="default" w:ascii="宋体" w:hAnsi="宋体" w:cs="宋体"/>
                <w:sz w:val="21"/>
                <w:szCs w:val="21"/>
                <w:lang w:val="en-US" w:eastAsia="zh-CN"/>
              </w:rPr>
            </w:pPr>
            <w:r>
              <w:rPr>
                <w:rFonts w:hint="eastAsia" w:ascii="宋体" w:hAnsi="宋体" w:cs="宋体"/>
                <w:sz w:val="21"/>
                <w:szCs w:val="21"/>
                <w:lang w:eastAsia="zh-CN"/>
              </w:rPr>
              <w:t>环境目标</w:t>
            </w:r>
            <w:r>
              <w:rPr>
                <w:rFonts w:hint="eastAsia" w:ascii="宋体" w:hAnsi="宋体" w:cs="宋体"/>
                <w:sz w:val="21"/>
                <w:szCs w:val="21"/>
                <w:lang w:val="en-US" w:eastAsia="zh-CN"/>
              </w:rPr>
              <w:t>:</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火灾事故为0</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固体废弃物分类处理率100%</w:t>
            </w:r>
          </w:p>
          <w:p>
            <w:pPr>
              <w:spacing w:line="400" w:lineRule="exact"/>
              <w:rPr>
                <w:rFonts w:hint="eastAsia" w:ascii="宋体" w:hAnsi="宋体" w:cs="宋体"/>
                <w:sz w:val="21"/>
                <w:szCs w:val="21"/>
              </w:rPr>
            </w:pPr>
            <w:r>
              <w:rPr>
                <w:rFonts w:hint="eastAsia" w:ascii="宋体" w:hAnsi="宋体" w:cs="宋体"/>
                <w:sz w:val="21"/>
                <w:szCs w:val="21"/>
              </w:rPr>
              <w:t>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月《部门质量</w:t>
            </w:r>
            <w:r>
              <w:rPr>
                <w:rFonts w:hint="eastAsia" w:ascii="宋体" w:hAnsi="宋体" w:cs="宋体"/>
                <w:sz w:val="21"/>
                <w:szCs w:val="21"/>
                <w:lang w:eastAsia="zh-CN"/>
              </w:rPr>
              <w:t>、环境</w:t>
            </w:r>
            <w:r>
              <w:rPr>
                <w:rFonts w:hint="eastAsia" w:ascii="宋体" w:hAnsi="宋体" w:cs="宋体"/>
                <w:sz w:val="21"/>
                <w:szCs w:val="21"/>
              </w:rPr>
              <w:t>目标完成情况统计表》对部门目标进行考核，综合完成情况为：</w:t>
            </w:r>
          </w:p>
          <w:p>
            <w:pPr>
              <w:widowControl/>
              <w:spacing w:line="400" w:lineRule="exact"/>
              <w:rPr>
                <w:rFonts w:hint="eastAsia" w:ascii="宋体" w:hAnsi="宋体" w:cs="宋体"/>
                <w:sz w:val="21"/>
                <w:szCs w:val="21"/>
                <w:lang w:eastAsia="zh-CN"/>
              </w:rPr>
            </w:pPr>
            <w:r>
              <w:rPr>
                <w:rFonts w:hint="eastAsia" w:ascii="宋体" w:hAnsi="宋体" w:cs="宋体"/>
                <w:sz w:val="21"/>
                <w:szCs w:val="21"/>
                <w:lang w:eastAsia="zh-CN"/>
              </w:rPr>
              <w:t>质量目标：</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展览展示策划合格率100%。</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展览展示策划及时率：100%</w:t>
            </w:r>
          </w:p>
          <w:p>
            <w:pPr>
              <w:widowControl/>
              <w:spacing w:line="400" w:lineRule="exact"/>
              <w:rPr>
                <w:rFonts w:hint="default" w:ascii="宋体" w:hAnsi="宋体" w:cs="宋体"/>
                <w:sz w:val="21"/>
                <w:szCs w:val="21"/>
                <w:lang w:val="en-US" w:eastAsia="zh-CN"/>
              </w:rPr>
            </w:pPr>
            <w:r>
              <w:rPr>
                <w:rFonts w:hint="eastAsia" w:ascii="宋体" w:hAnsi="宋体" w:cs="宋体"/>
                <w:sz w:val="21"/>
                <w:szCs w:val="21"/>
                <w:lang w:eastAsia="zh-CN"/>
              </w:rPr>
              <w:t>环境目标</w:t>
            </w:r>
            <w:r>
              <w:rPr>
                <w:rFonts w:hint="eastAsia" w:ascii="宋体" w:hAnsi="宋体" w:cs="宋体"/>
                <w:sz w:val="21"/>
                <w:szCs w:val="21"/>
                <w:lang w:val="en-US" w:eastAsia="zh-CN"/>
              </w:rPr>
              <w:t>:</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火灾事故为0</w:t>
            </w:r>
          </w:p>
          <w:p>
            <w:pPr>
              <w:widowControl/>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固体废弃物分类处理率100%</w:t>
            </w:r>
          </w:p>
          <w:p>
            <w:pPr>
              <w:rPr>
                <w:rFonts w:hint="eastAsia" w:ascii="宋体" w:hAnsi="宋体" w:cs="宋体"/>
                <w:sz w:val="21"/>
                <w:szCs w:val="21"/>
              </w:rPr>
            </w:pPr>
            <w:r>
              <w:rPr>
                <w:rFonts w:hint="eastAsia" w:ascii="宋体" w:hAnsi="宋体" w:cs="宋体"/>
                <w:sz w:val="21"/>
                <w:szCs w:val="21"/>
              </w:rPr>
              <w:t>基本达到目标要求。</w:t>
            </w:r>
          </w:p>
          <w:p>
            <w:r>
              <w:rPr>
                <w:rFonts w:hint="eastAsia" w:ascii="宋体" w:hAnsi="宋体" w:cs="宋体"/>
                <w:sz w:val="21"/>
                <w:szCs w:val="21"/>
              </w:rPr>
              <w:t>目标量化情况良好，质量</w:t>
            </w:r>
            <w:r>
              <w:rPr>
                <w:rFonts w:hint="eastAsia" w:ascii="宋体" w:hAnsi="宋体" w:cs="宋体"/>
                <w:sz w:val="21"/>
                <w:szCs w:val="21"/>
                <w:lang w:eastAsia="zh-CN"/>
              </w:rPr>
              <w:t>、环境</w:t>
            </w:r>
            <w:r>
              <w:rPr>
                <w:rFonts w:hint="eastAsia" w:ascii="宋体" w:hAnsi="宋体" w:cs="宋体"/>
                <w:sz w:val="21"/>
                <w:szCs w:val="21"/>
              </w:rPr>
              <w:t>目标缺乏指标实际完成的实证性资料。已跟负责人沟通。</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722" w:type="dxa"/>
            <w:vAlign w:val="top"/>
          </w:tcPr>
          <w:p>
            <w:pPr>
              <w:adjustRightInd w:val="0"/>
              <w:snapToGrid w:val="0"/>
              <w:jc w:val="center"/>
            </w:pPr>
            <w:r>
              <w:rPr>
                <w:rFonts w:hint="eastAsia" w:ascii="宋体" w:hAnsi="宋体" w:cs="宋体"/>
                <w:sz w:val="21"/>
                <w:szCs w:val="21"/>
              </w:rPr>
              <w:t>基础设施</w:t>
            </w:r>
          </w:p>
        </w:tc>
        <w:tc>
          <w:tcPr>
            <w:tcW w:w="885" w:type="dxa"/>
            <w:vAlign w:val="top"/>
          </w:tcPr>
          <w:p>
            <w:pPr>
              <w:adjustRightInd w:val="0"/>
              <w:snapToGrid w:val="0"/>
              <w:jc w:val="center"/>
              <w:rPr>
                <w:rFonts w:hint="default" w:eastAsia="宋体"/>
                <w:lang w:val="en-US" w:eastAsia="zh-CN"/>
              </w:rPr>
            </w:pPr>
            <w:r>
              <w:rPr>
                <w:rFonts w:hint="eastAsia" w:ascii="宋体" w:hAnsi="宋体" w:cs="宋体"/>
                <w:sz w:val="21"/>
                <w:szCs w:val="21"/>
              </w:rPr>
              <w:t>Q7.1.3</w:t>
            </w:r>
          </w:p>
        </w:tc>
        <w:tc>
          <w:tcPr>
            <w:tcW w:w="10052"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——办公面积300平方左右，主要为策划部、市场部和行政部门使用。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2、查《设备管理台账》主要设备包括：电脑、显示器、电话、传真、网络、办公桌等办公设施，可以满足展览展会策划的需要。</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2.经查，办公设施采取定期日常维护的方式进行，出现异常情况由厂家维修。现场查看设备、设施完好。</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3.抽查设备、设施维护保养记录，未做记录不完善，提出后续改进。</w:t>
            </w:r>
          </w:p>
          <w:p>
            <w:pPr>
              <w:spacing w:line="360" w:lineRule="auto"/>
              <w:rPr>
                <w:rFonts w:hint="eastAsia" w:ascii="宋体" w:hAnsi="宋体" w:cs="宋体"/>
                <w:sz w:val="21"/>
                <w:szCs w:val="21"/>
              </w:rPr>
            </w:pPr>
            <w:r>
              <w:rPr>
                <w:rFonts w:hint="eastAsia" w:ascii="宋体" w:hAnsi="宋体" w:cs="宋体"/>
                <w:sz w:val="21"/>
                <w:szCs w:val="21"/>
              </w:rPr>
              <w:t>4、特种设备：无</w:t>
            </w:r>
          </w:p>
          <w:p>
            <w:pPr>
              <w:spacing w:line="360" w:lineRule="auto"/>
              <w:jc w:val="left"/>
              <w:rPr>
                <w:rFonts w:hint="eastAsia" w:ascii="宋体" w:hAnsi="宋体" w:cs="宋体"/>
                <w:color w:val="000000"/>
                <w:sz w:val="21"/>
                <w:szCs w:val="21"/>
              </w:rPr>
            </w:pPr>
            <w:r>
              <w:rPr>
                <w:rFonts w:hint="eastAsia" w:ascii="宋体" w:hAnsi="宋体" w:cs="宋体"/>
                <w:sz w:val="21"/>
                <w:szCs w:val="21"/>
              </w:rPr>
              <w:t>5、支持性服务，</w:t>
            </w:r>
            <w:r>
              <w:rPr>
                <w:rFonts w:hint="eastAsia" w:ascii="宋体" w:hAnsi="宋体" w:cs="宋体"/>
                <w:color w:val="000000"/>
                <w:sz w:val="21"/>
                <w:szCs w:val="21"/>
              </w:rPr>
              <w:t>公司平时的业务洽谈或项目验收均采取打车或员工自己开车的方式出行，在公司名下没有车辆登记。</w:t>
            </w:r>
          </w:p>
          <w:p>
            <w:r>
              <w:rPr>
                <w:rFonts w:hint="eastAsia" w:ascii="宋体" w:hAnsi="宋体" w:cs="宋体"/>
                <w:sz w:val="21"/>
                <w:szCs w:val="21"/>
              </w:rPr>
              <w:t xml:space="preserve">   目前该公司基础设施符合要求，基本能满足公司运营的要求。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2722" w:type="dxa"/>
            <w:vAlign w:val="top"/>
          </w:tcPr>
          <w:p>
            <w:pPr>
              <w:adjustRightInd w:val="0"/>
              <w:snapToGrid w:val="0"/>
              <w:jc w:val="center"/>
            </w:pPr>
            <w:r>
              <w:rPr>
                <w:rFonts w:hint="eastAsia" w:ascii="宋体" w:hAnsi="宋体" w:cs="宋体"/>
                <w:sz w:val="21"/>
                <w:szCs w:val="21"/>
              </w:rPr>
              <w:t>监视和测量资源</w:t>
            </w:r>
          </w:p>
        </w:tc>
        <w:tc>
          <w:tcPr>
            <w:tcW w:w="885" w:type="dxa"/>
            <w:vAlign w:val="top"/>
          </w:tcPr>
          <w:p>
            <w:pPr>
              <w:rPr>
                <w:rFonts w:hint="default" w:eastAsia="宋体"/>
                <w:lang w:val="en-US" w:eastAsia="zh-CN"/>
              </w:rPr>
            </w:pPr>
            <w:r>
              <w:rPr>
                <w:rFonts w:hint="eastAsia" w:ascii="宋体" w:hAnsi="宋体" w:cs="宋体"/>
                <w:sz w:val="21"/>
                <w:szCs w:val="21"/>
              </w:rPr>
              <w:t>Q7.1.5</w:t>
            </w:r>
          </w:p>
        </w:tc>
        <w:tc>
          <w:tcPr>
            <w:tcW w:w="10052" w:type="dxa"/>
            <w:vAlign w:val="top"/>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查，策划部门制定了工程验收要求。</w:t>
            </w:r>
          </w:p>
          <w:p>
            <w:pPr>
              <w:spacing w:line="400" w:lineRule="atLeast"/>
              <w:ind w:firstLine="420" w:firstLineChars="200"/>
              <w:rPr>
                <w:rFonts w:hint="eastAsia" w:eastAsia="宋体"/>
                <w:highlight w:val="none"/>
                <w:lang w:eastAsia="zh-CN"/>
              </w:rPr>
            </w:pPr>
            <w:r>
              <w:rPr>
                <w:rFonts w:hint="eastAsia" w:ascii="宋体" w:hAnsi="宋体" w:cs="宋体"/>
                <w:sz w:val="21"/>
                <w:szCs w:val="21"/>
              </w:rPr>
              <w:t>负责人讲，展览展会策划后的方案结果交由外包方实施展会工程，其硬件测试由外包供方负责，公司只负责对工程最后的验收，故不需要监视测量资源。</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722" w:type="dxa"/>
            <w:vAlign w:val="top"/>
          </w:tcPr>
          <w:p>
            <w:pPr>
              <w:adjustRightInd w:val="0"/>
              <w:snapToGrid w:val="0"/>
              <w:jc w:val="center"/>
            </w:pPr>
            <w:r>
              <w:rPr>
                <w:rFonts w:hint="eastAsia" w:ascii="宋体" w:hAnsi="宋体" w:cs="新宋体"/>
                <w:sz w:val="21"/>
                <w:szCs w:val="21"/>
              </w:rPr>
              <w:t>运行策划和控制</w:t>
            </w:r>
          </w:p>
        </w:tc>
        <w:tc>
          <w:tcPr>
            <w:tcW w:w="885" w:type="dxa"/>
            <w:vAlign w:val="top"/>
          </w:tcPr>
          <w:p>
            <w:pPr>
              <w:rPr>
                <w:rFonts w:hint="default" w:eastAsia="宋体"/>
                <w:lang w:val="en-US" w:eastAsia="zh-CN"/>
              </w:rPr>
            </w:pPr>
            <w:r>
              <w:rPr>
                <w:rFonts w:hint="eastAsia" w:ascii="宋体" w:hAnsi="宋体" w:cs="新宋体"/>
                <w:sz w:val="21"/>
                <w:szCs w:val="21"/>
              </w:rPr>
              <w:t xml:space="preserve">Q8.1 </w:t>
            </w:r>
          </w:p>
        </w:tc>
        <w:tc>
          <w:tcPr>
            <w:tcW w:w="10052" w:type="dxa"/>
            <w:vAlign w:val="top"/>
          </w:tcPr>
          <w:p>
            <w:pPr>
              <w:rPr>
                <w:rFonts w:ascii="宋体" w:hAnsi="宋体"/>
                <w:sz w:val="21"/>
                <w:szCs w:val="21"/>
              </w:rPr>
            </w:pPr>
            <w:r>
              <w:rPr>
                <w:rFonts w:hint="eastAsia" w:ascii="宋体" w:hAnsi="宋体"/>
                <w:sz w:val="21"/>
                <w:szCs w:val="21"/>
              </w:rPr>
              <w:t>公司主要产品：展览展示策划及相关服务。</w:t>
            </w:r>
          </w:p>
          <w:p>
            <w:pPr>
              <w:tabs>
                <w:tab w:val="left" w:pos="5820"/>
              </w:tabs>
              <w:rPr>
                <w:rFonts w:ascii="宋体" w:hAnsi="宋体"/>
                <w:sz w:val="21"/>
                <w:szCs w:val="21"/>
              </w:rPr>
            </w:pPr>
            <w:r>
              <w:rPr>
                <w:rFonts w:hint="eastAsia" w:ascii="宋体" w:hAnsi="宋体"/>
                <w:sz w:val="21"/>
                <w:szCs w:val="21"/>
              </w:rPr>
              <w:t>公司产品执行标准：</w:t>
            </w:r>
            <w:r>
              <w:rPr>
                <w:rFonts w:hint="eastAsia" w:ascii="瀹嬩綋" w:hAnsi="瀹嬩綋" w:eastAsia="瀹嬩綋" w:cs="瀹嬩綋"/>
                <w:color w:val="000000"/>
                <w:sz w:val="21"/>
                <w:szCs w:val="21"/>
                <w:shd w:val="clear" w:color="auto" w:fill="FFFFFF"/>
              </w:rPr>
              <w:t>经济贸易展览会 术语</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"http://www.csres.com/detail/215904.html"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GB/T 26165-2010</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，经济贸易展览会 数据统计</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"http://www.csres.com/detail/240768.html"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GB/T 30521-2014</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，展览会信息管理系统建设规范</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"http://www.csres.com/detail/296117.html"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GB/T 33489-2017</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w:t>
            </w:r>
            <w:r>
              <w:rPr>
                <w:rFonts w:ascii="瀹嬩綋" w:hAnsi="瀹嬩綋" w:eastAsia="瀹嬩綋" w:cs="瀹嬩綋"/>
                <w:color w:val="000000"/>
                <w:sz w:val="21"/>
                <w:szCs w:val="21"/>
                <w:shd w:val="clear" w:color="auto" w:fill="FFFFFF"/>
              </w:rPr>
              <w:t>展览场馆功能性设计指南</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"http://www.csres.com/detail/304916.html"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GB/T 34395-2017</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，区域展览场馆规划指南</w:t>
            </w:r>
            <w:r>
              <w:rPr>
                <w:rFonts w:ascii="瀹嬩綋" w:hAnsi="瀹嬩綋" w:eastAsia="瀹嬩綋" w:cs="瀹嬩綋"/>
                <w:color w:val="000000"/>
                <w:sz w:val="21"/>
                <w:szCs w:val="21"/>
                <w:shd w:val="clear" w:color="auto" w:fill="FFFFFF"/>
              </w:rPr>
              <w:t> </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"http://www.csres.com/detail/304919.html"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GB/T 34398-2017</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w:t>
            </w:r>
            <w:r>
              <w:rPr>
                <w:rFonts w:ascii="瀹嬩綋" w:hAnsi="瀹嬩綋" w:eastAsia="瀹嬩綋" w:cs="瀹嬩綋"/>
                <w:color w:val="000000"/>
                <w:sz w:val="21"/>
                <w:szCs w:val="21"/>
                <w:shd w:val="clear" w:color="auto" w:fill="FFFFFF"/>
              </w:rPr>
              <w:t>图书馆、博物馆、美术馆、展览馆卫生标准</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"http://www.csres.com/detail/50464.html"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GB 9669-1996</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w:t>
            </w:r>
            <w:r>
              <w:rPr>
                <w:rFonts w:ascii="瀹嬩綋" w:hAnsi="瀹嬩綋" w:eastAsia="瀹嬩綋" w:cs="瀹嬩綋"/>
                <w:color w:val="000000"/>
                <w:sz w:val="21"/>
                <w:szCs w:val="21"/>
                <w:shd w:val="clear" w:color="auto" w:fill="FFFFFF"/>
              </w:rPr>
              <w:t>展览建筑设计规范 </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"http://www.csres.com/detail/212188.html"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JGJ 218-2010</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w:t>
            </w:r>
            <w:r>
              <w:rPr>
                <w:rFonts w:ascii="瀹嬩綋" w:hAnsi="瀹嬩綋" w:eastAsia="瀹嬩綋" w:cs="瀹嬩綋"/>
                <w:color w:val="000000"/>
                <w:sz w:val="21"/>
                <w:szCs w:val="21"/>
                <w:shd w:val="clear" w:color="auto" w:fill="FFFFFF"/>
              </w:rPr>
              <w:t>展览场馆运营服务规范</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"http://www.csres.com/detail/231314.html"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SB/T 10852-2012</w:t>
            </w:r>
            <w:r>
              <w:rPr>
                <w:rFonts w:ascii="瀹嬩綋" w:hAnsi="瀹嬩綋" w:eastAsia="瀹嬩綋" w:cs="瀹嬩綋"/>
                <w:color w:val="000000"/>
                <w:sz w:val="21"/>
                <w:szCs w:val="21"/>
                <w:shd w:val="clear" w:color="auto" w:fill="FFFFFF"/>
              </w:rPr>
              <w:fldChar w:fldCharType="end"/>
            </w:r>
            <w:r>
              <w:rPr>
                <w:rFonts w:hint="eastAsia" w:ascii="瀹嬩綋" w:hAnsi="瀹嬩綋" w:eastAsia="瀹嬩綋" w:cs="瀹嬩綋"/>
                <w:color w:val="000000"/>
                <w:sz w:val="21"/>
                <w:szCs w:val="21"/>
                <w:shd w:val="clear" w:color="auto" w:fill="FFFFFF"/>
              </w:rPr>
              <w:t>，</w:t>
            </w:r>
            <w:r>
              <w:rPr>
                <w:rFonts w:ascii="瀹嬩綋" w:hAnsi="瀹嬩綋" w:eastAsia="瀹嬩綋" w:cs="瀹嬩綋"/>
                <w:color w:val="000000"/>
                <w:sz w:val="21"/>
                <w:szCs w:val="21"/>
                <w:shd w:val="clear" w:color="auto" w:fill="FFFFFF"/>
              </w:rPr>
              <w:t>展览器材 术语 型材展台</w:t>
            </w:r>
            <w:r>
              <w:rPr>
                <w:rFonts w:ascii="瀹嬩綋" w:hAnsi="瀹嬩綋" w:eastAsia="瀹嬩綋" w:cs="瀹嬩綋"/>
                <w:color w:val="000000"/>
                <w:sz w:val="21"/>
                <w:szCs w:val="21"/>
                <w:shd w:val="clear" w:color="auto" w:fill="FFFFFF"/>
              </w:rPr>
              <w:fldChar w:fldCharType="begin"/>
            </w:r>
            <w:r>
              <w:rPr>
                <w:rFonts w:ascii="瀹嬩綋" w:hAnsi="瀹嬩綋" w:eastAsia="瀹嬩綋" w:cs="瀹嬩綋"/>
                <w:color w:val="000000"/>
                <w:sz w:val="21"/>
                <w:szCs w:val="21"/>
                <w:shd w:val="clear" w:color="auto" w:fill="FFFFFF"/>
              </w:rPr>
              <w:instrText xml:space="preserve"> HYPERLINK "http://www.csres.com/detail/288478.html" \t "http://www.csres.com/_blank" </w:instrText>
            </w:r>
            <w:r>
              <w:rPr>
                <w:rFonts w:ascii="瀹嬩綋" w:hAnsi="瀹嬩綋" w:eastAsia="瀹嬩綋" w:cs="瀹嬩綋"/>
                <w:color w:val="000000"/>
                <w:sz w:val="21"/>
                <w:szCs w:val="21"/>
                <w:shd w:val="clear" w:color="auto" w:fill="FFFFFF"/>
              </w:rPr>
              <w:fldChar w:fldCharType="separate"/>
            </w:r>
            <w:r>
              <w:rPr>
                <w:rFonts w:ascii="瀹嬩綋" w:hAnsi="瀹嬩綋" w:eastAsia="瀹嬩綋" w:cs="瀹嬩綋"/>
                <w:color w:val="000000"/>
                <w:sz w:val="21"/>
                <w:szCs w:val="21"/>
                <w:shd w:val="clear" w:color="auto" w:fill="FFFFFF"/>
              </w:rPr>
              <w:t>SB/T 11161-2016</w:t>
            </w:r>
            <w:r>
              <w:rPr>
                <w:rFonts w:ascii="瀹嬩綋" w:hAnsi="瀹嬩綋" w:eastAsia="瀹嬩綋" w:cs="瀹嬩綋"/>
                <w:color w:val="000000"/>
                <w:sz w:val="21"/>
                <w:szCs w:val="21"/>
                <w:shd w:val="clear" w:color="auto" w:fill="FFFFFF"/>
              </w:rPr>
              <w:fldChar w:fldCharType="end"/>
            </w:r>
            <w:r>
              <w:rPr>
                <w:rFonts w:hint="eastAsia" w:ascii="宋体" w:hAnsi="宋体"/>
                <w:sz w:val="21"/>
                <w:szCs w:val="21"/>
              </w:rPr>
              <w:t>等。</w:t>
            </w:r>
          </w:p>
          <w:p>
            <w:pPr>
              <w:tabs>
                <w:tab w:val="left" w:pos="5820"/>
              </w:tabs>
              <w:rPr>
                <w:rFonts w:ascii="宋体" w:hAnsi="宋体"/>
                <w:sz w:val="21"/>
                <w:szCs w:val="21"/>
              </w:rPr>
            </w:pPr>
            <w:r>
              <w:rPr>
                <w:rFonts w:hint="eastAsia" w:ascii="宋体" w:hAnsi="宋体"/>
                <w:sz w:val="21"/>
                <w:szCs w:val="21"/>
              </w:rPr>
              <w:t>策划部负责产品实现和服务提供的策划，产品策划主要依据顾客的要求以及国家标准，策划输出的具体结果包括以下内容：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a）确定产品和服务的要求；--产品标准、设计规范、技术协议等。</w:t>
            </w:r>
          </w:p>
          <w:p>
            <w:pPr>
              <w:rPr>
                <w:rFonts w:ascii="宋体" w:hAnsi="宋体"/>
                <w:sz w:val="21"/>
                <w:szCs w:val="21"/>
              </w:rPr>
            </w:pPr>
            <w:r>
              <w:rPr>
                <w:rFonts w:hint="eastAsia" w:ascii="宋体" w:hAnsi="宋体"/>
                <w:sz w:val="21"/>
                <w:szCs w:val="21"/>
              </w:rPr>
              <w:t>b）建立过程准则以及产品和服务的接收准则；---实施方案、合同协议</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d）按照准则实施过程控制；---设计和服务过程监控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----需确认/特殊过程：设计过程</w:t>
            </w:r>
          </w:p>
          <w:p>
            <w:pPr>
              <w:adjustRightInd w:val="0"/>
              <w:snapToGrid w:val="0"/>
              <w:spacing w:line="400" w:lineRule="exact"/>
              <w:rPr>
                <w:rFonts w:ascii="宋体" w:hAnsi="宋体"/>
                <w:sz w:val="21"/>
                <w:szCs w:val="21"/>
              </w:rPr>
            </w:pPr>
            <w:r>
              <w:rPr>
                <w:rFonts w:hint="eastAsia" w:ascii="宋体" w:hAnsi="宋体"/>
                <w:sz w:val="21"/>
                <w:szCs w:val="21"/>
              </w:rPr>
              <w:t>----外包过程：展览布置</w:t>
            </w:r>
          </w:p>
          <w:p>
            <w:r>
              <w:rPr>
                <w:rFonts w:hint="eastAsia" w:ascii="宋体" w:hAnsi="宋体"/>
                <w:sz w:val="21"/>
                <w:szCs w:val="21"/>
              </w:rPr>
              <w:t>----经确认：暂无策划的更改。</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722"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885" w:type="dxa"/>
            <w:vAlign w:val="top"/>
          </w:tcPr>
          <w:p>
            <w:pPr>
              <w:rPr>
                <w:rFonts w:hint="eastAsia" w:ascii="宋体" w:hAnsi="宋体" w:cs="新宋体"/>
                <w:sz w:val="21"/>
                <w:szCs w:val="21"/>
              </w:rPr>
            </w:pPr>
            <w:r>
              <w:rPr>
                <w:rFonts w:hint="eastAsia" w:ascii="宋体" w:hAnsi="宋体" w:cs="新宋体"/>
                <w:sz w:val="21"/>
                <w:szCs w:val="21"/>
              </w:rPr>
              <w:t>E8.1 </w:t>
            </w:r>
          </w:p>
        </w:tc>
        <w:tc>
          <w:tcPr>
            <w:tcW w:w="10052" w:type="dxa"/>
            <w:vAlign w:val="top"/>
          </w:tcPr>
          <w:p>
            <w:pPr>
              <w:pStyle w:val="3"/>
              <w:spacing w:line="400" w:lineRule="exact"/>
              <w:ind w:firstLine="0"/>
              <w:rPr>
                <w:rFonts w:hint="eastAsia" w:ascii="宋体" w:hAnsi="宋体"/>
                <w:szCs w:val="21"/>
              </w:rPr>
            </w:pPr>
            <w:r>
              <w:rPr>
                <w:rFonts w:hint="eastAsia" w:ascii="宋体" w:hAnsi="宋体"/>
                <w:szCs w:val="21"/>
              </w:rPr>
              <w:t>查，研发中心实施以下环境安全管理制度：《运行控制程序》、《节约用电用水管理制度》、《固体废弃物管理制度》、《消防器材管理规定程序》、《火灾事故应急救援预案》等。</w:t>
            </w:r>
          </w:p>
          <w:p>
            <w:pPr>
              <w:pStyle w:val="3"/>
              <w:spacing w:line="400" w:lineRule="exact"/>
              <w:ind w:firstLine="0"/>
              <w:rPr>
                <w:rFonts w:hint="eastAsia" w:ascii="宋体" w:hAnsi="宋体"/>
                <w:szCs w:val="21"/>
              </w:rPr>
            </w:pPr>
            <w:r>
              <w:rPr>
                <w:rFonts w:hint="eastAsia" w:ascii="宋体" w:hAnsi="宋体"/>
                <w:szCs w:val="21"/>
              </w:rPr>
              <w:t>据介绍，公司产品服务流程为：</w:t>
            </w:r>
          </w:p>
          <w:p>
            <w:pPr>
              <w:pStyle w:val="3"/>
              <w:spacing w:line="400" w:lineRule="exact"/>
              <w:ind w:firstLine="0"/>
              <w:rPr>
                <w:rFonts w:hint="eastAsia" w:ascii="宋体" w:hAnsi="宋体"/>
                <w:szCs w:val="21"/>
              </w:rPr>
            </w:pPr>
            <w:r>
              <w:rPr>
                <w:rFonts w:hint="eastAsia" w:ascii="宋体" w:hAnsi="宋体"/>
                <w:szCs w:val="21"/>
              </w:rPr>
              <w:t>流程：项目接洽——项目策划——项目设计——现场指导——布展——交付——后续服务</w:t>
            </w:r>
          </w:p>
          <w:p>
            <w:pPr>
              <w:pStyle w:val="3"/>
              <w:spacing w:line="400" w:lineRule="exact"/>
              <w:ind w:firstLine="0"/>
              <w:rPr>
                <w:rFonts w:hint="eastAsia" w:ascii="宋体" w:hAnsi="宋体"/>
                <w:szCs w:val="21"/>
              </w:rPr>
            </w:pPr>
            <w:r>
              <w:rPr>
                <w:rFonts w:hint="eastAsia" w:ascii="宋体" w:hAnsi="宋体"/>
                <w:szCs w:val="21"/>
              </w:rPr>
              <w:t> </w:t>
            </w:r>
          </w:p>
          <w:p>
            <w:pPr>
              <w:pStyle w:val="3"/>
              <w:spacing w:line="400" w:lineRule="exact"/>
              <w:ind w:firstLine="0"/>
              <w:rPr>
                <w:rFonts w:hint="eastAsia" w:ascii="宋体" w:hAnsi="宋体"/>
                <w:szCs w:val="21"/>
              </w:rPr>
            </w:pPr>
            <w:r>
              <w:rPr>
                <w:rFonts w:hint="eastAsia" w:ascii="宋体" w:hAnsi="宋体"/>
                <w:szCs w:val="21"/>
              </w:rPr>
              <w:t>查重要环境因素：</w:t>
            </w:r>
          </w:p>
          <w:p>
            <w:pPr>
              <w:pStyle w:val="3"/>
              <w:spacing w:line="400" w:lineRule="exact"/>
              <w:ind w:firstLine="0"/>
              <w:rPr>
                <w:rFonts w:hint="eastAsia" w:ascii="宋体" w:hAnsi="宋体"/>
                <w:szCs w:val="21"/>
              </w:rPr>
            </w:pPr>
            <w:r>
              <w:rPr>
                <w:rFonts w:hint="eastAsia" w:ascii="宋体" w:hAnsi="宋体"/>
                <w:szCs w:val="21"/>
              </w:rPr>
              <w:t>潜在火灾；</w:t>
            </w:r>
          </w:p>
          <w:p>
            <w:pPr>
              <w:pStyle w:val="3"/>
              <w:spacing w:line="400" w:lineRule="exact"/>
              <w:ind w:firstLine="0"/>
              <w:rPr>
                <w:rFonts w:hint="eastAsia" w:ascii="宋体" w:hAnsi="宋体"/>
                <w:szCs w:val="21"/>
              </w:rPr>
            </w:pPr>
            <w:r>
              <w:rPr>
                <w:rFonts w:hint="eastAsia" w:ascii="宋体" w:hAnsi="宋体"/>
                <w:szCs w:val="21"/>
              </w:rPr>
              <w:t>固废排放；</w:t>
            </w:r>
          </w:p>
          <w:p>
            <w:pPr>
              <w:pStyle w:val="3"/>
              <w:spacing w:line="400" w:lineRule="exact"/>
              <w:ind w:firstLine="0"/>
              <w:rPr>
                <w:rFonts w:hint="eastAsia" w:ascii="宋体" w:hAnsi="宋体"/>
                <w:szCs w:val="21"/>
              </w:rPr>
            </w:pPr>
            <w:r>
              <w:rPr>
                <w:rFonts w:hint="eastAsia" w:ascii="宋体" w:hAnsi="宋体"/>
                <w:szCs w:val="21"/>
              </w:rPr>
              <w:t>查看，公司制订的相应的环境管理制度及管理方案，对不可接受风险源进行管控。</w:t>
            </w:r>
          </w:p>
          <w:p>
            <w:pPr>
              <w:pStyle w:val="3"/>
              <w:spacing w:line="400" w:lineRule="exact"/>
              <w:ind w:firstLine="0"/>
              <w:rPr>
                <w:rFonts w:hint="eastAsia" w:ascii="宋体" w:hAnsi="宋体"/>
                <w:szCs w:val="21"/>
              </w:rPr>
            </w:pPr>
            <w:r>
              <w:rPr>
                <w:rFonts w:hint="eastAsia" w:ascii="宋体" w:hAnsi="宋体"/>
                <w:szCs w:val="21"/>
              </w:rPr>
              <w:t>据称：对火灾应急设施运行情况等进行了检查维护。如：</w:t>
            </w:r>
          </w:p>
          <w:p>
            <w:pPr>
              <w:pStyle w:val="3"/>
              <w:spacing w:line="400" w:lineRule="exact"/>
              <w:ind w:firstLine="0"/>
              <w:rPr>
                <w:rFonts w:hint="eastAsia" w:ascii="宋体" w:hAnsi="宋体"/>
                <w:szCs w:val="21"/>
              </w:rPr>
            </w:pPr>
            <w:r>
              <w:rPr>
                <w:rFonts w:hint="eastAsia" w:ascii="宋体" w:hAnsi="宋体"/>
                <w:szCs w:val="21"/>
              </w:rPr>
              <w:t xml:space="preserve">查， </w:t>
            </w:r>
          </w:p>
          <w:p>
            <w:pPr>
              <w:pStyle w:val="3"/>
              <w:spacing w:line="400" w:lineRule="exact"/>
              <w:ind w:firstLine="0"/>
              <w:rPr>
                <w:rFonts w:hint="eastAsia" w:ascii="宋体" w:hAnsi="宋体"/>
                <w:szCs w:val="21"/>
              </w:rPr>
            </w:pPr>
            <w:r>
              <w:rPr>
                <w:rFonts w:hint="eastAsia" w:ascii="宋体" w:hAnsi="宋体"/>
                <w:szCs w:val="21"/>
              </w:rPr>
              <w:t>现场查看：现场电线有穿管保护，固定布局、现场有禁止吸烟提醒。</w:t>
            </w:r>
          </w:p>
          <w:p>
            <w:pPr>
              <w:pStyle w:val="3"/>
              <w:spacing w:line="400" w:lineRule="exact"/>
              <w:ind w:firstLine="0"/>
              <w:rPr>
                <w:rFonts w:hint="eastAsia" w:ascii="宋体" w:hAnsi="宋体"/>
                <w:sz w:val="21"/>
                <w:szCs w:val="21"/>
              </w:rPr>
            </w:pPr>
            <w:r>
              <w:rPr>
                <w:rFonts w:hint="eastAsia" w:ascii="宋体" w:hAnsi="宋体"/>
                <w:szCs w:val="21"/>
              </w:rPr>
              <w:t>现场查看：查见公司办公过程中产生的废料、包装废弃物等服务性一般固废有处理，能提供固废管理运行检查记录。</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22" w:type="dxa"/>
            <w:vAlign w:val="top"/>
          </w:tcPr>
          <w:p>
            <w:pPr>
              <w:adjustRightInd w:val="0"/>
              <w:snapToGrid w:val="0"/>
              <w:jc w:val="center"/>
            </w:pPr>
            <w:r>
              <w:rPr>
                <w:rFonts w:hint="eastAsia" w:ascii="宋体" w:hAnsi="宋体" w:cs="新宋体"/>
                <w:sz w:val="21"/>
                <w:szCs w:val="21"/>
              </w:rPr>
              <w:t>应急准备和响应</w:t>
            </w:r>
          </w:p>
        </w:tc>
        <w:tc>
          <w:tcPr>
            <w:tcW w:w="885" w:type="dxa"/>
            <w:vAlign w:val="top"/>
          </w:tcPr>
          <w:p>
            <w:pPr>
              <w:rPr>
                <w:rFonts w:hint="default" w:eastAsia="宋体"/>
                <w:lang w:val="en-US" w:eastAsia="zh-CN"/>
              </w:rPr>
            </w:pPr>
            <w:r>
              <w:rPr>
                <w:rFonts w:hint="eastAsia" w:ascii="宋体" w:hAnsi="宋体" w:cs="新宋体"/>
                <w:sz w:val="21"/>
                <w:szCs w:val="21"/>
              </w:rPr>
              <w:t>E8.2</w:t>
            </w:r>
          </w:p>
        </w:tc>
        <w:tc>
          <w:tcPr>
            <w:tcW w:w="10052" w:type="dxa"/>
            <w:vAlign w:val="top"/>
          </w:tcPr>
          <w:p>
            <w:pPr>
              <w:pStyle w:val="3"/>
              <w:spacing w:line="400" w:lineRule="exact"/>
              <w:rPr>
                <w:rFonts w:ascii="宋体" w:hAnsi="宋体"/>
                <w:szCs w:val="21"/>
              </w:rPr>
            </w:pPr>
            <w:r>
              <w:rPr>
                <w:rFonts w:hint="eastAsia" w:ascii="宋体" w:hAnsi="宋体"/>
                <w:szCs w:val="21"/>
              </w:rPr>
              <w:t>查见：《应急准备和响应程序》、《消防与疏散演习实施方案》</w:t>
            </w:r>
          </w:p>
          <w:p>
            <w:pPr>
              <w:pStyle w:val="3"/>
              <w:spacing w:line="400" w:lineRule="exact"/>
              <w:rPr>
                <w:rFonts w:ascii="宋体" w:hAnsi="宋体"/>
                <w:szCs w:val="21"/>
              </w:rPr>
            </w:pPr>
            <w:r>
              <w:rPr>
                <w:rFonts w:hint="eastAsia" w:ascii="宋体" w:hAnsi="宋体"/>
                <w:szCs w:val="21"/>
              </w:rPr>
              <w:t>策划部工作人员的在行政部组织下，参加了公司组织的“火灾消防知识培训”。</w:t>
            </w:r>
          </w:p>
          <w:p>
            <w:pPr>
              <w:pStyle w:val="3"/>
              <w:spacing w:line="400" w:lineRule="exact"/>
              <w:rPr>
                <w:rFonts w:hint="eastAsia" w:ascii="宋体" w:hAnsi="宋体"/>
                <w:szCs w:val="21"/>
              </w:rPr>
            </w:pPr>
            <w:r>
              <w:rPr>
                <w:rFonts w:hint="eastAsia" w:ascii="宋体" w:hAnsi="宋体"/>
                <w:szCs w:val="21"/>
              </w:rPr>
              <w:t>查见：消防演练实况记录：相关人员参加了201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w:t>
            </w:r>
            <w:r>
              <w:rPr>
                <w:rFonts w:hint="eastAsia" w:ascii="宋体" w:hAnsi="宋体"/>
                <w:szCs w:val="21"/>
                <w:lang w:val="en-US" w:eastAsia="zh-CN"/>
              </w:rPr>
              <w:t>7</w:t>
            </w:r>
            <w:r>
              <w:rPr>
                <w:rFonts w:hint="eastAsia" w:ascii="宋体" w:hAnsi="宋体"/>
                <w:szCs w:val="21"/>
              </w:rPr>
              <w:t>日在公司办公区由行政部组织的消防演练。</w:t>
            </w:r>
          </w:p>
          <w:p>
            <w:pPr>
              <w:pStyle w:val="3"/>
              <w:spacing w:line="400" w:lineRule="exact"/>
              <w:ind w:firstLine="0" w:firstLineChars="0"/>
            </w:pPr>
            <w:r>
              <w:rPr>
                <w:rFonts w:hint="eastAsia" w:ascii="宋体" w:hAnsi="宋体"/>
                <w:szCs w:val="21"/>
              </w:rPr>
              <w:t>查，现场对应，公司员工的安全逃生意识有明显的改善和较大提高。使员工掌握了安全逃生的方式和路径。同时使员工掌握了灭火器材的使用。</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22" w:type="dxa"/>
            <w:vAlign w:val="top"/>
          </w:tcPr>
          <w:p>
            <w:r>
              <w:rPr>
                <w:rFonts w:hint="eastAsia" w:ascii="宋体" w:hAnsi="宋体"/>
                <w:sz w:val="21"/>
                <w:szCs w:val="21"/>
              </w:rPr>
              <w:t>总则</w:t>
            </w:r>
          </w:p>
        </w:tc>
        <w:tc>
          <w:tcPr>
            <w:tcW w:w="885" w:type="dxa"/>
            <w:vAlign w:val="top"/>
          </w:tcPr>
          <w:p>
            <w:pPr>
              <w:widowControl/>
              <w:snapToGrid w:val="0"/>
              <w:spacing w:line="400" w:lineRule="exact"/>
              <w:jc w:val="left"/>
              <w:rPr>
                <w:rFonts w:ascii="宋体" w:hAnsi="宋体"/>
                <w:sz w:val="21"/>
                <w:szCs w:val="21"/>
              </w:rPr>
            </w:pPr>
            <w:r>
              <w:rPr>
                <w:rFonts w:hint="eastAsia" w:ascii="宋体" w:hAnsi="宋体"/>
                <w:sz w:val="21"/>
                <w:szCs w:val="21"/>
              </w:rPr>
              <w:t>Q8.3</w:t>
            </w:r>
          </w:p>
          <w:p>
            <w:pPr>
              <w:widowControl/>
              <w:snapToGrid w:val="0"/>
              <w:spacing w:line="400" w:lineRule="exact"/>
              <w:jc w:val="left"/>
              <w:rPr>
                <w:rFonts w:ascii="宋体" w:hAnsi="宋体"/>
                <w:color w:val="000000"/>
                <w:sz w:val="21"/>
                <w:szCs w:val="21"/>
              </w:rPr>
            </w:pPr>
            <w:r>
              <w:rPr>
                <w:rFonts w:hint="eastAsia" w:ascii="宋体" w:hAnsi="宋体"/>
                <w:sz w:val="21"/>
                <w:szCs w:val="21"/>
              </w:rPr>
              <w:t>Q8.3.1</w:t>
            </w:r>
            <w:r>
              <w:rPr>
                <w:rFonts w:hint="eastAsia" w:ascii="宋体" w:hAnsi="宋体"/>
                <w:color w:val="000000"/>
                <w:sz w:val="21"/>
                <w:szCs w:val="21"/>
              </w:rPr>
              <w:t xml:space="preserve"> </w:t>
            </w:r>
          </w:p>
          <w:p>
            <w:pPr>
              <w:widowControl/>
              <w:snapToGrid w:val="0"/>
              <w:spacing w:line="400" w:lineRule="exact"/>
              <w:jc w:val="left"/>
              <w:rPr>
                <w:rFonts w:ascii="宋体" w:hAnsi="宋体"/>
                <w:color w:val="000000"/>
                <w:sz w:val="21"/>
                <w:szCs w:val="21"/>
              </w:rPr>
            </w:pPr>
          </w:p>
          <w:p>
            <w:pPr>
              <w:snapToGrid w:val="0"/>
              <w:spacing w:line="400" w:lineRule="exact"/>
              <w:jc w:val="left"/>
              <w:rPr>
                <w:rFonts w:hint="default" w:eastAsia="宋体"/>
                <w:lang w:val="en-US" w:eastAsia="zh-CN"/>
              </w:rPr>
            </w:pPr>
          </w:p>
        </w:tc>
        <w:tc>
          <w:tcPr>
            <w:tcW w:w="10052" w:type="dxa"/>
            <w:vAlign w:val="top"/>
          </w:tcPr>
          <w:p>
            <w:pPr>
              <w:adjustRightInd w:val="0"/>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查，公司的设计开发主要是针对客户提供需求和相应规范设计展览展示方案。</w:t>
            </w:r>
          </w:p>
          <w:p>
            <w:pPr>
              <w:adjustRightInd w:val="0"/>
              <w:snapToGrid w:val="0"/>
              <w:spacing w:line="400" w:lineRule="exact"/>
              <w:ind w:firstLine="420" w:firstLineChars="200"/>
              <w:jc w:val="left"/>
              <w:rPr>
                <w:highlight w:val="none"/>
              </w:rPr>
            </w:pPr>
            <w:r>
              <w:rPr>
                <w:rFonts w:hint="eastAsia" w:ascii="宋体" w:hAnsi="宋体"/>
                <w:sz w:val="21"/>
                <w:szCs w:val="21"/>
                <w:highlight w:val="none"/>
              </w:rPr>
              <w:t>查，近期的设计项目：做了2个设计项目，</w:t>
            </w:r>
            <w:r>
              <w:rPr>
                <w:rFonts w:hint="eastAsia" w:ascii="宋体" w:hAnsi="宋体"/>
                <w:sz w:val="21"/>
                <w:szCs w:val="21"/>
                <w:highlight w:val="none"/>
                <w:lang w:eastAsia="zh-CN"/>
              </w:rPr>
              <w:t>第三届中国西部国际博览会进出商品展内江综合馆展台</w:t>
            </w:r>
            <w:r>
              <w:rPr>
                <w:rFonts w:hint="eastAsia" w:ascii="宋体" w:hAnsi="宋体"/>
                <w:sz w:val="21"/>
                <w:szCs w:val="21"/>
                <w:highlight w:val="none"/>
              </w:rPr>
              <w:t>、</w:t>
            </w:r>
            <w:r>
              <w:rPr>
                <w:rFonts w:hint="eastAsia" w:ascii="宋体" w:hAnsi="宋体"/>
                <w:sz w:val="21"/>
                <w:szCs w:val="21"/>
                <w:highlight w:val="none"/>
                <w:lang w:eastAsia="zh-CN"/>
              </w:rPr>
              <w:t>第三届中国西部国际博览会进出商品展达州展馆展台</w:t>
            </w:r>
            <w:r>
              <w:rPr>
                <w:rFonts w:hint="eastAsia" w:ascii="宋体" w:hAnsi="宋体"/>
                <w:sz w:val="21"/>
                <w:szCs w:val="21"/>
                <w:highlight w:val="none"/>
              </w:rPr>
              <w:t>，以上两项目设计已经完成，暂无新开发记录。</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top"/>
          </w:tcPr>
          <w:p>
            <w:r>
              <w:rPr>
                <w:rFonts w:hint="eastAsia" w:ascii="宋体" w:hAnsi="宋体"/>
                <w:sz w:val="21"/>
                <w:szCs w:val="21"/>
              </w:rPr>
              <w:t>设计和开发策划</w:t>
            </w:r>
          </w:p>
        </w:tc>
        <w:tc>
          <w:tcPr>
            <w:tcW w:w="885" w:type="dxa"/>
            <w:vAlign w:val="top"/>
          </w:tcPr>
          <w:p>
            <w:pPr>
              <w:rPr>
                <w:rFonts w:ascii="宋体" w:hAnsi="宋体"/>
                <w:sz w:val="21"/>
                <w:szCs w:val="21"/>
              </w:rPr>
            </w:pPr>
            <w:r>
              <w:rPr>
                <w:rFonts w:hint="eastAsia" w:ascii="宋体" w:hAnsi="宋体"/>
                <w:sz w:val="21"/>
                <w:szCs w:val="21"/>
              </w:rPr>
              <w:t xml:space="preserve">Q8.3.2 </w:t>
            </w:r>
          </w:p>
          <w:p/>
        </w:tc>
        <w:tc>
          <w:tcPr>
            <w:tcW w:w="10052" w:type="dxa"/>
            <w:vAlign w:val="top"/>
          </w:tcPr>
          <w:p>
            <w:pPr>
              <w:snapToGrid w:val="0"/>
              <w:spacing w:line="400" w:lineRule="exact"/>
              <w:jc w:val="left"/>
              <w:rPr>
                <w:rFonts w:ascii="宋体" w:hAnsi="宋体"/>
                <w:sz w:val="21"/>
                <w:szCs w:val="21"/>
                <w:highlight w:val="none"/>
              </w:rPr>
            </w:pPr>
            <w:r>
              <w:rPr>
                <w:rFonts w:hint="eastAsia" w:ascii="宋体" w:hAnsi="宋体"/>
                <w:sz w:val="21"/>
                <w:szCs w:val="21"/>
                <w:highlight w:val="none"/>
              </w:rPr>
              <w:t>1、查：</w:t>
            </w:r>
            <w:r>
              <w:rPr>
                <w:rFonts w:hint="eastAsia" w:ascii="宋体" w:hAnsi="宋体"/>
                <w:sz w:val="21"/>
                <w:szCs w:val="21"/>
                <w:highlight w:val="none"/>
                <w:lang w:eastAsia="zh-CN"/>
              </w:rPr>
              <w:t>第三届中国西部国际博览会进出商品展内江综合馆展台</w:t>
            </w:r>
            <w:r>
              <w:rPr>
                <w:rFonts w:hint="eastAsia" w:ascii="宋体" w:hAnsi="宋体"/>
                <w:sz w:val="21"/>
                <w:szCs w:val="21"/>
                <w:highlight w:val="none"/>
              </w:rPr>
              <w:t>《设计开发计划》：</w:t>
            </w:r>
          </w:p>
          <w:p>
            <w:pPr>
              <w:snapToGrid w:val="0"/>
              <w:spacing w:line="400" w:lineRule="exact"/>
              <w:jc w:val="left"/>
              <w:rPr>
                <w:rFonts w:ascii="宋体" w:hAnsi="宋体"/>
                <w:sz w:val="21"/>
                <w:szCs w:val="21"/>
                <w:highlight w:val="none"/>
              </w:rPr>
            </w:pPr>
            <w:r>
              <w:rPr>
                <w:rFonts w:hint="eastAsia" w:ascii="宋体" w:hAnsi="宋体"/>
                <w:sz w:val="21"/>
                <w:szCs w:val="21"/>
                <w:highlight w:val="none"/>
              </w:rPr>
              <w:t>负责人：江励</w:t>
            </w:r>
          </w:p>
          <w:p>
            <w:pPr>
              <w:snapToGrid w:val="0"/>
              <w:spacing w:line="400" w:lineRule="exact"/>
              <w:jc w:val="left"/>
              <w:rPr>
                <w:rFonts w:hint="default" w:ascii="宋体" w:hAnsi="宋体" w:eastAsia="宋体"/>
                <w:sz w:val="21"/>
                <w:szCs w:val="21"/>
                <w:highlight w:val="none"/>
                <w:lang w:val="en-US" w:eastAsia="zh-CN"/>
              </w:rPr>
            </w:pPr>
            <w:r>
              <w:rPr>
                <w:rFonts w:hint="eastAsia" w:ascii="宋体" w:hAnsi="宋体"/>
                <w:sz w:val="21"/>
                <w:szCs w:val="21"/>
                <w:highlight w:val="none"/>
              </w:rPr>
              <w:t>计划实际：201</w:t>
            </w:r>
            <w:r>
              <w:rPr>
                <w:rFonts w:hint="eastAsia" w:ascii="宋体" w:hAnsi="宋体"/>
                <w:sz w:val="21"/>
                <w:szCs w:val="21"/>
                <w:highlight w:val="none"/>
                <w:lang w:val="en-US" w:eastAsia="zh-CN"/>
              </w:rPr>
              <w:t>9.08.29-09.16</w:t>
            </w:r>
          </w:p>
          <w:p>
            <w:pPr>
              <w:rPr>
                <w:rFonts w:hint="eastAsia" w:ascii="宋体" w:hAnsi="宋体"/>
                <w:sz w:val="21"/>
                <w:szCs w:val="21"/>
                <w:highlight w:val="none"/>
              </w:rPr>
            </w:pPr>
            <w:r>
              <w:rPr>
                <w:rFonts w:hint="eastAsia" w:ascii="宋体" w:hAnsi="宋体"/>
                <w:sz w:val="21"/>
                <w:szCs w:val="21"/>
                <w:highlight w:val="none"/>
              </w:rPr>
              <w:t>参加人员：</w:t>
            </w:r>
            <w:r>
              <w:rPr>
                <w:rFonts w:hint="eastAsia" w:ascii="宋体" w:hAnsi="宋体"/>
                <w:sz w:val="21"/>
                <w:szCs w:val="21"/>
                <w:highlight w:val="none"/>
                <w:lang w:eastAsia="zh-CN"/>
              </w:rPr>
              <w:t>杨建洪</w:t>
            </w:r>
            <w:r>
              <w:rPr>
                <w:rFonts w:hint="eastAsia" w:ascii="宋体" w:hAnsi="宋体"/>
                <w:sz w:val="21"/>
                <w:szCs w:val="21"/>
                <w:highlight w:val="none"/>
              </w:rPr>
              <w:t>、尹倩等。</w:t>
            </w:r>
          </w:p>
          <w:p>
            <w:pPr>
              <w:rPr>
                <w:rFonts w:hint="eastAsia" w:ascii="宋体" w:hAnsi="宋体"/>
                <w:sz w:val="21"/>
                <w:szCs w:val="21"/>
                <w:highlight w:val="none"/>
              </w:rPr>
            </w:pPr>
            <w:r>
              <w:rPr>
                <w:rFonts w:hint="eastAsia" w:ascii="宋体" w:hAnsi="宋体"/>
                <w:sz w:val="21"/>
                <w:szCs w:val="21"/>
                <w:highlight w:val="none"/>
              </w:rPr>
              <w:t>计划书明确了任务内容</w:t>
            </w:r>
          </w:p>
          <w:p>
            <w:pPr>
              <w:rPr>
                <w:rFonts w:hint="eastAsia" w:ascii="宋体" w:hAnsi="宋体"/>
                <w:sz w:val="21"/>
                <w:szCs w:val="21"/>
                <w:highlight w:val="none"/>
              </w:rPr>
            </w:pPr>
            <w:r>
              <w:rPr>
                <w:rFonts w:hint="eastAsia" w:ascii="宋体" w:hAnsi="宋体"/>
                <w:sz w:val="21"/>
                <w:szCs w:val="21"/>
                <w:highlight w:val="none"/>
              </w:rPr>
              <w:t>阶段                负责人          时间</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前期策划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eastAsia="zh-CN"/>
              </w:rPr>
              <w:t>杨建洪</w:t>
            </w:r>
            <w:r>
              <w:rPr>
                <w:rFonts w:hint="eastAsia" w:ascii="宋体" w:hAnsi="宋体"/>
                <w:sz w:val="21"/>
                <w:szCs w:val="21"/>
                <w:highlight w:val="none"/>
              </w:rPr>
              <w:t xml:space="preserve">         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08</w:t>
            </w:r>
            <w:r>
              <w:rPr>
                <w:rFonts w:hint="eastAsia" w:ascii="宋体" w:hAnsi="宋体"/>
                <w:sz w:val="21"/>
                <w:szCs w:val="21"/>
                <w:highlight w:val="none"/>
              </w:rPr>
              <w:t>.</w:t>
            </w:r>
            <w:r>
              <w:rPr>
                <w:rFonts w:hint="eastAsia" w:ascii="宋体" w:hAnsi="宋体"/>
                <w:sz w:val="21"/>
                <w:szCs w:val="21"/>
                <w:highlight w:val="none"/>
                <w:lang w:val="en-US" w:eastAsia="zh-CN"/>
              </w:rPr>
              <w:t>2</w:t>
            </w:r>
            <w:r>
              <w:rPr>
                <w:rFonts w:hint="eastAsia" w:ascii="宋体" w:hAnsi="宋体"/>
                <w:sz w:val="21"/>
                <w:szCs w:val="21"/>
                <w:highlight w:val="none"/>
              </w:rPr>
              <w:t>9-</w:t>
            </w:r>
            <w:r>
              <w:rPr>
                <w:rFonts w:hint="eastAsia" w:ascii="宋体" w:hAnsi="宋体"/>
                <w:sz w:val="21"/>
                <w:szCs w:val="21"/>
                <w:highlight w:val="none"/>
                <w:lang w:val="en-US" w:eastAsia="zh-CN"/>
              </w:rPr>
              <w:t>09.02</w:t>
            </w:r>
          </w:p>
          <w:p>
            <w:pPr>
              <w:rPr>
                <w:rFonts w:hint="default" w:ascii="宋体" w:hAnsi="宋体"/>
                <w:sz w:val="21"/>
                <w:szCs w:val="21"/>
                <w:highlight w:val="none"/>
                <w:lang w:val="en-US" w:eastAsia="zh-CN"/>
              </w:rPr>
            </w:pPr>
            <w:r>
              <w:rPr>
                <w:rFonts w:hint="eastAsia" w:ascii="宋体" w:hAnsi="宋体"/>
                <w:sz w:val="21"/>
                <w:szCs w:val="21"/>
                <w:highlight w:val="none"/>
              </w:rPr>
              <w:t xml:space="preserve">方案设计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eastAsia="zh-CN"/>
              </w:rPr>
              <w:t>杨建洪</w:t>
            </w:r>
            <w:r>
              <w:rPr>
                <w:rFonts w:hint="eastAsia" w:ascii="宋体" w:hAnsi="宋体"/>
                <w:sz w:val="21"/>
                <w:szCs w:val="21"/>
                <w:highlight w:val="none"/>
              </w:rPr>
              <w:t xml:space="preserve">         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09.02-09.10</w:t>
            </w:r>
          </w:p>
          <w:p>
            <w:pPr>
              <w:rPr>
                <w:rFonts w:hint="default" w:ascii="宋体" w:hAnsi="宋体"/>
                <w:sz w:val="21"/>
                <w:szCs w:val="21"/>
                <w:highlight w:val="none"/>
                <w:lang w:val="en-US"/>
              </w:rPr>
            </w:pPr>
            <w:r>
              <w:rPr>
                <w:rFonts w:hint="eastAsia" w:ascii="宋体" w:hAnsi="宋体"/>
                <w:sz w:val="21"/>
                <w:szCs w:val="21"/>
                <w:highlight w:val="none"/>
              </w:rPr>
              <w:t xml:space="preserve">方案评审修改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江励          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09.10-09.12</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出施工图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eastAsia="zh-CN"/>
              </w:rPr>
              <w:t>杨建洪</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09.12</w:t>
            </w:r>
            <w:r>
              <w:rPr>
                <w:rFonts w:hint="eastAsia" w:ascii="宋体" w:hAnsi="宋体"/>
                <w:sz w:val="21"/>
                <w:szCs w:val="21"/>
                <w:highlight w:val="none"/>
              </w:rPr>
              <w:t>-</w:t>
            </w:r>
            <w:r>
              <w:rPr>
                <w:rFonts w:hint="eastAsia" w:ascii="宋体" w:hAnsi="宋体"/>
                <w:sz w:val="21"/>
                <w:szCs w:val="21"/>
                <w:highlight w:val="none"/>
                <w:lang w:val="en-US" w:eastAsia="zh-CN"/>
              </w:rPr>
              <w:t>09.16</w:t>
            </w:r>
          </w:p>
          <w:p>
            <w:pPr>
              <w:rPr>
                <w:rFonts w:ascii="宋体" w:hAnsi="宋体"/>
                <w:sz w:val="21"/>
                <w:szCs w:val="21"/>
                <w:highlight w:val="none"/>
              </w:rPr>
            </w:pPr>
            <w:r>
              <w:rPr>
                <w:rFonts w:ascii="宋体" w:hAnsi="宋体"/>
                <w:sz w:val="21"/>
                <w:szCs w:val="21"/>
                <w:highlight w:val="none"/>
              </w:rPr>
              <w:t>………………</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计划书明确的设计开发的工作内容、责任人、完成时间、目标、资源需求等。</w:t>
            </w:r>
          </w:p>
          <w:p>
            <w:pPr>
              <w:rPr>
                <w:highlight w:val="none"/>
              </w:rPr>
            </w:pPr>
            <w:r>
              <w:rPr>
                <w:rFonts w:hint="eastAsia" w:ascii="宋体" w:hAnsi="宋体"/>
                <w:sz w:val="21"/>
                <w:szCs w:val="21"/>
                <w:highlight w:val="none"/>
              </w:rPr>
              <w:t>策划符合要求。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2722" w:type="dxa"/>
            <w:vAlign w:val="top"/>
          </w:tcPr>
          <w:p>
            <w:r>
              <w:rPr>
                <w:rFonts w:hint="eastAsia" w:ascii="宋体" w:hAnsi="宋体"/>
                <w:sz w:val="21"/>
                <w:szCs w:val="21"/>
              </w:rPr>
              <w:t>设计和开发输入</w:t>
            </w:r>
          </w:p>
        </w:tc>
        <w:tc>
          <w:tcPr>
            <w:tcW w:w="885" w:type="dxa"/>
            <w:vAlign w:val="top"/>
          </w:tcPr>
          <w:p>
            <w:r>
              <w:rPr>
                <w:rFonts w:hint="eastAsia" w:ascii="宋体" w:hAnsi="宋体"/>
                <w:sz w:val="21"/>
                <w:szCs w:val="21"/>
              </w:rPr>
              <w:t xml:space="preserve">Q8.3.3 </w:t>
            </w:r>
          </w:p>
        </w:tc>
        <w:tc>
          <w:tcPr>
            <w:tcW w:w="10052" w:type="dxa"/>
            <w:vAlign w:val="top"/>
          </w:tcPr>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一、查，</w:t>
            </w:r>
            <w:r>
              <w:rPr>
                <w:rFonts w:hint="eastAsia" w:ascii="宋体" w:hAnsi="宋体"/>
                <w:sz w:val="21"/>
                <w:szCs w:val="21"/>
                <w:highlight w:val="none"/>
                <w:lang w:eastAsia="zh-CN"/>
              </w:rPr>
              <w:t>第三届中国西部国际博览会进出商品展内江综合馆展台</w:t>
            </w:r>
            <w:r>
              <w:rPr>
                <w:rFonts w:hint="eastAsia" w:ascii="宋体" w:hAnsi="宋体"/>
                <w:color w:val="000000"/>
                <w:sz w:val="21"/>
                <w:szCs w:val="21"/>
                <w:highlight w:val="none"/>
              </w:rPr>
              <w:t>项目的设计输入：</w:t>
            </w:r>
          </w:p>
          <w:p>
            <w:pPr>
              <w:numPr>
                <w:ilvl w:val="0"/>
                <w:numId w:val="6"/>
              </w:numPr>
              <w:adjustRightInd w:val="0"/>
              <w:snapToGrid w:val="0"/>
              <w:spacing w:line="400" w:lineRule="exact"/>
              <w:ind w:left="0" w:firstLine="200"/>
              <w:rPr>
                <w:rFonts w:ascii="宋体" w:hAnsi="宋体"/>
                <w:sz w:val="21"/>
                <w:szCs w:val="21"/>
                <w:highlight w:val="none"/>
              </w:rPr>
            </w:pPr>
            <w:r>
              <w:rPr>
                <w:rFonts w:hint="eastAsia" w:ascii="宋体" w:hAnsi="宋体"/>
                <w:color w:val="000000"/>
                <w:sz w:val="21"/>
                <w:szCs w:val="21"/>
                <w:highlight w:val="none"/>
              </w:rPr>
              <w:t>合同协议；</w:t>
            </w:r>
          </w:p>
          <w:p>
            <w:pPr>
              <w:numPr>
                <w:ilvl w:val="0"/>
                <w:numId w:val="6"/>
              </w:numPr>
              <w:adjustRightInd w:val="0"/>
              <w:snapToGrid w:val="0"/>
              <w:spacing w:line="400" w:lineRule="exact"/>
              <w:ind w:left="0" w:firstLine="200"/>
              <w:rPr>
                <w:rFonts w:ascii="宋体" w:hAnsi="宋体"/>
                <w:sz w:val="21"/>
                <w:szCs w:val="21"/>
                <w:highlight w:val="none"/>
              </w:rPr>
            </w:pPr>
            <w:r>
              <w:rPr>
                <w:rFonts w:hint="eastAsia" w:ascii="宋体" w:hAnsi="宋体"/>
                <w:color w:val="000000"/>
                <w:sz w:val="21"/>
                <w:szCs w:val="21"/>
                <w:highlight w:val="none"/>
                <w:lang w:eastAsia="zh-CN"/>
              </w:rPr>
              <w:t>综合馆</w:t>
            </w:r>
            <w:r>
              <w:rPr>
                <w:rFonts w:hint="eastAsia" w:ascii="宋体" w:hAnsi="宋体"/>
                <w:color w:val="000000"/>
                <w:sz w:val="21"/>
                <w:szCs w:val="21"/>
                <w:highlight w:val="none"/>
              </w:rPr>
              <w:t>展台设计要求，包括展示主题、展台形象要求、展台区域划分及要求等；</w:t>
            </w:r>
          </w:p>
          <w:p>
            <w:pPr>
              <w:adjustRightInd w:val="0"/>
              <w:snapToGrid w:val="0"/>
              <w:spacing w:line="400" w:lineRule="exact"/>
              <w:ind w:firstLine="315" w:firstLineChars="150"/>
              <w:rPr>
                <w:highlight w:val="none"/>
              </w:rPr>
            </w:pPr>
            <w:r>
              <w:rPr>
                <w:rFonts w:hint="eastAsia" w:ascii="宋体" w:hAnsi="宋体"/>
                <w:color w:val="000000"/>
                <w:sz w:val="21"/>
                <w:szCs w:val="21"/>
                <w:highlight w:val="none"/>
              </w:rPr>
              <w:t>查，设计输入评审,能提供输入评审记录，输入充分，完善。</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r>
              <w:rPr>
                <w:rFonts w:hint="eastAsia" w:ascii="宋体" w:hAnsi="宋体"/>
                <w:sz w:val="21"/>
                <w:szCs w:val="21"/>
              </w:rPr>
              <w:t>设计和开发控制</w:t>
            </w:r>
          </w:p>
        </w:tc>
        <w:tc>
          <w:tcPr>
            <w:tcW w:w="885" w:type="dxa"/>
            <w:vAlign w:val="top"/>
          </w:tcPr>
          <w:p>
            <w:r>
              <w:rPr>
                <w:rFonts w:hint="eastAsia" w:ascii="宋体" w:hAnsi="宋体"/>
                <w:sz w:val="21"/>
                <w:szCs w:val="21"/>
              </w:rPr>
              <w:t xml:space="preserve">Q8.3.4 </w:t>
            </w:r>
          </w:p>
        </w:tc>
        <w:tc>
          <w:tcPr>
            <w:tcW w:w="10052" w:type="dxa"/>
            <w:vAlign w:val="top"/>
          </w:tcPr>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1、查，</w:t>
            </w:r>
            <w:r>
              <w:rPr>
                <w:rFonts w:hint="eastAsia" w:ascii="宋体" w:hAnsi="宋体"/>
                <w:sz w:val="21"/>
                <w:szCs w:val="21"/>
                <w:highlight w:val="none"/>
                <w:lang w:eastAsia="zh-CN"/>
              </w:rPr>
              <w:t>第三届中国西部国际博览会进出商品展内江综合馆</w:t>
            </w:r>
            <w:r>
              <w:rPr>
                <w:rFonts w:hint="eastAsia" w:ascii="宋体" w:hAnsi="宋体"/>
                <w:sz w:val="21"/>
                <w:szCs w:val="21"/>
                <w:highlight w:val="none"/>
              </w:rPr>
              <w:t>展台</w:t>
            </w:r>
            <w:r>
              <w:rPr>
                <w:rFonts w:hint="eastAsia" w:ascii="宋体" w:hAnsi="宋体"/>
                <w:color w:val="000000"/>
                <w:sz w:val="21"/>
                <w:szCs w:val="21"/>
                <w:highlight w:val="none"/>
              </w:rPr>
              <w:t>设计过程质量控制，主要有方案设计、方案评审、方案确认等。</w:t>
            </w: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查，方案设计资料：</w:t>
            </w:r>
          </w:p>
          <w:p>
            <w:pPr>
              <w:adjustRightInd w:val="0"/>
              <w:snapToGrid w:val="0"/>
              <w:spacing w:line="40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rPr>
              <w:t>时间：201</w:t>
            </w:r>
            <w:r>
              <w:rPr>
                <w:rFonts w:hint="eastAsia" w:ascii="宋体" w:hAnsi="宋体"/>
                <w:color w:val="000000"/>
                <w:sz w:val="21"/>
                <w:szCs w:val="21"/>
                <w:highlight w:val="none"/>
                <w:lang w:val="en-US" w:eastAsia="zh-CN"/>
              </w:rPr>
              <w:t>9.09.07</w:t>
            </w: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该项目的方案设计内容有：设计思路、效果图展示等资料。</w:t>
            </w:r>
          </w:p>
          <w:p>
            <w:pPr>
              <w:adjustRightInd w:val="0"/>
              <w:snapToGrid w:val="0"/>
              <w:spacing w:line="400" w:lineRule="exact"/>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设计人：</w:t>
            </w:r>
            <w:r>
              <w:rPr>
                <w:rFonts w:hint="eastAsia" w:ascii="宋体" w:hAnsi="宋体"/>
                <w:sz w:val="21"/>
                <w:szCs w:val="21"/>
                <w:highlight w:val="none"/>
                <w:lang w:eastAsia="zh-CN"/>
              </w:rPr>
              <w:t>杨建洪</w:t>
            </w:r>
          </w:p>
          <w:p>
            <w:pPr>
              <w:adjustRightInd w:val="0"/>
              <w:snapToGrid w:val="0"/>
              <w:spacing w:line="400" w:lineRule="exact"/>
              <w:ind w:firstLine="420" w:firstLineChars="200"/>
              <w:rPr>
                <w:rFonts w:hint="eastAsia" w:ascii="宋体" w:hAnsi="宋体"/>
                <w:color w:val="000000"/>
                <w:sz w:val="21"/>
                <w:szCs w:val="21"/>
                <w:highlight w:val="none"/>
              </w:rPr>
            </w:pP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查，方案设计评审记录：</w:t>
            </w: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时间：201</w:t>
            </w:r>
            <w:r>
              <w:rPr>
                <w:rFonts w:hint="eastAsia" w:ascii="宋体" w:hAnsi="宋体"/>
                <w:color w:val="000000"/>
                <w:sz w:val="21"/>
                <w:szCs w:val="21"/>
                <w:highlight w:val="none"/>
                <w:lang w:val="en-US" w:eastAsia="zh-CN"/>
              </w:rPr>
              <w:t>9.09.07</w:t>
            </w: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该项目的方案设计评审主要有：参照的整体定位、风格、色调、展出形式等。</w:t>
            </w: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评审结果：部分修改，如展板改为灯箱展；将大部分蓝色改为灯带体现；LOGO加大等。</w:t>
            </w:r>
          </w:p>
          <w:p>
            <w:pPr>
              <w:adjustRightInd w:val="0"/>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评审人：</w:t>
            </w:r>
            <w:r>
              <w:rPr>
                <w:rFonts w:hint="eastAsia" w:ascii="宋体" w:hAnsi="宋体"/>
                <w:sz w:val="21"/>
                <w:szCs w:val="21"/>
                <w:highlight w:val="none"/>
                <w:lang w:eastAsia="zh-CN"/>
              </w:rPr>
              <w:t>杨建洪</w:t>
            </w:r>
            <w:r>
              <w:rPr>
                <w:rFonts w:hint="eastAsia" w:ascii="宋体" w:hAnsi="宋体"/>
                <w:sz w:val="21"/>
                <w:szCs w:val="21"/>
                <w:highlight w:val="none"/>
              </w:rPr>
              <w:t>、尹倩、颜磊等</w:t>
            </w:r>
          </w:p>
          <w:p>
            <w:pPr>
              <w:adjustRightInd w:val="0"/>
              <w:snapToGrid w:val="0"/>
              <w:spacing w:line="400" w:lineRule="exact"/>
              <w:ind w:firstLine="420" w:firstLineChars="200"/>
              <w:rPr>
                <w:rFonts w:hint="eastAsia" w:ascii="宋体" w:hAnsi="宋体"/>
                <w:color w:val="000000"/>
                <w:sz w:val="21"/>
                <w:szCs w:val="21"/>
                <w:highlight w:val="none"/>
              </w:rPr>
            </w:pPr>
          </w:p>
          <w:p>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查方案确认</w:t>
            </w:r>
          </w:p>
          <w:p>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提供有《设计方案确认函》，包括:平面布局等</w:t>
            </w:r>
          </w:p>
          <w:p>
            <w:pPr>
              <w:adjustRightInd w:val="0"/>
              <w:snapToGrid w:val="0"/>
              <w:spacing w:line="400" w:lineRule="exact"/>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甲方：</w:t>
            </w:r>
            <w:r>
              <w:rPr>
                <w:rFonts w:hint="eastAsia" w:ascii="宋体" w:hAnsi="宋体"/>
                <w:color w:val="000000"/>
                <w:sz w:val="21"/>
                <w:szCs w:val="21"/>
                <w:highlight w:val="none"/>
                <w:lang w:eastAsia="zh-CN"/>
              </w:rPr>
              <w:t>内江市商务局</w:t>
            </w:r>
          </w:p>
          <w:p>
            <w:pPr>
              <w:adjustRightInd w:val="0"/>
              <w:snapToGrid w:val="0"/>
              <w:spacing w:line="400" w:lineRule="exact"/>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代表签字：</w:t>
            </w:r>
            <w:r>
              <w:rPr>
                <w:rFonts w:hint="eastAsia" w:ascii="宋体" w:hAnsi="宋体"/>
                <w:color w:val="000000"/>
                <w:sz w:val="21"/>
                <w:szCs w:val="21"/>
                <w:highlight w:val="none"/>
                <w:lang w:eastAsia="zh-CN"/>
              </w:rPr>
              <w:t>舒跃能</w:t>
            </w:r>
          </w:p>
          <w:p>
            <w:pPr>
              <w:adjustRightInd w:val="0"/>
              <w:snapToGrid w:val="0"/>
              <w:spacing w:line="40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rPr>
              <w:t>时间：201</w:t>
            </w:r>
            <w:r>
              <w:rPr>
                <w:rFonts w:hint="eastAsia" w:ascii="宋体" w:hAnsi="宋体"/>
                <w:color w:val="000000"/>
                <w:sz w:val="21"/>
                <w:szCs w:val="21"/>
                <w:highlight w:val="none"/>
                <w:lang w:val="en-US" w:eastAsia="zh-CN"/>
              </w:rPr>
              <w:t>9.09.10</w:t>
            </w:r>
          </w:p>
          <w:p>
            <w:pPr>
              <w:adjustRightInd w:val="0"/>
              <w:snapToGrid w:val="0"/>
              <w:spacing w:line="400" w:lineRule="exact"/>
              <w:ind w:firstLine="420" w:firstLineChars="200"/>
              <w:rPr>
                <w:highlight w:val="none"/>
              </w:rPr>
            </w:pPr>
            <w:r>
              <w:rPr>
                <w:rFonts w:hint="eastAsia" w:ascii="宋体" w:hAnsi="宋体"/>
                <w:color w:val="000000"/>
                <w:sz w:val="21"/>
                <w:szCs w:val="21"/>
                <w:highlight w:val="none"/>
              </w:rPr>
              <w:t>设计项目的过程控制策划符合管理要求。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2722" w:type="dxa"/>
            <w:vAlign w:val="top"/>
          </w:tcPr>
          <w:p>
            <w:r>
              <w:rPr>
                <w:rFonts w:hint="eastAsia" w:ascii="宋体" w:hAnsi="宋体"/>
                <w:sz w:val="21"/>
                <w:szCs w:val="21"/>
              </w:rPr>
              <w:t>设计和开发输出</w:t>
            </w:r>
          </w:p>
        </w:tc>
        <w:tc>
          <w:tcPr>
            <w:tcW w:w="885" w:type="dxa"/>
            <w:vAlign w:val="top"/>
          </w:tcPr>
          <w:p>
            <w:r>
              <w:rPr>
                <w:rFonts w:hint="eastAsia" w:ascii="宋体" w:hAnsi="宋体"/>
                <w:sz w:val="21"/>
                <w:szCs w:val="21"/>
              </w:rPr>
              <w:t xml:space="preserve">Q8.3.5 </w:t>
            </w:r>
          </w:p>
        </w:tc>
        <w:tc>
          <w:tcPr>
            <w:tcW w:w="10052" w:type="dxa"/>
            <w:vAlign w:val="top"/>
          </w:tcPr>
          <w:p>
            <w:pPr>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查，</w:t>
            </w:r>
            <w:r>
              <w:rPr>
                <w:rFonts w:hint="eastAsia" w:ascii="宋体" w:hAnsi="宋体"/>
                <w:sz w:val="21"/>
                <w:szCs w:val="21"/>
                <w:highlight w:val="none"/>
                <w:lang w:eastAsia="zh-CN"/>
              </w:rPr>
              <w:t>第三届中国西部国际博览会进出商品展内江综合馆</w:t>
            </w:r>
            <w:r>
              <w:rPr>
                <w:rFonts w:hint="eastAsia" w:ascii="宋体" w:hAnsi="宋体"/>
                <w:sz w:val="21"/>
                <w:szCs w:val="21"/>
                <w:highlight w:val="none"/>
              </w:rPr>
              <w:t>展台</w:t>
            </w:r>
            <w:r>
              <w:rPr>
                <w:rFonts w:hint="eastAsia" w:ascii="宋体" w:hAnsi="宋体"/>
                <w:color w:val="000000"/>
                <w:sz w:val="21"/>
                <w:szCs w:val="21"/>
                <w:highlight w:val="none"/>
              </w:rPr>
              <w:t xml:space="preserve">项目输出： </w:t>
            </w:r>
          </w:p>
          <w:p>
            <w:pPr>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1、平面效果图；</w:t>
            </w:r>
          </w:p>
          <w:p>
            <w:pPr>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2、设计方案；</w:t>
            </w:r>
          </w:p>
          <w:p>
            <w:pPr>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3、施工图纸。</w:t>
            </w:r>
          </w:p>
          <w:p>
            <w:pPr>
              <w:snapToGrid w:val="0"/>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负责人：江励</w:t>
            </w:r>
          </w:p>
          <w:p>
            <w:pPr>
              <w:snapToGrid w:val="0"/>
              <w:spacing w:line="400" w:lineRule="exact"/>
              <w:ind w:firstLine="420" w:firstLineChars="200"/>
              <w:rPr>
                <w:rFonts w:hint="default" w:eastAsia="宋体"/>
                <w:highlight w:val="none"/>
                <w:lang w:val="en-US" w:eastAsia="zh-CN"/>
              </w:rPr>
            </w:pPr>
            <w:r>
              <w:rPr>
                <w:rFonts w:hint="eastAsia" w:ascii="宋体" w:hAnsi="宋体"/>
                <w:color w:val="000000"/>
                <w:sz w:val="21"/>
                <w:szCs w:val="21"/>
                <w:highlight w:val="none"/>
              </w:rPr>
              <w:t>时间：201</w:t>
            </w:r>
            <w:r>
              <w:rPr>
                <w:rFonts w:hint="eastAsia" w:ascii="宋体" w:hAnsi="宋体"/>
                <w:color w:val="000000"/>
                <w:sz w:val="21"/>
                <w:szCs w:val="21"/>
                <w:highlight w:val="none"/>
                <w:lang w:val="en-US" w:eastAsia="zh-CN"/>
              </w:rPr>
              <w:t>9.09.16</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2722" w:type="dxa"/>
            <w:vAlign w:val="top"/>
          </w:tcPr>
          <w:p>
            <w:r>
              <w:rPr>
                <w:rFonts w:hint="eastAsia" w:ascii="宋体" w:hAnsi="宋体"/>
                <w:sz w:val="21"/>
                <w:szCs w:val="21"/>
              </w:rPr>
              <w:t>设计和开发变更</w:t>
            </w:r>
          </w:p>
        </w:tc>
        <w:tc>
          <w:tcPr>
            <w:tcW w:w="885" w:type="dxa"/>
            <w:vAlign w:val="top"/>
          </w:tcPr>
          <w:p>
            <w:r>
              <w:rPr>
                <w:rFonts w:hint="eastAsia" w:ascii="宋体" w:hAnsi="宋体"/>
                <w:sz w:val="21"/>
                <w:szCs w:val="21"/>
              </w:rPr>
              <w:t xml:space="preserve">Q8.3.6 </w:t>
            </w:r>
          </w:p>
        </w:tc>
        <w:tc>
          <w:tcPr>
            <w:tcW w:w="10052" w:type="dxa"/>
            <w:vAlign w:val="top"/>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查，公司策划了设计变更的管理要求。</w:t>
            </w:r>
          </w:p>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该软件设计过程的变更：主要对方案进行了部分更改，均按设计开发程序要求，进行更改后再次评审确认通过。</w:t>
            </w:r>
          </w:p>
          <w:p>
            <w:pPr>
              <w:snapToGrid w:val="0"/>
              <w:spacing w:line="400" w:lineRule="exact"/>
              <w:ind w:firstLine="420" w:firstLineChars="200"/>
            </w:pPr>
            <w:r>
              <w:rPr>
                <w:rFonts w:hint="eastAsia" w:ascii="宋体" w:hAnsi="宋体"/>
                <w:color w:val="000000"/>
                <w:sz w:val="21"/>
                <w:szCs w:val="21"/>
              </w:rPr>
              <w:t>公司的设计过程基本受控。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spacing w:line="400" w:lineRule="exact"/>
              <w:jc w:val="left"/>
            </w:pPr>
            <w:r>
              <w:rPr>
                <w:rFonts w:hint="eastAsia" w:ascii="宋体" w:hAnsi="宋体"/>
                <w:sz w:val="21"/>
                <w:szCs w:val="21"/>
              </w:rPr>
              <w:t>生产和服务提供的控制</w:t>
            </w:r>
          </w:p>
        </w:tc>
        <w:tc>
          <w:tcPr>
            <w:tcW w:w="885" w:type="dxa"/>
            <w:vAlign w:val="top"/>
          </w:tcPr>
          <w:p>
            <w:pPr>
              <w:spacing w:line="400" w:lineRule="exact"/>
              <w:jc w:val="left"/>
              <w:rPr>
                <w:rFonts w:ascii="宋体" w:hAnsi="宋体"/>
                <w:sz w:val="21"/>
                <w:szCs w:val="21"/>
              </w:rPr>
            </w:pPr>
            <w:r>
              <w:rPr>
                <w:rFonts w:hint="eastAsia" w:ascii="宋体" w:hAnsi="宋体"/>
                <w:sz w:val="21"/>
                <w:szCs w:val="21"/>
              </w:rPr>
              <w:t>Q8.5.1</w:t>
            </w:r>
          </w:p>
          <w:p>
            <w:pPr>
              <w:adjustRightInd w:val="0"/>
              <w:snapToGrid w:val="0"/>
              <w:jc w:val="center"/>
            </w:pPr>
          </w:p>
        </w:tc>
        <w:tc>
          <w:tcPr>
            <w:tcW w:w="10052" w:type="dxa"/>
            <w:vAlign w:val="top"/>
          </w:tcPr>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查设计开发及布展过程：</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询问部门负责人，开发的工作按设计开发的程序、开发作业标准有《设计开发控制程序》等，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询问技术负责人，目前暂无项目设计实施。</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在策划部现场查看：</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1、办公室配置了有5台电脑，用于展览展示策划，能满足展览展示开发要求（展览布置委外进行）；</w:t>
            </w:r>
          </w:p>
          <w:p>
            <w:pPr>
              <w:tabs>
                <w:tab w:val="left" w:pos="5820"/>
              </w:tabs>
              <w:rPr>
                <w:rFonts w:ascii="宋体" w:hAnsi="宋体"/>
                <w:sz w:val="21"/>
                <w:szCs w:val="21"/>
                <w:highlight w:val="none"/>
              </w:rPr>
            </w:pPr>
            <w:r>
              <w:rPr>
                <w:rFonts w:hint="eastAsia" w:ascii="宋体" w:hAnsi="宋体"/>
                <w:sz w:val="21"/>
                <w:szCs w:val="21"/>
                <w:highlight w:val="none"/>
              </w:rPr>
              <w:t>2、提供了相关作业文件：《设计和开发控制程序》、</w:t>
            </w:r>
            <w:r>
              <w:rPr>
                <w:rFonts w:ascii="瀹嬩綋" w:hAnsi="瀹嬩綋" w:eastAsia="瀹嬩綋" w:cs="瀹嬩綋"/>
                <w:color w:val="000000"/>
                <w:sz w:val="21"/>
                <w:szCs w:val="21"/>
                <w:highlight w:val="none"/>
                <w:shd w:val="clear" w:color="auto" w:fill="FFFFFF"/>
              </w:rPr>
              <w:t>展览场馆功能性设计指南</w:t>
            </w:r>
            <w:r>
              <w:rPr>
                <w:rFonts w:ascii="瀹嬩綋" w:hAnsi="瀹嬩綋" w:eastAsia="瀹嬩綋" w:cs="瀹嬩綋"/>
                <w:color w:val="000000"/>
                <w:sz w:val="21"/>
                <w:szCs w:val="21"/>
                <w:highlight w:val="none"/>
                <w:shd w:val="clear" w:color="auto" w:fill="FFFFFF"/>
              </w:rPr>
              <w:fldChar w:fldCharType="begin"/>
            </w:r>
            <w:r>
              <w:rPr>
                <w:rFonts w:ascii="瀹嬩綋" w:hAnsi="瀹嬩綋" w:eastAsia="瀹嬩綋" w:cs="瀹嬩綋"/>
                <w:color w:val="000000"/>
                <w:sz w:val="21"/>
                <w:szCs w:val="21"/>
                <w:highlight w:val="none"/>
                <w:shd w:val="clear" w:color="auto" w:fill="FFFFFF"/>
              </w:rPr>
              <w:instrText xml:space="preserve"> HYPERLINK "http://www.csres.com/detail/304916.html" \t "http://www.csres.com/_blank" </w:instrText>
            </w:r>
            <w:r>
              <w:rPr>
                <w:rFonts w:ascii="瀹嬩綋" w:hAnsi="瀹嬩綋" w:eastAsia="瀹嬩綋" w:cs="瀹嬩綋"/>
                <w:color w:val="000000"/>
                <w:sz w:val="21"/>
                <w:szCs w:val="21"/>
                <w:highlight w:val="none"/>
                <w:shd w:val="clear" w:color="auto" w:fill="FFFFFF"/>
              </w:rPr>
              <w:fldChar w:fldCharType="separate"/>
            </w:r>
            <w:r>
              <w:rPr>
                <w:rFonts w:hint="eastAsia" w:ascii="瀹嬩綋" w:hAnsi="瀹嬩綋" w:eastAsia="瀹嬩綋" w:cs="瀹嬩綋"/>
                <w:color w:val="000000"/>
                <w:sz w:val="21"/>
                <w:szCs w:val="21"/>
                <w:highlight w:val="none"/>
                <w:shd w:val="clear" w:color="auto" w:fill="FFFFFF"/>
              </w:rPr>
              <w:t>、</w:t>
            </w:r>
            <w:r>
              <w:rPr>
                <w:rFonts w:ascii="瀹嬩綋" w:hAnsi="瀹嬩綋" w:eastAsia="瀹嬩綋" w:cs="瀹嬩綋"/>
                <w:color w:val="000000"/>
                <w:sz w:val="21"/>
                <w:szCs w:val="21"/>
                <w:highlight w:val="none"/>
                <w:shd w:val="clear" w:color="auto" w:fill="FFFFFF"/>
              </w:rPr>
              <w:fldChar w:fldCharType="end"/>
            </w:r>
            <w:r>
              <w:rPr>
                <w:rFonts w:hint="eastAsia" w:ascii="瀹嬩綋" w:hAnsi="瀹嬩綋" w:eastAsia="瀹嬩綋" w:cs="瀹嬩綋"/>
                <w:color w:val="000000"/>
                <w:sz w:val="21"/>
                <w:szCs w:val="21"/>
                <w:highlight w:val="none"/>
                <w:shd w:val="clear" w:color="auto" w:fill="FFFFFF"/>
              </w:rPr>
              <w:t>区域展览场馆规划指南</w:t>
            </w:r>
            <w:r>
              <w:rPr>
                <w:rFonts w:hint="eastAsia" w:ascii="宋体" w:hAnsi="宋体"/>
                <w:sz w:val="21"/>
                <w:szCs w:val="21"/>
                <w:highlight w:val="none"/>
              </w:rPr>
              <w:t>等</w:t>
            </w:r>
            <w:r>
              <w:rPr>
                <w:rFonts w:hint="eastAsia" w:ascii="宋体" w:hAnsi="宋体"/>
                <w:color w:val="000000"/>
                <w:sz w:val="21"/>
                <w:szCs w:val="21"/>
                <w:highlight w:val="none"/>
              </w:rPr>
              <w:t>操作标准；</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3、查，公司的设计人员均经过培训、考核，具有相应的岗位能力。</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4、现场查看，策划部开发的专用电脑、储存设备、光盘刻录机等，能满足该过程需要；</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5、开发平台：</w:t>
            </w:r>
            <w:r>
              <w:rPr>
                <w:rFonts w:hint="eastAsia" w:ascii="宋体" w:hAnsi="宋体" w:cs="宋体"/>
                <w:sz w:val="21"/>
                <w:szCs w:val="21"/>
                <w:highlight w:val="none"/>
              </w:rPr>
              <w:t>3DMAX</w:t>
            </w:r>
            <w:r>
              <w:rPr>
                <w:rFonts w:hint="eastAsia" w:ascii="宋体" w:hAnsi="宋体"/>
                <w:sz w:val="21"/>
                <w:szCs w:val="21"/>
                <w:highlight w:val="none"/>
              </w:rPr>
              <w:t>等。</w:t>
            </w:r>
          </w:p>
          <w:p>
            <w:pPr>
              <w:tabs>
                <w:tab w:val="left" w:pos="5820"/>
              </w:tabs>
              <w:rPr>
                <w:rFonts w:ascii="宋体" w:hAnsi="宋体"/>
                <w:sz w:val="21"/>
                <w:szCs w:val="21"/>
                <w:highlight w:val="none"/>
              </w:rPr>
            </w:pPr>
            <w:r>
              <w:rPr>
                <w:rFonts w:hint="eastAsia" w:ascii="宋体" w:hAnsi="宋体"/>
                <w:sz w:val="21"/>
                <w:szCs w:val="21"/>
                <w:highlight w:val="none"/>
              </w:rPr>
              <w:t>6、提供质量标准：</w:t>
            </w:r>
            <w:r>
              <w:rPr>
                <w:rFonts w:hint="eastAsia" w:ascii="瀹嬩綋" w:hAnsi="瀹嬩綋" w:eastAsia="瀹嬩綋" w:cs="瀹嬩綋"/>
                <w:color w:val="000000"/>
                <w:sz w:val="21"/>
                <w:szCs w:val="21"/>
                <w:highlight w:val="none"/>
                <w:shd w:val="clear" w:color="auto" w:fill="FFFFFF"/>
              </w:rPr>
              <w:t>展览会信息管理系统建设规范、</w:t>
            </w:r>
            <w:r>
              <w:rPr>
                <w:rFonts w:ascii="瀹嬩綋" w:hAnsi="瀹嬩綋" w:eastAsia="瀹嬩綋" w:cs="瀹嬩綋"/>
                <w:color w:val="000000"/>
                <w:sz w:val="21"/>
                <w:szCs w:val="21"/>
                <w:highlight w:val="none"/>
                <w:shd w:val="clear" w:color="auto" w:fill="FFFFFF"/>
              </w:rPr>
              <w:t>展览场馆功能性设计指南</w:t>
            </w:r>
            <w:r>
              <w:rPr>
                <w:rFonts w:ascii="瀹嬩綋" w:hAnsi="瀹嬩綋" w:eastAsia="瀹嬩綋" w:cs="瀹嬩綋"/>
                <w:color w:val="000000"/>
                <w:sz w:val="21"/>
                <w:szCs w:val="21"/>
                <w:highlight w:val="none"/>
                <w:shd w:val="clear" w:color="auto" w:fill="FFFFFF"/>
              </w:rPr>
              <w:fldChar w:fldCharType="begin"/>
            </w:r>
            <w:r>
              <w:rPr>
                <w:rFonts w:ascii="瀹嬩綋" w:hAnsi="瀹嬩綋" w:eastAsia="瀹嬩綋" w:cs="瀹嬩綋"/>
                <w:color w:val="000000"/>
                <w:sz w:val="21"/>
                <w:szCs w:val="21"/>
                <w:highlight w:val="none"/>
                <w:shd w:val="clear" w:color="auto" w:fill="FFFFFF"/>
              </w:rPr>
              <w:instrText xml:space="preserve"> HYPERLINK "http://www.csres.com/detail/304916.html" \t "http://www.csres.com/_blank" </w:instrText>
            </w:r>
            <w:r>
              <w:rPr>
                <w:rFonts w:ascii="瀹嬩綋" w:hAnsi="瀹嬩綋" w:eastAsia="瀹嬩綋" w:cs="瀹嬩綋"/>
                <w:color w:val="000000"/>
                <w:sz w:val="21"/>
                <w:szCs w:val="21"/>
                <w:highlight w:val="none"/>
                <w:shd w:val="clear" w:color="auto" w:fill="FFFFFF"/>
              </w:rPr>
              <w:fldChar w:fldCharType="separate"/>
            </w:r>
            <w:r>
              <w:rPr>
                <w:rFonts w:hint="eastAsia" w:ascii="瀹嬩綋" w:hAnsi="瀹嬩綋" w:eastAsia="瀹嬩綋" w:cs="瀹嬩綋"/>
                <w:color w:val="000000"/>
                <w:sz w:val="21"/>
                <w:szCs w:val="21"/>
                <w:highlight w:val="none"/>
                <w:shd w:val="clear" w:color="auto" w:fill="FFFFFF"/>
              </w:rPr>
              <w:t>、</w:t>
            </w:r>
            <w:r>
              <w:rPr>
                <w:rFonts w:ascii="瀹嬩綋" w:hAnsi="瀹嬩綋" w:eastAsia="瀹嬩綋" w:cs="瀹嬩綋"/>
                <w:color w:val="000000"/>
                <w:sz w:val="21"/>
                <w:szCs w:val="21"/>
                <w:highlight w:val="none"/>
                <w:shd w:val="clear" w:color="auto" w:fill="FFFFFF"/>
              </w:rPr>
              <w:fldChar w:fldCharType="end"/>
            </w:r>
            <w:r>
              <w:rPr>
                <w:rFonts w:hint="eastAsia" w:ascii="瀹嬩綋" w:hAnsi="瀹嬩綋" w:eastAsia="瀹嬩綋" w:cs="瀹嬩綋"/>
                <w:color w:val="000000"/>
                <w:sz w:val="21"/>
                <w:szCs w:val="21"/>
                <w:highlight w:val="none"/>
                <w:shd w:val="clear" w:color="auto" w:fill="FFFFFF"/>
              </w:rPr>
              <w:t>区域展览场馆规划指南</w:t>
            </w:r>
            <w:r>
              <w:rPr>
                <w:rFonts w:ascii="瀹嬩綋" w:hAnsi="瀹嬩綋" w:eastAsia="瀹嬩綋" w:cs="瀹嬩綋"/>
                <w:color w:val="000000"/>
                <w:sz w:val="21"/>
                <w:szCs w:val="21"/>
                <w:highlight w:val="none"/>
                <w:shd w:val="clear" w:color="auto" w:fill="FFFFFF"/>
              </w:rPr>
              <w:t> </w:t>
            </w:r>
            <w:r>
              <w:rPr>
                <w:rFonts w:ascii="瀹嬩綋" w:hAnsi="瀹嬩綋" w:eastAsia="瀹嬩綋" w:cs="瀹嬩綋"/>
                <w:color w:val="000000"/>
                <w:sz w:val="21"/>
                <w:szCs w:val="21"/>
                <w:highlight w:val="none"/>
                <w:shd w:val="clear" w:color="auto" w:fill="FFFFFF"/>
              </w:rPr>
              <w:fldChar w:fldCharType="begin"/>
            </w:r>
            <w:r>
              <w:rPr>
                <w:rFonts w:ascii="瀹嬩綋" w:hAnsi="瀹嬩綋" w:eastAsia="瀹嬩綋" w:cs="瀹嬩綋"/>
                <w:color w:val="000000"/>
                <w:sz w:val="21"/>
                <w:szCs w:val="21"/>
                <w:highlight w:val="none"/>
                <w:shd w:val="clear" w:color="auto" w:fill="FFFFFF"/>
              </w:rPr>
              <w:instrText xml:space="preserve"> HYPERLINK "http://www.csres.com/detail/304919.html" \t "http://www.csres.com/_blank" </w:instrText>
            </w:r>
            <w:r>
              <w:rPr>
                <w:rFonts w:ascii="瀹嬩綋" w:hAnsi="瀹嬩綋" w:eastAsia="瀹嬩綋" w:cs="瀹嬩綋"/>
                <w:color w:val="000000"/>
                <w:sz w:val="21"/>
                <w:szCs w:val="21"/>
                <w:highlight w:val="none"/>
                <w:shd w:val="clear" w:color="auto" w:fill="FFFFFF"/>
              </w:rPr>
              <w:fldChar w:fldCharType="separate"/>
            </w:r>
            <w:r>
              <w:rPr>
                <w:rFonts w:hint="eastAsia" w:ascii="瀹嬩綋" w:hAnsi="瀹嬩綋" w:eastAsia="瀹嬩綋" w:cs="瀹嬩綋"/>
                <w:color w:val="000000"/>
                <w:sz w:val="21"/>
                <w:szCs w:val="21"/>
                <w:highlight w:val="none"/>
                <w:shd w:val="clear" w:color="auto" w:fill="FFFFFF"/>
              </w:rPr>
              <w:t>、</w:t>
            </w:r>
            <w:r>
              <w:rPr>
                <w:rFonts w:ascii="瀹嬩綋" w:hAnsi="瀹嬩綋" w:eastAsia="瀹嬩綋" w:cs="瀹嬩綋"/>
                <w:color w:val="000000"/>
                <w:sz w:val="21"/>
                <w:szCs w:val="21"/>
                <w:highlight w:val="none"/>
                <w:shd w:val="clear" w:color="auto" w:fill="FFFFFF"/>
              </w:rPr>
              <w:fldChar w:fldCharType="end"/>
            </w:r>
            <w:r>
              <w:rPr>
                <w:rFonts w:ascii="瀹嬩綋" w:hAnsi="瀹嬩綋" w:eastAsia="瀹嬩綋" w:cs="瀹嬩綋"/>
                <w:color w:val="000000"/>
                <w:sz w:val="21"/>
                <w:szCs w:val="21"/>
                <w:highlight w:val="none"/>
                <w:shd w:val="clear" w:color="auto" w:fill="FFFFFF"/>
              </w:rPr>
              <w:t>图书馆、博物馆、美术馆、展览馆卫生标准</w:t>
            </w:r>
            <w:r>
              <w:rPr>
                <w:rFonts w:hint="eastAsia" w:ascii="瀹嬩綋" w:hAnsi="瀹嬩綋" w:eastAsia="瀹嬩綋" w:cs="瀹嬩綋"/>
                <w:color w:val="000000"/>
                <w:sz w:val="21"/>
                <w:szCs w:val="21"/>
                <w:highlight w:val="none"/>
                <w:shd w:val="clear" w:color="auto" w:fill="FFFFFF"/>
              </w:rPr>
              <w:t>、</w:t>
            </w:r>
            <w:r>
              <w:rPr>
                <w:rFonts w:ascii="瀹嬩綋" w:hAnsi="瀹嬩綋" w:eastAsia="瀹嬩綋" w:cs="瀹嬩綋"/>
                <w:color w:val="000000"/>
                <w:sz w:val="21"/>
                <w:szCs w:val="21"/>
                <w:highlight w:val="none"/>
                <w:shd w:val="clear" w:color="auto" w:fill="FFFFFF"/>
              </w:rPr>
              <w:t>展览建筑设计规范 </w:t>
            </w:r>
            <w:r>
              <w:rPr>
                <w:rFonts w:ascii="瀹嬩綋" w:hAnsi="瀹嬩綋" w:eastAsia="瀹嬩綋" w:cs="瀹嬩綋"/>
                <w:color w:val="000000"/>
                <w:sz w:val="21"/>
                <w:szCs w:val="21"/>
                <w:highlight w:val="none"/>
                <w:shd w:val="clear" w:color="auto" w:fill="FFFFFF"/>
              </w:rPr>
              <w:fldChar w:fldCharType="begin"/>
            </w:r>
            <w:r>
              <w:rPr>
                <w:rFonts w:ascii="瀹嬩綋" w:hAnsi="瀹嬩綋" w:eastAsia="瀹嬩綋" w:cs="瀹嬩綋"/>
                <w:color w:val="000000"/>
                <w:sz w:val="21"/>
                <w:szCs w:val="21"/>
                <w:highlight w:val="none"/>
                <w:shd w:val="clear" w:color="auto" w:fill="FFFFFF"/>
              </w:rPr>
              <w:instrText xml:space="preserve"> HYPERLINK "http://www.csres.com/detail/212188.html" \t "http://www.csres.com/_blank" </w:instrText>
            </w:r>
            <w:r>
              <w:rPr>
                <w:rFonts w:ascii="瀹嬩綋" w:hAnsi="瀹嬩綋" w:eastAsia="瀹嬩綋" w:cs="瀹嬩綋"/>
                <w:color w:val="000000"/>
                <w:sz w:val="21"/>
                <w:szCs w:val="21"/>
                <w:highlight w:val="none"/>
                <w:shd w:val="clear" w:color="auto" w:fill="FFFFFF"/>
              </w:rPr>
              <w:fldChar w:fldCharType="separate"/>
            </w:r>
            <w:r>
              <w:rPr>
                <w:rFonts w:hint="eastAsia" w:ascii="瀹嬩綋" w:hAnsi="瀹嬩綋" w:eastAsia="瀹嬩綋" w:cs="瀹嬩綋"/>
                <w:color w:val="000000"/>
                <w:sz w:val="21"/>
                <w:szCs w:val="21"/>
                <w:highlight w:val="none"/>
                <w:shd w:val="clear" w:color="auto" w:fill="FFFFFF"/>
              </w:rPr>
              <w:t>、</w:t>
            </w:r>
            <w:r>
              <w:rPr>
                <w:rFonts w:ascii="瀹嬩綋" w:hAnsi="瀹嬩綋" w:eastAsia="瀹嬩綋" w:cs="瀹嬩綋"/>
                <w:color w:val="000000"/>
                <w:sz w:val="21"/>
                <w:szCs w:val="21"/>
                <w:highlight w:val="none"/>
                <w:shd w:val="clear" w:color="auto" w:fill="FFFFFF"/>
              </w:rPr>
              <w:fldChar w:fldCharType="end"/>
            </w:r>
            <w:r>
              <w:rPr>
                <w:rFonts w:ascii="瀹嬩綋" w:hAnsi="瀹嬩綋" w:eastAsia="瀹嬩綋" w:cs="瀹嬩綋"/>
                <w:color w:val="000000"/>
                <w:sz w:val="21"/>
                <w:szCs w:val="21"/>
                <w:highlight w:val="none"/>
                <w:shd w:val="clear" w:color="auto" w:fill="FFFFFF"/>
              </w:rPr>
              <w:t>展览场馆运营服务规范</w:t>
            </w:r>
            <w:r>
              <w:rPr>
                <w:rFonts w:hint="eastAsia" w:ascii="瀹嬩綋" w:hAnsi="瀹嬩綋" w:eastAsia="瀹嬩綋" w:cs="瀹嬩綋"/>
                <w:color w:val="000000"/>
                <w:sz w:val="21"/>
                <w:szCs w:val="21"/>
                <w:highlight w:val="none"/>
                <w:shd w:val="clear" w:color="auto" w:fill="FFFFFF"/>
              </w:rPr>
              <w:t>等</w:t>
            </w:r>
            <w:r>
              <w:rPr>
                <w:rFonts w:hint="eastAsia" w:ascii="宋体" w:hAnsi="宋体"/>
                <w:color w:val="000000"/>
                <w:sz w:val="21"/>
                <w:szCs w:val="21"/>
                <w:highlight w:val="none"/>
              </w:rPr>
              <w:t>明确规定了设计产品的质量标准</w:t>
            </w:r>
            <w:r>
              <w:rPr>
                <w:rFonts w:hint="eastAsia" w:ascii="宋体" w:hAnsi="宋体"/>
                <w:sz w:val="21"/>
                <w:szCs w:val="21"/>
                <w:highlight w:val="none"/>
              </w:rPr>
              <w:t>。</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查，提供有</w:t>
            </w:r>
            <w:r>
              <w:rPr>
                <w:rFonts w:hint="eastAsia" w:ascii="宋体" w:hAnsi="宋体"/>
                <w:sz w:val="21"/>
                <w:szCs w:val="21"/>
                <w:highlight w:val="none"/>
                <w:lang w:eastAsia="zh-CN"/>
              </w:rPr>
              <w:t>第三届中国西部国际博览会进出商品展内江综合馆</w:t>
            </w:r>
            <w:r>
              <w:rPr>
                <w:rFonts w:hint="eastAsia" w:ascii="宋体" w:hAnsi="宋体"/>
                <w:sz w:val="21"/>
                <w:szCs w:val="21"/>
                <w:highlight w:val="none"/>
              </w:rPr>
              <w:t>展台设计过程记录：方案策划、设计方案、设计输出、设计评审、设计确认等。</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w:t>
            </w:r>
            <w:r>
              <w:rPr>
                <w:rFonts w:hint="eastAsia" w:ascii="宋体" w:hAnsi="宋体"/>
                <w:sz w:val="21"/>
                <w:szCs w:val="21"/>
                <w:highlight w:val="none"/>
                <w:lang w:eastAsia="zh-CN"/>
              </w:rPr>
              <w:t>第三届中国西部国际博览会进出商品展内江综合馆</w:t>
            </w:r>
            <w:r>
              <w:rPr>
                <w:rFonts w:hint="eastAsia" w:ascii="宋体" w:hAnsi="宋体"/>
                <w:sz w:val="21"/>
                <w:szCs w:val="21"/>
                <w:highlight w:val="none"/>
              </w:rPr>
              <w:t>展台布展及效果评估资料：</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1、与成都德艺精工文化传播有限公司签订的</w:t>
            </w:r>
            <w:r>
              <w:rPr>
                <w:rFonts w:hint="eastAsia" w:ascii="宋体" w:hAnsi="宋体"/>
                <w:sz w:val="21"/>
                <w:szCs w:val="21"/>
                <w:highlight w:val="none"/>
                <w:lang w:eastAsia="zh-CN"/>
              </w:rPr>
              <w:t>内江综合馆</w:t>
            </w:r>
            <w:r>
              <w:rPr>
                <w:rFonts w:hint="eastAsia" w:ascii="宋体" w:hAnsi="宋体"/>
                <w:sz w:val="21"/>
                <w:szCs w:val="21"/>
                <w:highlight w:val="none"/>
              </w:rPr>
              <w:t>展台布展制作合同；</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2、展会布置检查整改记录：不符合项整改通知单，整改内容：展柜摆放不到位，表面脏污；灯光效果不够强烈等。</w:t>
            </w:r>
          </w:p>
          <w:p>
            <w:pPr>
              <w:spacing w:line="400" w:lineRule="atLeast"/>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3、展台布置验收单：验收时间201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月1</w:t>
            </w:r>
            <w:r>
              <w:rPr>
                <w:rFonts w:hint="eastAsia" w:ascii="宋体" w:hAnsi="宋体"/>
                <w:sz w:val="21"/>
                <w:szCs w:val="21"/>
                <w:highlight w:val="none"/>
                <w:lang w:val="en-US" w:eastAsia="zh-CN"/>
              </w:rPr>
              <w:t>6</w:t>
            </w:r>
            <w:r>
              <w:rPr>
                <w:rFonts w:hint="eastAsia" w:ascii="宋体" w:hAnsi="宋体"/>
                <w:sz w:val="21"/>
                <w:szCs w:val="21"/>
                <w:highlight w:val="none"/>
              </w:rPr>
              <w:t>日，验收代表：</w:t>
            </w:r>
            <w:r>
              <w:rPr>
                <w:rFonts w:hint="eastAsia" w:ascii="宋体" w:hAnsi="宋体"/>
                <w:sz w:val="21"/>
                <w:szCs w:val="21"/>
                <w:highlight w:val="none"/>
                <w:lang w:eastAsia="zh-CN"/>
              </w:rPr>
              <w:t>舒跃能</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查，公司的展览展示产品在销售交付前必须进行验证、确认，合格后经策划部负责人确认后方能交付给客户使用。</w:t>
            </w:r>
          </w:p>
          <w:p>
            <w:pPr>
              <w:spacing w:line="400" w:lineRule="atLeast"/>
              <w:ind w:firstLine="420" w:firstLineChars="200"/>
              <w:rPr>
                <w:rFonts w:ascii="宋体" w:hAnsi="宋体"/>
                <w:sz w:val="21"/>
                <w:szCs w:val="21"/>
                <w:highlight w:val="none"/>
              </w:rPr>
            </w:pPr>
            <w:r>
              <w:rPr>
                <w:rFonts w:hint="eastAsia" w:ascii="宋体" w:hAnsi="宋体"/>
                <w:sz w:val="21"/>
                <w:szCs w:val="21"/>
                <w:highlight w:val="none"/>
              </w:rPr>
              <w:t>对于已经交付的产品，公司对于客户反馈的问题会及时上门服务。</w:t>
            </w:r>
          </w:p>
          <w:p>
            <w:pPr>
              <w:spacing w:line="400" w:lineRule="atLeast"/>
              <w:ind w:firstLine="420" w:firstLineChars="200"/>
              <w:rPr>
                <w:highlight w:val="none"/>
              </w:rPr>
            </w:pPr>
            <w:r>
              <w:rPr>
                <w:rFonts w:hint="eastAsia" w:ascii="宋体" w:hAnsi="宋体"/>
                <w:sz w:val="21"/>
                <w:szCs w:val="21"/>
                <w:highlight w:val="none"/>
              </w:rPr>
              <w:t>设计和服务过程基本能满足要求。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2722" w:type="dxa"/>
            <w:vAlign w:val="top"/>
          </w:tcPr>
          <w:p>
            <w:pPr>
              <w:spacing w:line="400" w:lineRule="atLeast"/>
              <w:rPr>
                <w:rFonts w:hint="eastAsia" w:ascii="宋体" w:hAnsi="宋体"/>
                <w:sz w:val="21"/>
                <w:szCs w:val="21"/>
              </w:rPr>
            </w:pPr>
            <w:r>
              <w:rPr>
                <w:rFonts w:hint="eastAsia" w:ascii="宋体" w:hAnsi="宋体" w:cs="宋体"/>
                <w:sz w:val="21"/>
                <w:szCs w:val="21"/>
              </w:rPr>
              <w:t>标识及可追溯性</w:t>
            </w:r>
          </w:p>
        </w:tc>
        <w:tc>
          <w:tcPr>
            <w:tcW w:w="885"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pPr>
          </w:p>
        </w:tc>
        <w:tc>
          <w:tcPr>
            <w:tcW w:w="10052" w:type="dxa"/>
            <w:vAlign w:val="top"/>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现场查见，公司展览展会策划在编制过程中对标识和可追溯性进行了规定。规定每个策划过程的编制人、编制时间，若有修改，必须注明修改时间、修改人、修改内容等。</w:t>
            </w:r>
          </w:p>
          <w:p>
            <w:pPr>
              <w:widowControl/>
              <w:spacing w:line="400" w:lineRule="exact"/>
              <w:ind w:firstLine="420" w:firstLineChars="200"/>
              <w:jc w:val="left"/>
              <w:rPr>
                <w:rFonts w:hint="eastAsia" w:ascii="宋体" w:hAnsi="宋体"/>
                <w:sz w:val="21"/>
                <w:szCs w:val="21"/>
              </w:rPr>
            </w:pPr>
            <w:r>
              <w:rPr>
                <w:rFonts w:hint="eastAsia" w:ascii="宋体" w:hAnsi="宋体" w:cs="宋体"/>
                <w:sz w:val="21"/>
                <w:szCs w:val="21"/>
              </w:rPr>
              <w:t>对于策划方案的输出资料（展会效果图纸、说明书等），必须有编号、文件名、版本号等进行标识。</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2722" w:type="dxa"/>
            <w:vAlign w:val="top"/>
          </w:tcPr>
          <w:p>
            <w:pPr>
              <w:rPr>
                <w:rFonts w:hint="eastAsia" w:ascii="宋体" w:hAnsi="宋体"/>
                <w:sz w:val="21"/>
                <w:szCs w:val="21"/>
              </w:rPr>
            </w:pPr>
            <w:r>
              <w:rPr>
                <w:rFonts w:hint="eastAsia" w:ascii="宋体" w:hAnsi="宋体" w:cs="宋体"/>
                <w:sz w:val="21"/>
                <w:szCs w:val="21"/>
              </w:rPr>
              <w:t>顾客或外部供方的财产</w:t>
            </w:r>
          </w:p>
        </w:tc>
        <w:tc>
          <w:tcPr>
            <w:tcW w:w="885"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pPr>
          </w:p>
        </w:tc>
        <w:tc>
          <w:tcPr>
            <w:tcW w:w="1005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询问部门负责人，公司的顾客财产主要为顾客信息，公司对顾客财产进行了登记管理。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722" w:type="dxa"/>
            <w:vAlign w:val="top"/>
          </w:tcPr>
          <w:p>
            <w:pPr>
              <w:spacing w:line="400" w:lineRule="exact"/>
              <w:rPr>
                <w:rFonts w:hint="eastAsia" w:ascii="宋体" w:hAnsi="宋体"/>
                <w:sz w:val="21"/>
                <w:szCs w:val="21"/>
              </w:rPr>
            </w:pPr>
            <w:r>
              <w:rPr>
                <w:rFonts w:hint="eastAsia" w:ascii="宋体" w:hAnsi="宋体" w:cs="宋体"/>
                <w:sz w:val="21"/>
                <w:szCs w:val="21"/>
              </w:rPr>
              <w:t>防护</w:t>
            </w:r>
          </w:p>
        </w:tc>
        <w:tc>
          <w:tcPr>
            <w:tcW w:w="885" w:type="dxa"/>
            <w:vAlign w:val="top"/>
          </w:tcPr>
          <w:p>
            <w:pPr>
              <w:adjustRightInd w:val="0"/>
              <w:snapToGrid w:val="0"/>
              <w:jc w:val="center"/>
            </w:pPr>
            <w:r>
              <w:rPr>
                <w:rFonts w:hint="eastAsia" w:ascii="宋体" w:hAnsi="宋体" w:cs="宋体"/>
                <w:sz w:val="21"/>
                <w:szCs w:val="21"/>
              </w:rPr>
              <w:t>Q8.5.4</w:t>
            </w:r>
          </w:p>
        </w:tc>
        <w:tc>
          <w:tcPr>
            <w:tcW w:w="10052" w:type="dxa"/>
            <w:vAlign w:val="top"/>
          </w:tcPr>
          <w:p>
            <w:pPr>
              <w:spacing w:line="400" w:lineRule="atLeast"/>
              <w:ind w:firstLine="420" w:firstLineChars="200"/>
              <w:rPr>
                <w:rFonts w:hint="eastAsia" w:ascii="宋体" w:hAnsi="宋体"/>
                <w:sz w:val="21"/>
                <w:szCs w:val="21"/>
              </w:rPr>
            </w:pPr>
            <w:r>
              <w:rPr>
                <w:rFonts w:hint="eastAsia" w:ascii="宋体" w:hAnsi="宋体" w:cs="宋体"/>
                <w:sz w:val="21"/>
                <w:szCs w:val="21"/>
              </w:rPr>
              <w:t>策划方案的防护：查见，公司对电脑运行环境提出要求，在策划过程中安装必要的杀毒软件，避免策划过程中方案的遗失，损坏。同时，对于方案结果均采取备份，可及时找回数据。方案结果均采取加密保存，防止外泄。</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2722" w:type="dxa"/>
            <w:vAlign w:val="top"/>
          </w:tcPr>
          <w:p>
            <w:pPr>
              <w:spacing w:line="400" w:lineRule="exact"/>
              <w:rPr>
                <w:rFonts w:hint="eastAsia" w:ascii="宋体" w:hAnsi="宋体"/>
                <w:sz w:val="21"/>
                <w:szCs w:val="21"/>
              </w:rPr>
            </w:pPr>
            <w:r>
              <w:rPr>
                <w:rFonts w:hint="eastAsia" w:ascii="宋体" w:hAnsi="宋体" w:cs="宋体"/>
                <w:sz w:val="21"/>
                <w:szCs w:val="21"/>
              </w:rPr>
              <w:t>交付后活动</w:t>
            </w:r>
          </w:p>
        </w:tc>
        <w:tc>
          <w:tcPr>
            <w:tcW w:w="885"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pPr>
          </w:p>
        </w:tc>
        <w:tc>
          <w:tcPr>
            <w:tcW w:w="10052"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查问，对于已经交付的产品，公司承诺：产品交付后随时跟踪状况，发现问题，及时上门进行解决。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firstLine="420" w:firstLineChars="200"/>
              <w:rPr>
                <w:rFonts w:hint="eastAsia" w:ascii="宋体" w:hAnsi="宋体"/>
                <w:sz w:val="21"/>
                <w:szCs w:val="21"/>
              </w:rPr>
            </w:pPr>
            <w:r>
              <w:rPr>
                <w:rFonts w:hint="eastAsia" w:ascii="宋体" w:hAnsi="宋体" w:cs="宋体"/>
                <w:sz w:val="21"/>
                <w:szCs w:val="21"/>
              </w:rPr>
              <w:t>具体见8.5.1审核。</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722" w:type="dxa"/>
            <w:vAlign w:val="top"/>
          </w:tcPr>
          <w:p>
            <w:pPr>
              <w:spacing w:line="400" w:lineRule="exact"/>
            </w:pPr>
            <w:r>
              <w:rPr>
                <w:rFonts w:hint="eastAsia" w:ascii="宋体" w:hAnsi="宋体"/>
                <w:sz w:val="21"/>
                <w:szCs w:val="21"/>
              </w:rPr>
              <w:t>更改控制</w:t>
            </w:r>
          </w:p>
        </w:tc>
        <w:tc>
          <w:tcPr>
            <w:tcW w:w="885" w:type="dxa"/>
            <w:vAlign w:val="top"/>
          </w:tcPr>
          <w:p>
            <w:pPr>
              <w:adjustRightInd w:val="0"/>
              <w:snapToGrid w:val="0"/>
              <w:jc w:val="center"/>
            </w:pPr>
            <w:r>
              <w:rPr>
                <w:rFonts w:hint="eastAsia" w:ascii="宋体" w:hAnsi="宋体"/>
                <w:sz w:val="21"/>
                <w:szCs w:val="21"/>
              </w:rPr>
              <w:t>Q8.5.6</w:t>
            </w:r>
          </w:p>
        </w:tc>
        <w:tc>
          <w:tcPr>
            <w:tcW w:w="1005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ind w:firstLine="420" w:firstLineChars="200"/>
            </w:pPr>
            <w:r>
              <w:rPr>
                <w:rFonts w:hint="eastAsia" w:ascii="宋体" w:hAnsi="宋体"/>
                <w:sz w:val="21"/>
                <w:szCs w:val="21"/>
              </w:rPr>
              <w:t>查，近期暂无方案、产品信息变更的情况。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722" w:type="dxa"/>
            <w:vAlign w:val="top"/>
          </w:tcPr>
          <w:p>
            <w:pPr>
              <w:adjustRightInd w:val="0"/>
              <w:snapToGrid w:val="0"/>
              <w:jc w:val="center"/>
            </w:pPr>
            <w:r>
              <w:rPr>
                <w:rFonts w:hint="eastAsia" w:ascii="宋体" w:hAnsi="宋体" w:cs="新宋体"/>
                <w:sz w:val="21"/>
                <w:szCs w:val="21"/>
              </w:rPr>
              <w:t>产品和服务放行；</w:t>
            </w:r>
          </w:p>
        </w:tc>
        <w:tc>
          <w:tcPr>
            <w:tcW w:w="885" w:type="dxa"/>
            <w:vAlign w:val="top"/>
          </w:tcPr>
          <w:p>
            <w:r>
              <w:rPr>
                <w:rFonts w:hint="eastAsia" w:ascii="宋体" w:hAnsi="宋体" w:cs="新宋体"/>
                <w:sz w:val="21"/>
                <w:szCs w:val="21"/>
              </w:rPr>
              <w:t xml:space="preserve">Q8.6 </w:t>
            </w:r>
          </w:p>
        </w:tc>
        <w:tc>
          <w:tcPr>
            <w:tcW w:w="10052"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◆公司为验证产品和服务的要求是否得到满足对需实施监视和检验的阶段、过程、项目及记录等予以规定，查见公司检验规范规定了原材料、过程、成品出厂所有产品的检验方法、标准。</w:t>
            </w:r>
          </w:p>
          <w:p>
            <w:pPr>
              <w:rPr>
                <w:rFonts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策划部长许可、公司总经理批准，适用时得到顾客的批准后方可实施。体系运行至今尚未发生特殊放行或紧急放行的情况。</w:t>
            </w:r>
          </w:p>
          <w:p>
            <w:pPr>
              <w:rPr>
                <w:rFonts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ascii="宋体" w:hAnsi="宋体"/>
                <w:sz w:val="21"/>
                <w:szCs w:val="21"/>
              </w:rPr>
            </w:pPr>
          </w:p>
          <w:p>
            <w:pPr>
              <w:numPr>
                <w:ilvl w:val="0"/>
                <w:numId w:val="7"/>
              </w:numPr>
              <w:rPr>
                <w:rFonts w:ascii="宋体" w:hAnsi="宋体"/>
                <w:sz w:val="21"/>
                <w:szCs w:val="21"/>
              </w:rPr>
            </w:pPr>
            <w:r>
              <w:rPr>
                <w:rFonts w:hint="eastAsia" w:ascii="宋体" w:hAnsi="宋体"/>
                <w:sz w:val="21"/>
                <w:szCs w:val="21"/>
              </w:rPr>
              <w:t>进货检验，主要为办公设备、设施和耗材产品</w:t>
            </w:r>
          </w:p>
          <w:p>
            <w:pPr>
              <w:rPr>
                <w:rFonts w:hint="eastAsia" w:ascii="宋体" w:hAnsi="宋体" w:eastAsia="宋体"/>
                <w:sz w:val="21"/>
                <w:szCs w:val="21"/>
                <w:lang w:eastAsia="zh-CN"/>
              </w:rPr>
            </w:pPr>
            <w:r>
              <w:rPr>
                <w:rFonts w:hint="eastAsia" w:ascii="宋体" w:hAnsi="宋体"/>
                <w:sz w:val="21"/>
                <w:szCs w:val="21"/>
              </w:rPr>
              <w:t>主要对规格、型号进行验证，提供有入库单，记录</w:t>
            </w:r>
            <w:r>
              <w:rPr>
                <w:rFonts w:hint="eastAsia" w:ascii="宋体" w:hAnsi="宋体"/>
                <w:sz w:val="21"/>
                <w:szCs w:val="21"/>
                <w:lang w:eastAsia="zh-CN"/>
              </w:rPr>
              <w:t>等</w:t>
            </w:r>
          </w:p>
          <w:p>
            <w:pPr>
              <w:rPr>
                <w:rFonts w:ascii="宋体" w:hAnsi="宋体"/>
                <w:sz w:val="21"/>
                <w:szCs w:val="21"/>
              </w:rPr>
            </w:pPr>
          </w:p>
          <w:p>
            <w:pPr>
              <w:numPr>
                <w:ilvl w:val="0"/>
                <w:numId w:val="8"/>
              </w:numPr>
              <w:rPr>
                <w:rFonts w:ascii="宋体" w:hAnsi="宋体"/>
                <w:sz w:val="21"/>
                <w:szCs w:val="21"/>
              </w:rPr>
            </w:pPr>
            <w:r>
              <w:rPr>
                <w:rFonts w:hint="eastAsia" w:ascii="宋体" w:hAnsi="宋体"/>
                <w:sz w:val="21"/>
                <w:szCs w:val="21"/>
              </w:rPr>
              <w:t>过程检验，主要对设计过程和布展过程进行监控。</w:t>
            </w:r>
          </w:p>
          <w:p>
            <w:pPr>
              <w:spacing w:line="400" w:lineRule="exact"/>
              <w:ind w:firstLine="420" w:firstLineChars="200"/>
              <w:rPr>
                <w:rFonts w:ascii="宋体" w:hAnsi="宋体"/>
                <w:sz w:val="21"/>
                <w:szCs w:val="21"/>
              </w:rPr>
            </w:pPr>
            <w:r>
              <w:rPr>
                <w:rFonts w:hint="eastAsia" w:ascii="宋体" w:hAnsi="宋体"/>
                <w:sz w:val="21"/>
                <w:szCs w:val="21"/>
              </w:rPr>
              <w:t>设计过程监控主要为方案评审，具体记录见8.3。</w:t>
            </w:r>
          </w:p>
          <w:p>
            <w:pPr>
              <w:pStyle w:val="3"/>
              <w:spacing w:line="400" w:lineRule="exact"/>
              <w:ind w:firstLine="399" w:firstLineChars="190"/>
              <w:rPr>
                <w:rFonts w:hint="eastAsia" w:ascii="宋体" w:hAnsi="宋体"/>
                <w:szCs w:val="21"/>
              </w:rPr>
            </w:pPr>
            <w:r>
              <w:rPr>
                <w:rFonts w:hint="eastAsia" w:ascii="宋体" w:hAnsi="宋体"/>
                <w:szCs w:val="21"/>
              </w:rPr>
              <w:t>布展过程主要对过程进行监控，提供有检查记录表：</w:t>
            </w:r>
          </w:p>
          <w:p>
            <w:pPr>
              <w:pStyle w:val="3"/>
              <w:spacing w:line="400" w:lineRule="exact"/>
              <w:ind w:firstLine="399" w:firstLineChars="190"/>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第三届中国西部国际博览会进出口商品展达州展馆布展项目</w:t>
            </w:r>
          </w:p>
          <w:p>
            <w:pPr>
              <w:pStyle w:val="3"/>
              <w:spacing w:line="400" w:lineRule="exact"/>
              <w:ind w:firstLine="399" w:firstLineChars="190"/>
              <w:rPr>
                <w:rFonts w:hint="eastAsia" w:ascii="宋体" w:hAnsi="宋体"/>
                <w:szCs w:val="21"/>
              </w:rPr>
            </w:pPr>
            <w:r>
              <w:rPr>
                <w:rFonts w:hint="eastAsia" w:ascii="宋体" w:hAnsi="宋体"/>
                <w:szCs w:val="21"/>
              </w:rPr>
              <w:t>检查项目：展柜布置、植物摆放、灯光效果、现场清洁等。</w:t>
            </w:r>
            <w:r>
              <w:rPr>
                <w:rFonts w:ascii="宋体" w:hAnsi="宋体"/>
                <w:szCs w:val="21"/>
              </w:rPr>
              <w:t xml:space="preserve"> </w:t>
            </w:r>
          </w:p>
          <w:p>
            <w:pPr>
              <w:pStyle w:val="3"/>
              <w:spacing w:line="400" w:lineRule="exact"/>
              <w:ind w:firstLine="399" w:firstLineChars="190"/>
              <w:rPr>
                <w:rFonts w:ascii="宋体" w:hAnsi="宋体"/>
                <w:szCs w:val="21"/>
              </w:rPr>
            </w:pPr>
            <w:r>
              <w:rPr>
                <w:rFonts w:hint="eastAsia" w:ascii="宋体" w:hAnsi="宋体"/>
                <w:szCs w:val="21"/>
              </w:rPr>
              <w:t>结论:基本满足要求，部分需改进。</w:t>
            </w:r>
          </w:p>
          <w:p>
            <w:pPr>
              <w:pStyle w:val="3"/>
              <w:spacing w:line="400" w:lineRule="exact"/>
              <w:ind w:firstLine="399" w:firstLineChars="190"/>
              <w:rPr>
                <w:rFonts w:hint="eastAsia" w:ascii="宋体" w:hAnsi="宋体"/>
                <w:szCs w:val="21"/>
              </w:rPr>
            </w:pPr>
            <w:r>
              <w:rPr>
                <w:rFonts w:hint="eastAsia" w:ascii="宋体" w:hAnsi="宋体"/>
                <w:szCs w:val="21"/>
              </w:rPr>
              <w:t>检查人：尹倩</w:t>
            </w:r>
          </w:p>
          <w:p>
            <w:pPr>
              <w:pStyle w:val="3"/>
              <w:spacing w:line="400" w:lineRule="exact"/>
              <w:ind w:firstLine="399" w:firstLineChars="190"/>
              <w:rPr>
                <w:rFonts w:hint="eastAsia" w:ascii="宋体" w:hAnsi="宋体"/>
                <w:szCs w:val="21"/>
              </w:rPr>
            </w:pPr>
            <w:r>
              <w:rPr>
                <w:rFonts w:hint="eastAsia" w:ascii="宋体" w:hAnsi="宋体"/>
                <w:szCs w:val="21"/>
              </w:rPr>
              <w:t>时间：201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p>
          <w:p>
            <w:pPr>
              <w:rPr>
                <w:rFonts w:ascii="宋体" w:hAnsi="宋体"/>
                <w:sz w:val="21"/>
                <w:szCs w:val="21"/>
              </w:rPr>
            </w:pPr>
          </w:p>
          <w:p>
            <w:pPr>
              <w:rPr>
                <w:rFonts w:hint="eastAsia" w:ascii="宋体" w:hAnsi="宋体"/>
                <w:sz w:val="21"/>
                <w:szCs w:val="21"/>
              </w:rPr>
            </w:pPr>
            <w:r>
              <w:rPr>
                <w:rFonts w:hint="eastAsia" w:ascii="宋体" w:hAnsi="宋体"/>
                <w:sz w:val="21"/>
                <w:szCs w:val="21"/>
              </w:rPr>
              <w:t>成品检验：</w:t>
            </w:r>
          </w:p>
          <w:p>
            <w:pPr>
              <w:ind w:firstLine="408"/>
              <w:rPr>
                <w:rFonts w:hint="eastAsia" w:ascii="宋体" w:hAnsi="宋体"/>
                <w:sz w:val="21"/>
                <w:szCs w:val="21"/>
              </w:rPr>
            </w:pPr>
            <w:r>
              <w:rPr>
                <w:rFonts w:hint="eastAsia" w:ascii="宋体" w:hAnsi="宋体"/>
                <w:sz w:val="21"/>
                <w:szCs w:val="21"/>
              </w:rPr>
              <w:t>采用与甲方一起验收的方式进行</w:t>
            </w:r>
          </w:p>
          <w:p>
            <w:pPr>
              <w:ind w:firstLine="408"/>
              <w:rPr>
                <w:rFonts w:ascii="宋体" w:hAnsi="宋体"/>
                <w:sz w:val="21"/>
                <w:szCs w:val="21"/>
              </w:rPr>
            </w:pPr>
            <w:r>
              <w:rPr>
                <w:rFonts w:hint="eastAsia" w:ascii="宋体" w:hAnsi="宋体"/>
                <w:sz w:val="21"/>
                <w:szCs w:val="21"/>
              </w:rPr>
              <w:t>抽验收单：</w:t>
            </w:r>
          </w:p>
          <w:p>
            <w:pPr>
              <w:pStyle w:val="3"/>
              <w:numPr>
                <w:ilvl w:val="0"/>
                <w:numId w:val="9"/>
              </w:numPr>
              <w:spacing w:line="400" w:lineRule="exact"/>
              <w:rPr>
                <w:rFonts w:hint="eastAsia" w:ascii="宋体" w:hAnsi="宋体"/>
                <w:szCs w:val="21"/>
              </w:rPr>
            </w:pPr>
            <w:r>
              <w:rPr>
                <w:rFonts w:hint="eastAsia" w:ascii="宋体" w:hAnsi="宋体"/>
                <w:szCs w:val="21"/>
                <w:lang w:val="en-US" w:eastAsia="zh-CN"/>
              </w:rPr>
              <w:t>2019中国（四川）中医药大健康产业博览会达州展柜</w:t>
            </w:r>
            <w:r>
              <w:rPr>
                <w:rFonts w:hint="eastAsia" w:ascii="宋体" w:hAnsi="宋体"/>
                <w:szCs w:val="21"/>
              </w:rPr>
              <w:t>布展验收：</w:t>
            </w:r>
          </w:p>
          <w:p>
            <w:pPr>
              <w:adjustRightInd w:val="0"/>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验收内容：1）主题结构部分是否完成；2）多媒体部分是否安装到位，调试完毕；3）美工部分是否安装完成，美观度如何。</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验收结论：合格</w:t>
            </w:r>
          </w:p>
          <w:p>
            <w:pPr>
              <w:adjustRightInd w:val="0"/>
              <w:snapToGrid w:val="0"/>
              <w:spacing w:line="400" w:lineRule="exact"/>
              <w:ind w:firstLine="420" w:firstLineChars="200"/>
              <w:rPr>
                <w:rFonts w:hint="default" w:ascii="宋体" w:hAnsi="宋体" w:eastAsia="宋体"/>
                <w:color w:val="000000"/>
                <w:sz w:val="21"/>
                <w:szCs w:val="21"/>
                <w:lang w:val="en-US" w:eastAsia="zh-CN"/>
              </w:rPr>
            </w:pPr>
            <w:r>
              <w:rPr>
                <w:rFonts w:hint="eastAsia" w:ascii="宋体" w:hAnsi="宋体"/>
                <w:color w:val="000000"/>
                <w:sz w:val="21"/>
                <w:szCs w:val="21"/>
              </w:rPr>
              <w:t>时间：201</w:t>
            </w:r>
            <w:r>
              <w:rPr>
                <w:rFonts w:hint="eastAsia" w:ascii="宋体" w:hAnsi="宋体"/>
                <w:color w:val="000000"/>
                <w:sz w:val="21"/>
                <w:szCs w:val="21"/>
                <w:lang w:val="en-US" w:eastAsia="zh-CN"/>
              </w:rPr>
              <w:t>9.06.19</w:t>
            </w:r>
          </w:p>
          <w:p>
            <w:pPr>
              <w:adjustRightInd w:val="0"/>
              <w:snapToGrid w:val="0"/>
              <w:spacing w:line="4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客户代表签字：</w:t>
            </w:r>
            <w:r>
              <w:rPr>
                <w:rFonts w:hint="eastAsia" w:ascii="宋体" w:hAnsi="宋体"/>
                <w:color w:val="000000"/>
                <w:sz w:val="21"/>
                <w:szCs w:val="21"/>
                <w:lang w:eastAsia="zh-CN"/>
              </w:rPr>
              <w:t>曾小川</w:t>
            </w:r>
          </w:p>
          <w:p>
            <w:pPr>
              <w:pStyle w:val="3"/>
              <w:spacing w:line="400" w:lineRule="exact"/>
              <w:ind w:left="399" w:firstLine="0"/>
              <w:rPr>
                <w:rFonts w:hint="eastAsia" w:ascii="宋体" w:hAnsi="宋体"/>
                <w:szCs w:val="21"/>
              </w:rPr>
            </w:pPr>
          </w:p>
          <w:p>
            <w:pPr>
              <w:pStyle w:val="3"/>
              <w:numPr>
                <w:ilvl w:val="0"/>
                <w:numId w:val="9"/>
              </w:numPr>
              <w:spacing w:line="400" w:lineRule="exact"/>
              <w:rPr>
                <w:rFonts w:hint="eastAsia" w:ascii="宋体" w:hAnsi="宋体"/>
                <w:szCs w:val="21"/>
              </w:rPr>
            </w:pPr>
            <w:r>
              <w:rPr>
                <w:rFonts w:hint="eastAsia" w:ascii="宋体" w:hAnsi="宋体"/>
                <w:szCs w:val="21"/>
                <w:lang w:eastAsia="zh-CN"/>
              </w:rPr>
              <w:t>第三届中国西部国际博览会进出口商品展达州展馆</w:t>
            </w:r>
            <w:r>
              <w:rPr>
                <w:rFonts w:hint="eastAsia" w:ascii="宋体" w:hAnsi="宋体"/>
                <w:szCs w:val="21"/>
              </w:rPr>
              <w:t>布展验收：</w:t>
            </w:r>
          </w:p>
          <w:p>
            <w:pPr>
              <w:adjustRightInd w:val="0"/>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验收内容：1）主题结构部分是否完成；2）多媒体部分是否安装到位，调试完毕；3）美工部分是否安装完成，美观度如何。</w:t>
            </w:r>
          </w:p>
          <w:p>
            <w:pPr>
              <w:adjustRightInd w:val="0"/>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验收结论：合格</w:t>
            </w:r>
          </w:p>
          <w:p>
            <w:pPr>
              <w:adjustRightInd w:val="0"/>
              <w:snapToGrid w:val="0"/>
              <w:spacing w:line="400" w:lineRule="exact"/>
              <w:ind w:firstLine="420" w:firstLineChars="200"/>
              <w:rPr>
                <w:rFonts w:hint="default" w:ascii="宋体" w:hAnsi="宋体" w:eastAsia="宋体"/>
                <w:color w:val="000000"/>
                <w:sz w:val="21"/>
                <w:szCs w:val="21"/>
                <w:lang w:val="en-US" w:eastAsia="zh-CN"/>
              </w:rPr>
            </w:pPr>
            <w:r>
              <w:rPr>
                <w:rFonts w:hint="eastAsia" w:ascii="宋体" w:hAnsi="宋体"/>
                <w:color w:val="000000"/>
                <w:sz w:val="21"/>
                <w:szCs w:val="21"/>
              </w:rPr>
              <w:t>时间：201</w:t>
            </w:r>
            <w:r>
              <w:rPr>
                <w:rFonts w:hint="eastAsia" w:ascii="宋体" w:hAnsi="宋体"/>
                <w:color w:val="000000"/>
                <w:sz w:val="21"/>
                <w:szCs w:val="21"/>
                <w:lang w:val="en-US" w:eastAsia="zh-CN"/>
              </w:rPr>
              <w:t>9.09.19</w:t>
            </w:r>
          </w:p>
          <w:p>
            <w:pPr>
              <w:adjustRightInd w:val="0"/>
              <w:snapToGrid w:val="0"/>
              <w:spacing w:line="4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客户代表签字：</w:t>
            </w:r>
            <w:r>
              <w:rPr>
                <w:rFonts w:hint="eastAsia" w:ascii="宋体" w:hAnsi="宋体"/>
                <w:color w:val="000000"/>
                <w:sz w:val="21"/>
                <w:szCs w:val="21"/>
                <w:lang w:eastAsia="zh-CN"/>
              </w:rPr>
              <w:t>王旭</w:t>
            </w:r>
          </w:p>
          <w:p>
            <w:pPr>
              <w:spacing w:line="400" w:lineRule="atLeast"/>
              <w:ind w:firstLine="408" w:firstLineChars="0"/>
              <w:jc w:val="left"/>
            </w:pPr>
            <w:r>
              <w:rPr>
                <w:rFonts w:hint="eastAsia" w:ascii="宋体" w:hAnsi="宋体"/>
                <w:sz w:val="21"/>
                <w:szCs w:val="21"/>
              </w:rPr>
              <w:t>产品监视过程基本受控。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722" w:type="dxa"/>
            <w:vAlign w:val="top"/>
          </w:tcPr>
          <w:p>
            <w:pPr>
              <w:adjustRightInd w:val="0"/>
              <w:snapToGrid w:val="0"/>
              <w:jc w:val="center"/>
            </w:pPr>
            <w:r>
              <w:rPr>
                <w:rFonts w:hint="eastAsia" w:ascii="宋体" w:hAnsi="宋体" w:cs="新宋体"/>
                <w:sz w:val="21"/>
                <w:szCs w:val="21"/>
              </w:rPr>
              <w:t>不合格输出的控制</w:t>
            </w:r>
          </w:p>
        </w:tc>
        <w:tc>
          <w:tcPr>
            <w:tcW w:w="885" w:type="dxa"/>
            <w:vAlign w:val="top"/>
          </w:tcPr>
          <w:p>
            <w:r>
              <w:rPr>
                <w:rFonts w:hint="eastAsia" w:ascii="宋体" w:hAnsi="宋体" w:cs="新宋体"/>
                <w:sz w:val="21"/>
                <w:szCs w:val="21"/>
              </w:rPr>
              <w:t xml:space="preserve">Q8.7 </w:t>
            </w:r>
          </w:p>
        </w:tc>
        <w:tc>
          <w:tcPr>
            <w:tcW w:w="10052" w:type="dxa"/>
            <w:vAlign w:val="top"/>
          </w:tcPr>
          <w:p>
            <w:pPr>
              <w:pStyle w:val="3"/>
              <w:spacing w:line="400" w:lineRule="exact"/>
              <w:ind w:firstLine="0"/>
              <w:rPr>
                <w:rFonts w:ascii="宋体" w:hAnsi="宋体"/>
                <w:szCs w:val="21"/>
              </w:rPr>
            </w:pPr>
            <w:r>
              <w:rPr>
                <w:rFonts w:ascii="宋体" w:hAnsi="宋体"/>
                <w:szCs w:val="21"/>
              </w:rPr>
              <w:t>.</w:t>
            </w:r>
            <w:r>
              <w:rPr>
                <w:rFonts w:hint="eastAsia" w:ascii="宋体" w:hAnsi="宋体"/>
                <w:szCs w:val="21"/>
              </w:rPr>
              <w:t xml:space="preserve">   查，公司编制了《不合格控制程序》对不合格品的控制及其职责、权限及要求进行了规定。</w:t>
            </w:r>
          </w:p>
          <w:p>
            <w:pPr>
              <w:pStyle w:val="3"/>
              <w:spacing w:line="400" w:lineRule="exact"/>
              <w:ind w:firstLineChars="200"/>
              <w:rPr>
                <w:rFonts w:ascii="宋体" w:hAnsi="宋体"/>
                <w:szCs w:val="21"/>
              </w:rPr>
            </w:pPr>
            <w:r>
              <w:rPr>
                <w:rFonts w:hint="eastAsia" w:ascii="宋体" w:hAnsi="宋体"/>
                <w:szCs w:val="21"/>
              </w:rPr>
              <w:t>经查，针对发生的不合格策划部对不合格品进行了评审，确定了结论、措施和对纠正后的不合格品进行了验证。</w:t>
            </w:r>
          </w:p>
          <w:p>
            <w:pPr>
              <w:spacing w:line="360" w:lineRule="auto"/>
              <w:rPr>
                <w:rFonts w:ascii="宋体" w:hAnsi="宋体"/>
                <w:sz w:val="21"/>
                <w:szCs w:val="21"/>
              </w:rPr>
            </w:pPr>
            <w:r>
              <w:rPr>
                <w:rFonts w:hint="eastAsia" w:ascii="宋体" w:hAnsi="宋体"/>
                <w:sz w:val="21"/>
                <w:szCs w:val="21"/>
              </w:rPr>
              <w:t>抽查：《不符合整改单》</w:t>
            </w:r>
          </w:p>
          <w:p>
            <w:pPr>
              <w:spacing w:line="360" w:lineRule="auto"/>
              <w:rPr>
                <w:rFonts w:hint="eastAsia" w:ascii="宋体" w:hAnsi="宋体"/>
                <w:sz w:val="21"/>
                <w:szCs w:val="21"/>
              </w:rPr>
            </w:pPr>
            <w:r>
              <w:rPr>
                <w:rFonts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月1</w:t>
            </w:r>
            <w:r>
              <w:rPr>
                <w:rFonts w:hint="eastAsia" w:ascii="宋体" w:hAnsi="宋体"/>
                <w:sz w:val="21"/>
                <w:szCs w:val="21"/>
                <w:lang w:val="en-US" w:eastAsia="zh-CN"/>
              </w:rPr>
              <w:t>9</w:t>
            </w:r>
            <w:r>
              <w:rPr>
                <w:rFonts w:hint="eastAsia" w:ascii="宋体" w:hAnsi="宋体"/>
                <w:sz w:val="21"/>
                <w:szCs w:val="21"/>
              </w:rPr>
              <w:t>日</w:t>
            </w:r>
            <w:r>
              <w:rPr>
                <w:rFonts w:ascii="宋体" w:hAnsi="宋体"/>
                <w:sz w:val="21"/>
                <w:szCs w:val="21"/>
              </w:rPr>
              <w:t xml:space="preserve">  </w:t>
            </w:r>
          </w:p>
          <w:p>
            <w:pPr>
              <w:spacing w:line="360" w:lineRule="auto"/>
              <w:rPr>
                <w:rFonts w:ascii="宋体" w:hAnsi="宋体"/>
                <w:sz w:val="21"/>
                <w:szCs w:val="21"/>
              </w:rPr>
            </w:pPr>
            <w:r>
              <w:rPr>
                <w:rFonts w:hint="eastAsia" w:ascii="宋体" w:hAnsi="宋体"/>
                <w:sz w:val="21"/>
                <w:szCs w:val="21"/>
              </w:rPr>
              <w:t>不合格描述：检查</w:t>
            </w:r>
            <w:r>
              <w:rPr>
                <w:rFonts w:hint="eastAsia" w:ascii="宋体" w:hAnsi="宋体"/>
                <w:szCs w:val="21"/>
                <w:lang w:val="en-US" w:eastAsia="zh-CN"/>
              </w:rPr>
              <w:t>2019中国（四川）中医药大健康产业博览会达州展柜</w:t>
            </w:r>
            <w:r>
              <w:rPr>
                <w:rFonts w:hint="eastAsia" w:ascii="宋体" w:hAnsi="宋体"/>
                <w:sz w:val="21"/>
                <w:szCs w:val="21"/>
              </w:rPr>
              <w:t>布展时发现展柜到位、表面污损等。</w:t>
            </w:r>
          </w:p>
          <w:p>
            <w:pPr>
              <w:spacing w:line="360" w:lineRule="auto"/>
              <w:rPr>
                <w:rFonts w:ascii="宋体" w:hAnsi="宋体"/>
                <w:sz w:val="21"/>
                <w:szCs w:val="21"/>
              </w:rPr>
            </w:pPr>
            <w:r>
              <w:rPr>
                <w:rFonts w:hint="eastAsia" w:ascii="宋体" w:hAnsi="宋体"/>
                <w:sz w:val="21"/>
                <w:szCs w:val="21"/>
              </w:rPr>
              <w:t>评审意见：立即整改。</w:t>
            </w:r>
            <w:r>
              <w:rPr>
                <w:rFonts w:ascii="宋体" w:hAnsi="宋体"/>
                <w:sz w:val="21"/>
                <w:szCs w:val="21"/>
              </w:rPr>
              <w:t xml:space="preserve"> </w:t>
            </w:r>
          </w:p>
          <w:p>
            <w:pPr>
              <w:spacing w:line="360" w:lineRule="auto"/>
              <w:rPr>
                <w:rFonts w:hint="eastAsia" w:ascii="宋体" w:hAnsi="宋体"/>
                <w:sz w:val="21"/>
                <w:szCs w:val="21"/>
              </w:rPr>
            </w:pPr>
            <w:r>
              <w:rPr>
                <w:rFonts w:hint="eastAsia" w:ascii="宋体" w:hAnsi="宋体"/>
                <w:sz w:val="21"/>
                <w:szCs w:val="21"/>
              </w:rPr>
              <w:t>处理情况及结果：</w:t>
            </w:r>
            <w:r>
              <w:rPr>
                <w:rFonts w:hint="eastAsia" w:ascii="宋体" w:hAnsi="宋体"/>
                <w:sz w:val="21"/>
                <w:szCs w:val="21"/>
                <w:lang w:val="en-US" w:eastAsia="zh-CN"/>
              </w:rPr>
              <w:t>6</w:t>
            </w:r>
            <w:r>
              <w:rPr>
                <w:rFonts w:hint="eastAsia" w:ascii="宋体" w:hAnsi="宋体"/>
                <w:sz w:val="21"/>
                <w:szCs w:val="21"/>
              </w:rPr>
              <w:t>月1</w:t>
            </w:r>
            <w:r>
              <w:rPr>
                <w:rFonts w:hint="eastAsia" w:ascii="宋体" w:hAnsi="宋体"/>
                <w:sz w:val="21"/>
                <w:szCs w:val="21"/>
                <w:lang w:val="en-US" w:eastAsia="zh-CN"/>
              </w:rPr>
              <w:t>9</w:t>
            </w:r>
            <w:r>
              <w:rPr>
                <w:rFonts w:hint="eastAsia" w:ascii="宋体" w:hAnsi="宋体"/>
                <w:sz w:val="21"/>
                <w:szCs w:val="21"/>
              </w:rPr>
              <w:t>日上午整改到位。</w:t>
            </w:r>
            <w:r>
              <w:rPr>
                <w:rFonts w:ascii="宋体" w:hAnsi="宋体"/>
                <w:sz w:val="21"/>
                <w:szCs w:val="21"/>
              </w:rPr>
              <w:t xml:space="preserve"> </w:t>
            </w:r>
          </w:p>
          <w:p>
            <w:pPr>
              <w:spacing w:line="360" w:lineRule="auto"/>
              <w:rPr>
                <w:rFonts w:ascii="宋体" w:hAnsi="宋体"/>
                <w:sz w:val="21"/>
                <w:szCs w:val="21"/>
              </w:rPr>
            </w:pPr>
            <w:r>
              <w:rPr>
                <w:rFonts w:hint="eastAsia" w:ascii="宋体" w:hAnsi="宋体"/>
                <w:sz w:val="21"/>
                <w:szCs w:val="21"/>
              </w:rPr>
              <w:t>再验证：符合要求。</w:t>
            </w:r>
            <w:r>
              <w:rPr>
                <w:rFonts w:ascii="宋体" w:hAnsi="宋体"/>
                <w:sz w:val="21"/>
                <w:szCs w:val="21"/>
              </w:rPr>
              <w:t xml:space="preserve">   </w:t>
            </w:r>
            <w:r>
              <w:rPr>
                <w:rFonts w:hint="eastAsia" w:ascii="宋体" w:hAnsi="宋体"/>
                <w:sz w:val="21"/>
                <w:szCs w:val="21"/>
              </w:rPr>
              <w:t>验证人：尹倩</w:t>
            </w:r>
          </w:p>
          <w:p>
            <w:pPr>
              <w:spacing w:line="400" w:lineRule="atLeast"/>
              <w:ind w:firstLine="465" w:firstLineChars="0"/>
            </w:pPr>
            <w:r>
              <w:rPr>
                <w:rFonts w:hint="eastAsia" w:ascii="宋体" w:hAnsi="宋体"/>
                <w:sz w:val="21"/>
                <w:szCs w:val="21"/>
              </w:rPr>
              <w:t>经查，该公司体系运行以来未发生对不合格品进行让步放行的情况，部门对不合格品的性质、处理的措施及结论的结果进行了记录及保持</w:t>
            </w:r>
          </w:p>
        </w:tc>
        <w:tc>
          <w:tcPr>
            <w:tcW w:w="1050" w:type="dxa"/>
          </w:tcPr>
          <w:p/>
        </w:tc>
      </w:tr>
    </w:tbl>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瀹嬩綋">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D0F"/>
    <w:multiLevelType w:val="multilevel"/>
    <w:tmpl w:val="01071D0F"/>
    <w:lvl w:ilvl="0" w:tentative="0">
      <w:start w:val="1"/>
      <w:numFmt w:val="decimal"/>
      <w:lvlText w:val="%1、"/>
      <w:lvlJc w:val="left"/>
      <w:pPr>
        <w:ind w:left="759" w:hanging="360"/>
      </w:pPr>
      <w:rPr>
        <w:rFonts w:hint="default"/>
      </w:rPr>
    </w:lvl>
    <w:lvl w:ilvl="1" w:tentative="0">
      <w:start w:val="1"/>
      <w:numFmt w:val="lowerLetter"/>
      <w:lvlText w:val="%2)"/>
      <w:lvlJc w:val="left"/>
      <w:pPr>
        <w:ind w:left="1239" w:hanging="420"/>
      </w:pPr>
    </w:lvl>
    <w:lvl w:ilvl="2" w:tentative="0">
      <w:start w:val="1"/>
      <w:numFmt w:val="lowerRoman"/>
      <w:lvlText w:val="%3."/>
      <w:lvlJc w:val="right"/>
      <w:pPr>
        <w:ind w:left="1659" w:hanging="420"/>
      </w:pPr>
    </w:lvl>
    <w:lvl w:ilvl="3" w:tentative="0">
      <w:start w:val="1"/>
      <w:numFmt w:val="decimal"/>
      <w:lvlText w:val="%4."/>
      <w:lvlJc w:val="left"/>
      <w:pPr>
        <w:ind w:left="2079" w:hanging="420"/>
      </w:pPr>
    </w:lvl>
    <w:lvl w:ilvl="4" w:tentative="0">
      <w:start w:val="1"/>
      <w:numFmt w:val="lowerLetter"/>
      <w:lvlText w:val="%5)"/>
      <w:lvlJc w:val="left"/>
      <w:pPr>
        <w:ind w:left="2499" w:hanging="420"/>
      </w:pPr>
    </w:lvl>
    <w:lvl w:ilvl="5" w:tentative="0">
      <w:start w:val="1"/>
      <w:numFmt w:val="lowerRoman"/>
      <w:lvlText w:val="%6."/>
      <w:lvlJc w:val="right"/>
      <w:pPr>
        <w:ind w:left="2919" w:hanging="420"/>
      </w:pPr>
    </w:lvl>
    <w:lvl w:ilvl="6" w:tentative="0">
      <w:start w:val="1"/>
      <w:numFmt w:val="decimal"/>
      <w:lvlText w:val="%7."/>
      <w:lvlJc w:val="left"/>
      <w:pPr>
        <w:ind w:left="3339" w:hanging="420"/>
      </w:pPr>
    </w:lvl>
    <w:lvl w:ilvl="7" w:tentative="0">
      <w:start w:val="1"/>
      <w:numFmt w:val="lowerLetter"/>
      <w:lvlText w:val="%8)"/>
      <w:lvlJc w:val="left"/>
      <w:pPr>
        <w:ind w:left="3759" w:hanging="420"/>
      </w:pPr>
    </w:lvl>
    <w:lvl w:ilvl="8" w:tentative="0">
      <w:start w:val="1"/>
      <w:numFmt w:val="lowerRoman"/>
      <w:lvlText w:val="%9."/>
      <w:lvlJc w:val="right"/>
      <w:pPr>
        <w:ind w:left="4179" w:hanging="420"/>
      </w:pPr>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C806BD"/>
    <w:multiLevelType w:val="singleLevel"/>
    <w:tmpl w:val="33C806BD"/>
    <w:lvl w:ilvl="0" w:tentative="0">
      <w:start w:val="2"/>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9C48FBA"/>
    <w:multiLevelType w:val="singleLevel"/>
    <w:tmpl w:val="59C48FBA"/>
    <w:lvl w:ilvl="0" w:tentative="0">
      <w:start w:val="1"/>
      <w:numFmt w:val="decimal"/>
      <w:suff w:val="nothing"/>
      <w:lvlText w:val="%1、"/>
      <w:lvlJc w:val="left"/>
    </w:lvl>
  </w:abstractNum>
  <w:abstractNum w:abstractNumId="6">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lvlOverride w:ilvl="0">
      <w:startOverride w:val="1"/>
    </w:lvlOverride>
  </w:num>
  <w:num w:numId="2">
    <w:abstractNumId w:val="2"/>
  </w:num>
  <w:num w:numId="3">
    <w:abstractNumId w:val="1"/>
  </w:num>
  <w:num w:numId="4">
    <w:abstractNumId w:val="5"/>
  </w:num>
  <w:num w:numId="5">
    <w:abstractNumId w:val="4"/>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905D7"/>
    <w:rsid w:val="00A25F4C"/>
    <w:rsid w:val="010A2D20"/>
    <w:rsid w:val="01205CE1"/>
    <w:rsid w:val="012A608E"/>
    <w:rsid w:val="012F7B9E"/>
    <w:rsid w:val="01481B21"/>
    <w:rsid w:val="017931A7"/>
    <w:rsid w:val="01C649D0"/>
    <w:rsid w:val="01E615D5"/>
    <w:rsid w:val="025D3A8C"/>
    <w:rsid w:val="02847452"/>
    <w:rsid w:val="028A2377"/>
    <w:rsid w:val="02A72E29"/>
    <w:rsid w:val="02AC6B0A"/>
    <w:rsid w:val="02EC445C"/>
    <w:rsid w:val="03072B23"/>
    <w:rsid w:val="03307F6E"/>
    <w:rsid w:val="034E3D10"/>
    <w:rsid w:val="03C47A67"/>
    <w:rsid w:val="03E41995"/>
    <w:rsid w:val="04357809"/>
    <w:rsid w:val="052706AD"/>
    <w:rsid w:val="05514F8C"/>
    <w:rsid w:val="05794501"/>
    <w:rsid w:val="057E1F90"/>
    <w:rsid w:val="05972F46"/>
    <w:rsid w:val="05B55141"/>
    <w:rsid w:val="05BA418C"/>
    <w:rsid w:val="05CE2E2E"/>
    <w:rsid w:val="05E10AB4"/>
    <w:rsid w:val="05EA2412"/>
    <w:rsid w:val="061E7CE2"/>
    <w:rsid w:val="064A1931"/>
    <w:rsid w:val="067B37B9"/>
    <w:rsid w:val="069A59E8"/>
    <w:rsid w:val="06EC1014"/>
    <w:rsid w:val="07367253"/>
    <w:rsid w:val="077B1B63"/>
    <w:rsid w:val="07956BD9"/>
    <w:rsid w:val="081A4CA6"/>
    <w:rsid w:val="086608AD"/>
    <w:rsid w:val="0880560C"/>
    <w:rsid w:val="08820DF3"/>
    <w:rsid w:val="089425C9"/>
    <w:rsid w:val="08A27CFE"/>
    <w:rsid w:val="08C64516"/>
    <w:rsid w:val="08CD2609"/>
    <w:rsid w:val="092B68D3"/>
    <w:rsid w:val="093E4232"/>
    <w:rsid w:val="09462F61"/>
    <w:rsid w:val="096B193E"/>
    <w:rsid w:val="09AA20A1"/>
    <w:rsid w:val="09E43399"/>
    <w:rsid w:val="0A296601"/>
    <w:rsid w:val="0A54512D"/>
    <w:rsid w:val="0A5B2C91"/>
    <w:rsid w:val="0A962AA8"/>
    <w:rsid w:val="0AA078DA"/>
    <w:rsid w:val="0AD20155"/>
    <w:rsid w:val="0AD35AF9"/>
    <w:rsid w:val="0AD6766F"/>
    <w:rsid w:val="0AF504DE"/>
    <w:rsid w:val="0BBF06CB"/>
    <w:rsid w:val="0BE85987"/>
    <w:rsid w:val="0C6229C3"/>
    <w:rsid w:val="0CA33C0C"/>
    <w:rsid w:val="0CF17637"/>
    <w:rsid w:val="0D0E22FF"/>
    <w:rsid w:val="0D806624"/>
    <w:rsid w:val="0DA06226"/>
    <w:rsid w:val="0DF53DB3"/>
    <w:rsid w:val="0E440569"/>
    <w:rsid w:val="0ED932AB"/>
    <w:rsid w:val="0EE34C16"/>
    <w:rsid w:val="0EF572A1"/>
    <w:rsid w:val="0F027D71"/>
    <w:rsid w:val="0F371C65"/>
    <w:rsid w:val="0F3B4235"/>
    <w:rsid w:val="0F3D15A2"/>
    <w:rsid w:val="0F4051C5"/>
    <w:rsid w:val="0F48595C"/>
    <w:rsid w:val="0F497923"/>
    <w:rsid w:val="0F557041"/>
    <w:rsid w:val="0F584E15"/>
    <w:rsid w:val="0F666C80"/>
    <w:rsid w:val="0FC07F9B"/>
    <w:rsid w:val="105075AB"/>
    <w:rsid w:val="10C24CFD"/>
    <w:rsid w:val="10C50ADF"/>
    <w:rsid w:val="11161D9C"/>
    <w:rsid w:val="11357875"/>
    <w:rsid w:val="1143139D"/>
    <w:rsid w:val="117B6C1E"/>
    <w:rsid w:val="11B0498B"/>
    <w:rsid w:val="122B3FFB"/>
    <w:rsid w:val="1238186F"/>
    <w:rsid w:val="123F0857"/>
    <w:rsid w:val="124855FC"/>
    <w:rsid w:val="12557FC0"/>
    <w:rsid w:val="125665EF"/>
    <w:rsid w:val="12905A5B"/>
    <w:rsid w:val="12D71B69"/>
    <w:rsid w:val="13323EE3"/>
    <w:rsid w:val="13573184"/>
    <w:rsid w:val="136F73A1"/>
    <w:rsid w:val="141D2D64"/>
    <w:rsid w:val="144707D5"/>
    <w:rsid w:val="14C9452F"/>
    <w:rsid w:val="14D06D99"/>
    <w:rsid w:val="15750582"/>
    <w:rsid w:val="15F7497D"/>
    <w:rsid w:val="15FB5F20"/>
    <w:rsid w:val="173A5F2B"/>
    <w:rsid w:val="17475FF8"/>
    <w:rsid w:val="1762506E"/>
    <w:rsid w:val="183E08E0"/>
    <w:rsid w:val="18726FAE"/>
    <w:rsid w:val="18891722"/>
    <w:rsid w:val="1896376C"/>
    <w:rsid w:val="18B14003"/>
    <w:rsid w:val="194841B3"/>
    <w:rsid w:val="1A167BF7"/>
    <w:rsid w:val="1A2A225E"/>
    <w:rsid w:val="1B0E1817"/>
    <w:rsid w:val="1B374152"/>
    <w:rsid w:val="1B500413"/>
    <w:rsid w:val="1B7D68EC"/>
    <w:rsid w:val="1B942B39"/>
    <w:rsid w:val="1C754E8C"/>
    <w:rsid w:val="1CCF2F65"/>
    <w:rsid w:val="1D1D6D1D"/>
    <w:rsid w:val="1DE123C1"/>
    <w:rsid w:val="1E0D794C"/>
    <w:rsid w:val="1E414FC2"/>
    <w:rsid w:val="1E4347A1"/>
    <w:rsid w:val="1E8871EC"/>
    <w:rsid w:val="1F31276A"/>
    <w:rsid w:val="1F424724"/>
    <w:rsid w:val="1F532FDC"/>
    <w:rsid w:val="1F581D09"/>
    <w:rsid w:val="1F6416CF"/>
    <w:rsid w:val="20473D76"/>
    <w:rsid w:val="20524307"/>
    <w:rsid w:val="20622B9A"/>
    <w:rsid w:val="20AA6C31"/>
    <w:rsid w:val="21070547"/>
    <w:rsid w:val="212B5A24"/>
    <w:rsid w:val="21435C09"/>
    <w:rsid w:val="219529D3"/>
    <w:rsid w:val="21B953B1"/>
    <w:rsid w:val="21E35D65"/>
    <w:rsid w:val="21F063E9"/>
    <w:rsid w:val="22790F9F"/>
    <w:rsid w:val="22830816"/>
    <w:rsid w:val="22D775BD"/>
    <w:rsid w:val="22D84CCC"/>
    <w:rsid w:val="2330538C"/>
    <w:rsid w:val="233452AE"/>
    <w:rsid w:val="23461DA3"/>
    <w:rsid w:val="234E2EFB"/>
    <w:rsid w:val="239D31DF"/>
    <w:rsid w:val="23C526DD"/>
    <w:rsid w:val="23D7392B"/>
    <w:rsid w:val="245E69C9"/>
    <w:rsid w:val="24793FAA"/>
    <w:rsid w:val="247E59AD"/>
    <w:rsid w:val="24804D68"/>
    <w:rsid w:val="24B42F1A"/>
    <w:rsid w:val="24B51961"/>
    <w:rsid w:val="24C95C98"/>
    <w:rsid w:val="24E77630"/>
    <w:rsid w:val="25205459"/>
    <w:rsid w:val="254E396E"/>
    <w:rsid w:val="25875E19"/>
    <w:rsid w:val="25957876"/>
    <w:rsid w:val="25D07026"/>
    <w:rsid w:val="2616669B"/>
    <w:rsid w:val="262B6FA7"/>
    <w:rsid w:val="26B22DD8"/>
    <w:rsid w:val="26B54452"/>
    <w:rsid w:val="26CD10A0"/>
    <w:rsid w:val="276E1E40"/>
    <w:rsid w:val="27B50A5B"/>
    <w:rsid w:val="27ED35CF"/>
    <w:rsid w:val="282A27A6"/>
    <w:rsid w:val="2881542E"/>
    <w:rsid w:val="28861665"/>
    <w:rsid w:val="289B1BCF"/>
    <w:rsid w:val="28E837DC"/>
    <w:rsid w:val="29625CCE"/>
    <w:rsid w:val="29BE741E"/>
    <w:rsid w:val="29BF0729"/>
    <w:rsid w:val="29E21B9B"/>
    <w:rsid w:val="2A072E2E"/>
    <w:rsid w:val="2A2B281C"/>
    <w:rsid w:val="2A310804"/>
    <w:rsid w:val="2A3A6992"/>
    <w:rsid w:val="2A5B39C9"/>
    <w:rsid w:val="2A955CE2"/>
    <w:rsid w:val="2AAC42D7"/>
    <w:rsid w:val="2AC91A8F"/>
    <w:rsid w:val="2B0E4EF0"/>
    <w:rsid w:val="2B120B6F"/>
    <w:rsid w:val="2BBC4189"/>
    <w:rsid w:val="2BD67F49"/>
    <w:rsid w:val="2C457939"/>
    <w:rsid w:val="2C4649A2"/>
    <w:rsid w:val="2C706306"/>
    <w:rsid w:val="2CA75298"/>
    <w:rsid w:val="2CC40E06"/>
    <w:rsid w:val="2CFD2DB4"/>
    <w:rsid w:val="2D1F232D"/>
    <w:rsid w:val="2DAD7B9C"/>
    <w:rsid w:val="2DC7706F"/>
    <w:rsid w:val="2DD859F5"/>
    <w:rsid w:val="2DE50940"/>
    <w:rsid w:val="2E202C7A"/>
    <w:rsid w:val="2E4C42A5"/>
    <w:rsid w:val="2E827F3E"/>
    <w:rsid w:val="2EB37DFA"/>
    <w:rsid w:val="2EDF1274"/>
    <w:rsid w:val="2EE5183A"/>
    <w:rsid w:val="2F7B66D9"/>
    <w:rsid w:val="2F8A044D"/>
    <w:rsid w:val="2FC42FC3"/>
    <w:rsid w:val="30061AB4"/>
    <w:rsid w:val="3007171E"/>
    <w:rsid w:val="309F17D9"/>
    <w:rsid w:val="313A245E"/>
    <w:rsid w:val="3183111D"/>
    <w:rsid w:val="31852798"/>
    <w:rsid w:val="319304C3"/>
    <w:rsid w:val="31A609D1"/>
    <w:rsid w:val="32696112"/>
    <w:rsid w:val="329B5117"/>
    <w:rsid w:val="32B4529A"/>
    <w:rsid w:val="32E50F7E"/>
    <w:rsid w:val="33396DBF"/>
    <w:rsid w:val="336F4933"/>
    <w:rsid w:val="33727041"/>
    <w:rsid w:val="339D1A9E"/>
    <w:rsid w:val="33BF0608"/>
    <w:rsid w:val="34235C5F"/>
    <w:rsid w:val="34DB79AA"/>
    <w:rsid w:val="35456298"/>
    <w:rsid w:val="35834B4D"/>
    <w:rsid w:val="35B07F4E"/>
    <w:rsid w:val="35C33AC7"/>
    <w:rsid w:val="35CB0C08"/>
    <w:rsid w:val="36533D5A"/>
    <w:rsid w:val="36995F20"/>
    <w:rsid w:val="36BC57F4"/>
    <w:rsid w:val="382076A5"/>
    <w:rsid w:val="384014BE"/>
    <w:rsid w:val="387B3AF7"/>
    <w:rsid w:val="38D93871"/>
    <w:rsid w:val="38EB155C"/>
    <w:rsid w:val="38FC31C4"/>
    <w:rsid w:val="390748BD"/>
    <w:rsid w:val="390A68A9"/>
    <w:rsid w:val="39473B4A"/>
    <w:rsid w:val="397265A9"/>
    <w:rsid w:val="39CB4984"/>
    <w:rsid w:val="39CC4D3F"/>
    <w:rsid w:val="39F820AE"/>
    <w:rsid w:val="3A1A3512"/>
    <w:rsid w:val="3A332B34"/>
    <w:rsid w:val="3AA961F2"/>
    <w:rsid w:val="3ADA4351"/>
    <w:rsid w:val="3AE557E4"/>
    <w:rsid w:val="3B2C0E62"/>
    <w:rsid w:val="3B380628"/>
    <w:rsid w:val="3B3B78EE"/>
    <w:rsid w:val="3B5F1254"/>
    <w:rsid w:val="3BB30C40"/>
    <w:rsid w:val="3BCE5988"/>
    <w:rsid w:val="3C090100"/>
    <w:rsid w:val="3C4838CA"/>
    <w:rsid w:val="3C9717F1"/>
    <w:rsid w:val="3CE01B34"/>
    <w:rsid w:val="3D097267"/>
    <w:rsid w:val="3D124BF0"/>
    <w:rsid w:val="3D4F2C20"/>
    <w:rsid w:val="3D9A7633"/>
    <w:rsid w:val="3DBC3040"/>
    <w:rsid w:val="3DFF0C43"/>
    <w:rsid w:val="3E393EF9"/>
    <w:rsid w:val="3E3F058F"/>
    <w:rsid w:val="3E984AF7"/>
    <w:rsid w:val="3EC72470"/>
    <w:rsid w:val="3F405DC9"/>
    <w:rsid w:val="3F5853D8"/>
    <w:rsid w:val="3FA54721"/>
    <w:rsid w:val="3FB03325"/>
    <w:rsid w:val="3FFD7F7D"/>
    <w:rsid w:val="402275AA"/>
    <w:rsid w:val="402C53D3"/>
    <w:rsid w:val="403F65A4"/>
    <w:rsid w:val="41C43CCD"/>
    <w:rsid w:val="41C750C2"/>
    <w:rsid w:val="420C0824"/>
    <w:rsid w:val="42310375"/>
    <w:rsid w:val="425762EC"/>
    <w:rsid w:val="42904572"/>
    <w:rsid w:val="42F83905"/>
    <w:rsid w:val="434D615E"/>
    <w:rsid w:val="43D35B9E"/>
    <w:rsid w:val="44C34439"/>
    <w:rsid w:val="451D5512"/>
    <w:rsid w:val="45222CAB"/>
    <w:rsid w:val="45921874"/>
    <w:rsid w:val="45C05CEE"/>
    <w:rsid w:val="461B1533"/>
    <w:rsid w:val="46503C91"/>
    <w:rsid w:val="465A78D2"/>
    <w:rsid w:val="46850A8C"/>
    <w:rsid w:val="47072D89"/>
    <w:rsid w:val="472A19ED"/>
    <w:rsid w:val="47323FC6"/>
    <w:rsid w:val="476A3BCD"/>
    <w:rsid w:val="47EA2FAB"/>
    <w:rsid w:val="48A261DD"/>
    <w:rsid w:val="49100F42"/>
    <w:rsid w:val="49B26E48"/>
    <w:rsid w:val="49BC1688"/>
    <w:rsid w:val="4A5726B8"/>
    <w:rsid w:val="4A6B55DE"/>
    <w:rsid w:val="4A810647"/>
    <w:rsid w:val="4AA356E0"/>
    <w:rsid w:val="4AAF3C7D"/>
    <w:rsid w:val="4AF35477"/>
    <w:rsid w:val="4AFC162E"/>
    <w:rsid w:val="4B1C14C6"/>
    <w:rsid w:val="4B1F400E"/>
    <w:rsid w:val="4B2416AE"/>
    <w:rsid w:val="4B5F098B"/>
    <w:rsid w:val="4C1F2425"/>
    <w:rsid w:val="4C3974FA"/>
    <w:rsid w:val="4C407D40"/>
    <w:rsid w:val="4C555659"/>
    <w:rsid w:val="4CCA158B"/>
    <w:rsid w:val="4D380528"/>
    <w:rsid w:val="4D3830D6"/>
    <w:rsid w:val="4DC65DCF"/>
    <w:rsid w:val="4DD44745"/>
    <w:rsid w:val="4DFF418A"/>
    <w:rsid w:val="4E672721"/>
    <w:rsid w:val="4E9426CE"/>
    <w:rsid w:val="4ECB477E"/>
    <w:rsid w:val="4F157011"/>
    <w:rsid w:val="4F1A7D3C"/>
    <w:rsid w:val="4FA91958"/>
    <w:rsid w:val="4FAD23D1"/>
    <w:rsid w:val="50020417"/>
    <w:rsid w:val="500B00E6"/>
    <w:rsid w:val="50151C9B"/>
    <w:rsid w:val="501F063D"/>
    <w:rsid w:val="504E559B"/>
    <w:rsid w:val="50D56FF0"/>
    <w:rsid w:val="50F822C1"/>
    <w:rsid w:val="51026B5F"/>
    <w:rsid w:val="5105051A"/>
    <w:rsid w:val="5109335A"/>
    <w:rsid w:val="51216953"/>
    <w:rsid w:val="513B3675"/>
    <w:rsid w:val="514F337D"/>
    <w:rsid w:val="5253463F"/>
    <w:rsid w:val="53297986"/>
    <w:rsid w:val="53587AB7"/>
    <w:rsid w:val="540B34CA"/>
    <w:rsid w:val="543331DA"/>
    <w:rsid w:val="545106A9"/>
    <w:rsid w:val="54834D18"/>
    <w:rsid w:val="54842F0C"/>
    <w:rsid w:val="54933D11"/>
    <w:rsid w:val="54FE7F42"/>
    <w:rsid w:val="55015816"/>
    <w:rsid w:val="550D7F92"/>
    <w:rsid w:val="55365F7A"/>
    <w:rsid w:val="556C2D5C"/>
    <w:rsid w:val="55DA68CC"/>
    <w:rsid w:val="563A729E"/>
    <w:rsid w:val="563D1F7F"/>
    <w:rsid w:val="565A6AFA"/>
    <w:rsid w:val="56626D38"/>
    <w:rsid w:val="56643D60"/>
    <w:rsid w:val="56923CDB"/>
    <w:rsid w:val="56EC211A"/>
    <w:rsid w:val="56F11DEF"/>
    <w:rsid w:val="58DC08B9"/>
    <w:rsid w:val="5A0A33E2"/>
    <w:rsid w:val="5A224C42"/>
    <w:rsid w:val="5A3C35FA"/>
    <w:rsid w:val="5A8906B6"/>
    <w:rsid w:val="5AD56276"/>
    <w:rsid w:val="5AD833C3"/>
    <w:rsid w:val="5AFA01DF"/>
    <w:rsid w:val="5B080874"/>
    <w:rsid w:val="5B0E658D"/>
    <w:rsid w:val="5BCD3CBE"/>
    <w:rsid w:val="5BD86F41"/>
    <w:rsid w:val="5BE15588"/>
    <w:rsid w:val="5BE70322"/>
    <w:rsid w:val="5BFF63CA"/>
    <w:rsid w:val="5C091A12"/>
    <w:rsid w:val="5C1037CC"/>
    <w:rsid w:val="5C15788F"/>
    <w:rsid w:val="5C4C7596"/>
    <w:rsid w:val="5C682CCF"/>
    <w:rsid w:val="5C8E0849"/>
    <w:rsid w:val="5CD91B99"/>
    <w:rsid w:val="5CFA6079"/>
    <w:rsid w:val="5D4B0208"/>
    <w:rsid w:val="5D4C5AB3"/>
    <w:rsid w:val="5D4F2683"/>
    <w:rsid w:val="5D504BCA"/>
    <w:rsid w:val="5D8B7EE2"/>
    <w:rsid w:val="5DA10AE3"/>
    <w:rsid w:val="5DCF0785"/>
    <w:rsid w:val="5DCF7C8F"/>
    <w:rsid w:val="5DF95B90"/>
    <w:rsid w:val="5E1F7289"/>
    <w:rsid w:val="5E8E177B"/>
    <w:rsid w:val="5EA60989"/>
    <w:rsid w:val="5F0451EA"/>
    <w:rsid w:val="5F4742D4"/>
    <w:rsid w:val="5F4A7B64"/>
    <w:rsid w:val="5F5A5407"/>
    <w:rsid w:val="5F801B24"/>
    <w:rsid w:val="5F996757"/>
    <w:rsid w:val="5FA13F6D"/>
    <w:rsid w:val="5FA81F05"/>
    <w:rsid w:val="60305359"/>
    <w:rsid w:val="60CA1844"/>
    <w:rsid w:val="612F0B91"/>
    <w:rsid w:val="61636996"/>
    <w:rsid w:val="618336C6"/>
    <w:rsid w:val="61E24FD1"/>
    <w:rsid w:val="61EF2E47"/>
    <w:rsid w:val="622E255E"/>
    <w:rsid w:val="629C452D"/>
    <w:rsid w:val="62B343A3"/>
    <w:rsid w:val="63092E0F"/>
    <w:rsid w:val="635A46D1"/>
    <w:rsid w:val="639F67BA"/>
    <w:rsid w:val="63A705AD"/>
    <w:rsid w:val="63D111BF"/>
    <w:rsid w:val="64317F31"/>
    <w:rsid w:val="646A04C2"/>
    <w:rsid w:val="647B0186"/>
    <w:rsid w:val="64CD70B3"/>
    <w:rsid w:val="650B2F84"/>
    <w:rsid w:val="650E4AD9"/>
    <w:rsid w:val="65196543"/>
    <w:rsid w:val="6528080C"/>
    <w:rsid w:val="65606320"/>
    <w:rsid w:val="65753C46"/>
    <w:rsid w:val="65754C27"/>
    <w:rsid w:val="65927E00"/>
    <w:rsid w:val="65E25577"/>
    <w:rsid w:val="66763033"/>
    <w:rsid w:val="668200DB"/>
    <w:rsid w:val="66993753"/>
    <w:rsid w:val="66BD734C"/>
    <w:rsid w:val="66BE2726"/>
    <w:rsid w:val="66C35D45"/>
    <w:rsid w:val="67011E78"/>
    <w:rsid w:val="6712577E"/>
    <w:rsid w:val="676172C2"/>
    <w:rsid w:val="67931409"/>
    <w:rsid w:val="67D074A8"/>
    <w:rsid w:val="68834F55"/>
    <w:rsid w:val="6885796F"/>
    <w:rsid w:val="68AD0592"/>
    <w:rsid w:val="690A7E98"/>
    <w:rsid w:val="6928649F"/>
    <w:rsid w:val="69483C06"/>
    <w:rsid w:val="69600783"/>
    <w:rsid w:val="697616E5"/>
    <w:rsid w:val="69820DCB"/>
    <w:rsid w:val="69A4511B"/>
    <w:rsid w:val="69EB5FBC"/>
    <w:rsid w:val="6B47760A"/>
    <w:rsid w:val="6B5F28A5"/>
    <w:rsid w:val="6B835B05"/>
    <w:rsid w:val="6BBA0793"/>
    <w:rsid w:val="6BF96870"/>
    <w:rsid w:val="6C1428C8"/>
    <w:rsid w:val="6C277A0E"/>
    <w:rsid w:val="6C2F171E"/>
    <w:rsid w:val="6C7F5C71"/>
    <w:rsid w:val="6C9270A1"/>
    <w:rsid w:val="6C992BC8"/>
    <w:rsid w:val="6C9D255B"/>
    <w:rsid w:val="6CA6167D"/>
    <w:rsid w:val="6CC322DA"/>
    <w:rsid w:val="6D3C3709"/>
    <w:rsid w:val="6D6E4A9C"/>
    <w:rsid w:val="6DB32370"/>
    <w:rsid w:val="6DD1193F"/>
    <w:rsid w:val="6DDF12A3"/>
    <w:rsid w:val="6DE6358C"/>
    <w:rsid w:val="6E20468D"/>
    <w:rsid w:val="6F174D48"/>
    <w:rsid w:val="6F39146F"/>
    <w:rsid w:val="6F4E5752"/>
    <w:rsid w:val="6F6A131D"/>
    <w:rsid w:val="6F9E0930"/>
    <w:rsid w:val="70CA2E79"/>
    <w:rsid w:val="717F4558"/>
    <w:rsid w:val="732F6973"/>
    <w:rsid w:val="73640989"/>
    <w:rsid w:val="73822863"/>
    <w:rsid w:val="73DE3D08"/>
    <w:rsid w:val="73DF00AA"/>
    <w:rsid w:val="73E61D23"/>
    <w:rsid w:val="73F44F92"/>
    <w:rsid w:val="73FA6F40"/>
    <w:rsid w:val="73FC758A"/>
    <w:rsid w:val="742C55AE"/>
    <w:rsid w:val="743B3CE8"/>
    <w:rsid w:val="747852EF"/>
    <w:rsid w:val="74EE4056"/>
    <w:rsid w:val="750C4555"/>
    <w:rsid w:val="753B201F"/>
    <w:rsid w:val="75940887"/>
    <w:rsid w:val="75C32BC1"/>
    <w:rsid w:val="761344AF"/>
    <w:rsid w:val="762B2D69"/>
    <w:rsid w:val="76376DEE"/>
    <w:rsid w:val="765369E6"/>
    <w:rsid w:val="766C40E0"/>
    <w:rsid w:val="76772CA3"/>
    <w:rsid w:val="76E80733"/>
    <w:rsid w:val="770D45AA"/>
    <w:rsid w:val="77467124"/>
    <w:rsid w:val="774C1AB2"/>
    <w:rsid w:val="77523984"/>
    <w:rsid w:val="775D086D"/>
    <w:rsid w:val="77735853"/>
    <w:rsid w:val="777E434D"/>
    <w:rsid w:val="77900C65"/>
    <w:rsid w:val="77A35EDA"/>
    <w:rsid w:val="77CE08FF"/>
    <w:rsid w:val="77DE695C"/>
    <w:rsid w:val="77E109F8"/>
    <w:rsid w:val="77FE2671"/>
    <w:rsid w:val="78787BEF"/>
    <w:rsid w:val="78983582"/>
    <w:rsid w:val="78B1116A"/>
    <w:rsid w:val="78B76E8E"/>
    <w:rsid w:val="78B90B23"/>
    <w:rsid w:val="78DD7A99"/>
    <w:rsid w:val="78FC008B"/>
    <w:rsid w:val="790C51EB"/>
    <w:rsid w:val="7959038A"/>
    <w:rsid w:val="796D16D3"/>
    <w:rsid w:val="797E11A7"/>
    <w:rsid w:val="79907909"/>
    <w:rsid w:val="79B31A41"/>
    <w:rsid w:val="79FD5D73"/>
    <w:rsid w:val="7A0E3567"/>
    <w:rsid w:val="7A26377E"/>
    <w:rsid w:val="7A501818"/>
    <w:rsid w:val="7A527482"/>
    <w:rsid w:val="7A603909"/>
    <w:rsid w:val="7A771EA1"/>
    <w:rsid w:val="7A930834"/>
    <w:rsid w:val="7ADF3C51"/>
    <w:rsid w:val="7B145B5E"/>
    <w:rsid w:val="7B5D7632"/>
    <w:rsid w:val="7B7A77E0"/>
    <w:rsid w:val="7B7C3900"/>
    <w:rsid w:val="7B854FB8"/>
    <w:rsid w:val="7B925348"/>
    <w:rsid w:val="7C082CEF"/>
    <w:rsid w:val="7C425581"/>
    <w:rsid w:val="7C7B49F1"/>
    <w:rsid w:val="7C95272B"/>
    <w:rsid w:val="7D095C52"/>
    <w:rsid w:val="7D250404"/>
    <w:rsid w:val="7E424694"/>
    <w:rsid w:val="7E79605E"/>
    <w:rsid w:val="7EB17CFE"/>
    <w:rsid w:val="7ECB7CF7"/>
    <w:rsid w:val="7EF80B41"/>
    <w:rsid w:val="7EFB57F6"/>
    <w:rsid w:val="7F031F7F"/>
    <w:rsid w:val="7F114B6F"/>
    <w:rsid w:val="7F4F3385"/>
    <w:rsid w:val="7F525019"/>
    <w:rsid w:val="7F5D1B9B"/>
    <w:rsid w:val="7F691DB4"/>
    <w:rsid w:val="7F9260D0"/>
    <w:rsid w:val="7FC45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Indent"/>
    <w:basedOn w:val="1"/>
    <w:qFormat/>
    <w:uiPriority w:val="0"/>
    <w:pPr>
      <w:ind w:firstLine="420"/>
    </w:pPr>
    <w:rPr>
      <w:szCs w:val="24"/>
    </w:rPr>
  </w:style>
  <w:style w:type="paragraph" w:styleId="4">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2">
    <w:name w:val="Strong"/>
    <w:basedOn w:val="11"/>
    <w:qFormat/>
    <w:uiPriority w:val="0"/>
    <w:rPr>
      <w:b/>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2019-09-27T06:10:02Z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