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福建美尚智能家具制造有限公司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周红萍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sz w:val="21"/>
              </w:rPr>
              <w:pict>
                <v:rect id="_x0000_s2050" o:spid="_x0000_s2050" o:spt="1" style="position:absolute;left:0pt;margin-left:255.5pt;margin-top:22.3pt;height:38.85pt;width:96.85pt;z-index:251660288;mso-width-relative:page;mso-height-relative:page;" filled="f" stroked="t" coordsize="21600,21600">
                  <v:path/>
                  <v:fill on="f" focussize="0,0"/>
                  <v:stroke color="#FF0000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rect>
              </w:pict>
            </w: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3136265</wp:posOffset>
                  </wp:positionH>
                  <wp:positionV relativeFrom="paragraph">
                    <wp:posOffset>75565</wp:posOffset>
                  </wp:positionV>
                  <wp:extent cx="1410970" cy="1758950"/>
                  <wp:effectExtent l="0" t="0" r="17780" b="12700"/>
                  <wp:wrapNone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0970" cy="175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1、审核期间未见储气罐的压力表的校准报告；</w:t>
            </w: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2、未见叉车年检证明；</w:t>
            </w: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3、未见员工体检报告；</w:t>
            </w: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4、库房门口处，一支灭火器失效；</w:t>
            </w: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>5.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未提供</w:t>
            </w:r>
            <w:r>
              <w:rPr>
                <w:rFonts w:hint="eastAsia" w:ascii="方正仿宋简体" w:eastAsia="方正仿宋简体"/>
                <w:b/>
              </w:rPr>
              <w:t>产品第三方检测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报告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1、审核期间未见储气罐的压力表的校准报告；</w:t>
            </w: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2、未见叉车年检证明；</w:t>
            </w: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3、未见员工体检报告；</w:t>
            </w: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4、库房门口处，一支灭火器失效</w:t>
            </w: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>5.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未提供</w:t>
            </w:r>
            <w:r>
              <w:rPr>
                <w:rFonts w:hint="eastAsia" w:ascii="方正仿宋简体" w:eastAsia="方正仿宋简体"/>
                <w:b/>
              </w:rPr>
              <w:t>产品第三方检测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bookmarkStart w:id="5" w:name="_GoBack"/>
            <w:bookmarkEnd w:id="5"/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           </w:t>
      </w:r>
      <w:r>
        <w:rPr>
          <w:rFonts w:hint="eastAsia" w:eastAsia="方正仿宋简体"/>
          <w:b/>
        </w:rPr>
        <w:t>日期</w:t>
      </w:r>
    </w:p>
    <w:p>
      <w:pPr>
        <w:rPr>
          <w:rFonts w:hint="eastAsia"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820374"/>
    <w:rsid w:val="0EFA5735"/>
    <w:rsid w:val="16B05AAB"/>
    <w:rsid w:val="233D1F15"/>
    <w:rsid w:val="25DD0863"/>
    <w:rsid w:val="2981017E"/>
    <w:rsid w:val="32EF28C9"/>
    <w:rsid w:val="3A5C5457"/>
    <w:rsid w:val="3D4D5F13"/>
    <w:rsid w:val="3D8233A5"/>
    <w:rsid w:val="3FDB7317"/>
    <w:rsid w:val="449D07ED"/>
    <w:rsid w:val="4A7B42F1"/>
    <w:rsid w:val="4AC13118"/>
    <w:rsid w:val="4C895257"/>
    <w:rsid w:val="4F65158E"/>
    <w:rsid w:val="53D02917"/>
    <w:rsid w:val="5B3A59DF"/>
    <w:rsid w:val="5F352DB2"/>
    <w:rsid w:val="687C5EAA"/>
    <w:rsid w:val="697E7815"/>
    <w:rsid w:val="749965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Joyce</cp:lastModifiedBy>
  <cp:lastPrinted>2019-05-13T03:02:00Z</cp:lastPrinted>
  <dcterms:modified xsi:type="dcterms:W3CDTF">2020-11-02T08:23:47Z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