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济南晶科办公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07-2019-EI-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慧霞</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ISC[EI]003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