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0158-2019-EO-2020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rFonts w:hint="eastAsia" w:eastAsia="宋体"/>
          <w:b/>
          <w:color w:val="000000" w:themeColor="text1"/>
          <w:sz w:val="22"/>
          <w:szCs w:val="22"/>
          <w:u w:val="single"/>
          <w:lang w:eastAsia="zh-CN"/>
        </w:rPr>
      </w:pPr>
      <w:r>
        <w:rPr>
          <w:rFonts w:hint="eastAsia"/>
          <w:b/>
          <w:color w:val="000000" w:themeColor="text1"/>
          <w:sz w:val="22"/>
          <w:szCs w:val="22"/>
        </w:rPr>
        <w:t>组织名称 (中文)：</w:t>
      </w:r>
      <w:r>
        <w:rPr>
          <w:rFonts w:hint="eastAsia"/>
          <w:b/>
          <w:color w:val="000000" w:themeColor="text1"/>
          <w:sz w:val="22"/>
          <w:szCs w:val="22"/>
          <w:u w:val="single"/>
          <w:lang w:eastAsia="zh-CN"/>
        </w:rPr>
        <w:t>重庆大鸿工程咨询有限公司</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重庆市沙坪坝区</w:t>
      </w:r>
      <w:bookmarkEnd w:id="2"/>
      <w:r>
        <w:rPr>
          <w:rFonts w:hint="eastAsia"/>
          <w:b/>
          <w:color w:val="000000" w:themeColor="text1"/>
          <w:sz w:val="22"/>
          <w:szCs w:val="22"/>
          <w:lang w:val="en-US" w:eastAsia="zh-CN"/>
        </w:rPr>
        <w:t xml:space="preserve">华宇广场4-26-7号   </w:t>
      </w:r>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400000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组织经营地址(中文)：重庆市沙坪坝区富洲路8号附16号5-2</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办公邮编"/>
      <w:r>
        <w:rPr>
          <w:b/>
          <w:color w:val="000000" w:themeColor="text1"/>
          <w:sz w:val="22"/>
          <w:szCs w:val="22"/>
          <w:u w:val="single"/>
        </w:rPr>
        <w:t>400000</w:t>
      </w:r>
      <w:bookmarkEnd w:id="4"/>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91500106MA5UD4MW74</w:t>
      </w:r>
      <w:bookmarkEnd w:id="5"/>
      <w:r>
        <w:rPr>
          <w:rFonts w:hint="eastAsia"/>
          <w:b/>
          <w:color w:val="000000" w:themeColor="text1"/>
          <w:sz w:val="22"/>
          <w:szCs w:val="22"/>
          <w:lang w:val="en-US" w:eastAsia="zh-CN"/>
        </w:rPr>
        <w:t xml:space="preserve">   </w:t>
      </w:r>
      <w:bookmarkStart w:id="14" w:name="_GoBack"/>
      <w:bookmarkEnd w:id="14"/>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15102328548</w:t>
      </w:r>
      <w:bookmarkEnd w:id="7"/>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8" w:name="管理者代表"/>
      <w:r>
        <w:rPr>
          <w:rFonts w:hint="eastAsia"/>
          <w:b/>
          <w:color w:val="000000" w:themeColor="text1"/>
          <w:sz w:val="22"/>
          <w:szCs w:val="22"/>
        </w:rPr>
        <w:t>李丽</w:t>
      </w:r>
      <w:bookmarkEnd w:id="8"/>
      <w:r>
        <w:rPr>
          <w:rFonts w:hint="eastAsia"/>
          <w:b/>
          <w:color w:val="000000" w:themeColor="text1"/>
          <w:sz w:val="22"/>
          <w:szCs w:val="22"/>
        </w:rPr>
        <w:t>组织人数：</w:t>
      </w:r>
      <w:bookmarkStart w:id="9" w:name="体系人数"/>
      <w:r>
        <w:rPr>
          <w:b/>
          <w:color w:val="000000" w:themeColor="text1"/>
          <w:sz w:val="22"/>
          <w:szCs w:val="22"/>
          <w:u w:val="single"/>
        </w:rPr>
        <w:t>E:20,O:20</w:t>
      </w:r>
      <w:bookmarkEnd w:id="9"/>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1" w:name="QJ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E:监查1,O:监查1</w:t>
      </w:r>
      <w:bookmarkEnd w:id="13"/>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w:t>
      </w:r>
      <w:r>
        <w:rPr>
          <w:rFonts w:hint="eastAsia" w:ascii="宋体" w:hAnsi="宋体" w:eastAsia="宋体" w:cs="宋体"/>
          <w:b/>
          <w:color w:val="000000" w:themeColor="text1"/>
          <w:sz w:val="22"/>
          <w:szCs w:val="22"/>
        </w:rPr>
        <w:t>■</w:t>
      </w:r>
      <w:r>
        <w:rPr>
          <w:rFonts w:hint="eastAsia"/>
          <w:b/>
          <w:color w:val="000000" w:themeColor="text1"/>
          <w:sz w:val="22"/>
          <w:szCs w:val="22"/>
        </w:rPr>
        <w:t>组织名称变更</w:t>
      </w:r>
      <w:r>
        <w:rPr>
          <w:rFonts w:hint="eastAsia"/>
          <w:b/>
          <w:color w:val="000000" w:themeColor="text1"/>
          <w:sz w:val="22"/>
          <w:szCs w:val="22"/>
        </w:rPr>
        <w:sym w:font="Wingdings 2" w:char="00A3"/>
      </w:r>
      <w:r>
        <w:rPr>
          <w:rFonts w:hint="eastAsia"/>
          <w:b/>
          <w:color w:val="000000" w:themeColor="text1"/>
          <w:sz w:val="22"/>
          <w:szCs w:val="22"/>
        </w:rPr>
        <w:t>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EMS覆盖范围（中文）：资质范围内的工程造价咨询及相关环境管理活动</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b/>
          <w:bCs/>
          <w:sz w:val="20"/>
        </w:rPr>
        <w:t>资</w:t>
      </w:r>
      <w:r>
        <w:rPr>
          <w:rFonts w:hint="eastAsia"/>
          <w:b/>
          <w:color w:val="000000" w:themeColor="text1"/>
          <w:sz w:val="22"/>
          <w:szCs w:val="22"/>
        </w:rPr>
        <w:t>质范围内的工程造价咨询及相关职业健康安全管理活动</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2020年10月28日</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2020年10月28日</w:t>
      </w:r>
      <w:r>
        <w:rPr>
          <w:rFonts w:hint="eastAsia"/>
          <w:b/>
          <w:color w:val="000000" w:themeColor="text1"/>
          <w:sz w:val="22"/>
          <w:szCs w:val="22"/>
          <w:lang w:val="en-US" w:eastAsia="zh-CN"/>
        </w:rPr>
        <w:t xml:space="preserve"> </w:t>
      </w:r>
    </w:p>
    <w:p>
      <w:pPr>
        <w:pStyle w:val="2"/>
        <w:spacing w:line="360" w:lineRule="exac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F3ADD"/>
    <w:rsid w:val="06FF4F99"/>
    <w:rsid w:val="079B649D"/>
    <w:rsid w:val="1E797A5C"/>
    <w:rsid w:val="518F6662"/>
    <w:rsid w:val="6B4A7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11</TotalTime>
  <ScaleCrop>false</ScaleCrop>
  <LinksUpToDate>false</LinksUpToDate>
  <CharactersWithSpaces>816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dcterms:modified xsi:type="dcterms:W3CDTF">2020-10-28T05:54:02Z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