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 xml:space="preserve"> </w:t>
      </w:r>
      <w:r>
        <w:rPr>
          <w:rFonts w:hint="eastAsia" w:ascii="Times New Roman" w:hAnsi="Times New Roman"/>
          <w:bCs/>
          <w:kern w:val="0"/>
          <w:sz w:val="20"/>
        </w:rPr>
        <w:tab/>
      </w: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202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江苏航天管业科技有限公司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高顺智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kern w:val="0"/>
                <w:szCs w:val="21"/>
              </w:rPr>
              <w:t>发现存在作废标准GB/T12777-2008《金属波纹管膨胀节通用技术条件》，该标准已于201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月1日作废。不符合GB/T19022-2003标准中 6.2.1条款“制定新的程序或更改现有的程序应经授权批准并受控。程序应现行有效，需要时可获得和提供。”的规定要求。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 19022-2003标准的6.2.1条款 程序  </w:t>
            </w:r>
            <w:bookmarkStart w:id="0" w:name="_GoBack"/>
            <w:bookmarkEnd w:id="0"/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02068"/>
    <w:rsid w:val="00430A63"/>
    <w:rsid w:val="00474A2F"/>
    <w:rsid w:val="00496F68"/>
    <w:rsid w:val="004A48C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97867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BA37E0"/>
    <w:rsid w:val="00C06086"/>
    <w:rsid w:val="00C31564"/>
    <w:rsid w:val="00C43218"/>
    <w:rsid w:val="00C83B26"/>
    <w:rsid w:val="00CC3714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4557088"/>
    <w:rsid w:val="05E47FB4"/>
    <w:rsid w:val="134D21A9"/>
    <w:rsid w:val="15832D24"/>
    <w:rsid w:val="170D35E0"/>
    <w:rsid w:val="17304FC5"/>
    <w:rsid w:val="1C267AA2"/>
    <w:rsid w:val="1D721AF6"/>
    <w:rsid w:val="1D785558"/>
    <w:rsid w:val="220B3C15"/>
    <w:rsid w:val="27450D72"/>
    <w:rsid w:val="284147D4"/>
    <w:rsid w:val="298A673D"/>
    <w:rsid w:val="2C467C92"/>
    <w:rsid w:val="2C6E3ABF"/>
    <w:rsid w:val="386A7C4D"/>
    <w:rsid w:val="39814263"/>
    <w:rsid w:val="3B7200F0"/>
    <w:rsid w:val="3CFE7194"/>
    <w:rsid w:val="3DAD4B86"/>
    <w:rsid w:val="408C5BC4"/>
    <w:rsid w:val="4287704C"/>
    <w:rsid w:val="45B124AD"/>
    <w:rsid w:val="46BA0CAA"/>
    <w:rsid w:val="48BF1FEF"/>
    <w:rsid w:val="49293725"/>
    <w:rsid w:val="4D875396"/>
    <w:rsid w:val="528549AA"/>
    <w:rsid w:val="53225035"/>
    <w:rsid w:val="541112DC"/>
    <w:rsid w:val="54C86B55"/>
    <w:rsid w:val="5C671768"/>
    <w:rsid w:val="6143380C"/>
    <w:rsid w:val="63577CFC"/>
    <w:rsid w:val="649744ED"/>
    <w:rsid w:val="69292D14"/>
    <w:rsid w:val="75A741D1"/>
    <w:rsid w:val="77BF1159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Lines>3</Lines>
  <Paragraphs>1</Paragraphs>
  <TotalTime>4</TotalTime>
  <ScaleCrop>false</ScaleCrop>
  <LinksUpToDate>false</LinksUpToDate>
  <CharactersWithSpaces>544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2020-10-20T07:46:00Z</dcterms:created>
  <dc:creator>alexander chang</dc:creator>
  <cp:lastModifiedBy>A樱洁</cp:lastModifiedBy>
  <cp:lastPrinted>2018-08-21T01:14:00Z</cp:lastPrinted>
  <dcterms:modified xsi:type="dcterms:W3CDTF">2020-10-30T07:23:20Z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