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、"/>
            <w:bookmarkStart w:id="1" w:name="审核类型"/>
            <w:r>
              <w:rPr>
                <w:rFonts w:hint="eastAsia"/>
                <w:b/>
                <w:szCs w:val="21"/>
              </w:rPr>
              <w:t>EC:监查1,O:监查1,E:监查1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四川进达建筑工程有限公司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ind w:firstLine="517" w:firstLineChars="245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在行政部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审核时发现，未能提供涉及环境/职业健康安全关键岗位工作人员职业病体检的相关证实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  <w:bookmarkStart w:id="3" w:name="_GoBack"/>
            <w:bookmarkEnd w:id="3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int="eastAsia" w:hAnsi="宋体"/>
                <w:b/>
                <w:sz w:val="20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  9.1.1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 9.1.1条款相关要求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日       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日    日 期： 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0E4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2020-11-04T08:42:34Z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