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1A" w:rsidRDefault="00E10B1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0F641A" w:rsidRDefault="00E10B15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ascii="宋体" w:hAnsi="宋体" w:hint="eastAsia"/>
          <w:sz w:val="24"/>
        </w:rPr>
        <w:t>综合部、生产技术部、</w:t>
      </w:r>
      <w:r>
        <w:rPr>
          <w:rFonts w:ascii="宋体" w:hAnsi="宋体" w:hint="eastAsia"/>
          <w:sz w:val="24"/>
          <w:szCs w:val="22"/>
        </w:rPr>
        <w:t>供销部、财务部，陪同人员：郑晓瑜，</w:t>
      </w:r>
      <w:r>
        <w:rPr>
          <w:rFonts w:hint="eastAsia"/>
          <w:sz w:val="24"/>
          <w:szCs w:val="24"/>
        </w:rPr>
        <w:t xml:space="preserve">   </w:t>
      </w:r>
    </w:p>
    <w:p w:rsidR="000F641A" w:rsidRDefault="00E10B15">
      <w:pPr>
        <w:spacing w:line="480" w:lineRule="exact"/>
        <w:jc w:val="left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宋体" w:hAnsi="宋体" w:hint="eastAsia"/>
          <w:sz w:val="24"/>
          <w:szCs w:val="22"/>
        </w:rPr>
        <w:t>审核</w:t>
      </w:r>
      <w:r>
        <w:rPr>
          <w:rFonts w:hint="eastAsia"/>
          <w:sz w:val="24"/>
          <w:szCs w:val="24"/>
        </w:rPr>
        <w:t>员：杨珍全、宋明珠、李林、刘建，审核时间：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14"/>
        <w:gridCol w:w="9557"/>
        <w:gridCol w:w="22"/>
        <w:gridCol w:w="1003"/>
        <w:gridCol w:w="829"/>
        <w:gridCol w:w="22"/>
      </w:tblGrid>
      <w:tr w:rsidR="000F641A">
        <w:trPr>
          <w:gridAfter w:val="1"/>
          <w:wAfter w:w="22" w:type="dxa"/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0F641A" w:rsidRDefault="00E10B1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1425" w:type="dxa"/>
            <w:gridSpan w:val="5"/>
            <w:shd w:val="clear" w:color="auto" w:fill="E6E6E6"/>
            <w:vAlign w:val="center"/>
          </w:tcPr>
          <w:p w:rsidR="000F641A" w:rsidRDefault="00E10B1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杨珍全、宋明珠、李林、刘建</w:t>
            </w:r>
          </w:p>
        </w:tc>
      </w:tr>
      <w:tr w:rsidR="000F641A">
        <w:trPr>
          <w:gridAfter w:val="1"/>
          <w:wAfter w:w="22" w:type="dxa"/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0F641A" w:rsidRDefault="00E10B1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9571" w:type="dxa"/>
            <w:gridSpan w:val="2"/>
            <w:shd w:val="clear" w:color="auto" w:fill="E6E6E6"/>
            <w:vAlign w:val="center"/>
          </w:tcPr>
          <w:p w:rsidR="000F641A" w:rsidRDefault="00E10B1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025" w:type="dxa"/>
            <w:gridSpan w:val="2"/>
            <w:shd w:val="clear" w:color="auto" w:fill="E6E6E6"/>
            <w:vAlign w:val="center"/>
          </w:tcPr>
          <w:p w:rsidR="000F641A" w:rsidRDefault="00E10B1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0F641A" w:rsidRDefault="00E10B1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29" w:type="dxa"/>
            <w:shd w:val="clear" w:color="auto" w:fill="E6E6E6"/>
            <w:vAlign w:val="center"/>
          </w:tcPr>
          <w:p w:rsidR="000F641A" w:rsidRDefault="00E10B1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0F641A">
        <w:trPr>
          <w:gridAfter w:val="1"/>
          <w:wAfter w:w="22" w:type="dxa"/>
          <w:trHeight w:val="868"/>
        </w:trPr>
        <w:tc>
          <w:tcPr>
            <w:tcW w:w="3687" w:type="dxa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  <w:gridSpan w:val="2"/>
          </w:tcPr>
          <w:p w:rsidR="000F641A" w:rsidRDefault="00E10B15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bookmarkStart w:id="0" w:name="组织名称"/>
            <w:r>
              <w:rPr>
                <w:szCs w:val="21"/>
              </w:rPr>
              <w:t>重庆珞维新材料科技有限公司</w:t>
            </w:r>
            <w:bookmarkEnd w:id="0"/>
            <w:r>
              <w:rPr>
                <w:rFonts w:ascii="宋体" w:hAnsi="宋体" w:hint="eastAsia"/>
                <w:szCs w:val="21"/>
              </w:rPr>
              <w:t>成立于 2019年 1月，公司经营范围：建筑节能产品的研发；生产、销售：保温材料、环保节能材料、防水材料、混凝土；建筑技术研发、技术推广、技术咨询。目前经营情况良好。</w:t>
            </w:r>
          </w:p>
          <w:p w:rsidR="000F641A" w:rsidRDefault="000F641A">
            <w:pPr>
              <w:spacing w:line="0" w:lineRule="atLeas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F641A" w:rsidRDefault="00E10B15">
            <w:pPr>
              <w:spacing w:line="0" w:lineRule="atLeas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查见企业营业执照副本，企业经营范围包含认证产品，具备有效资格，详见复印件。</w:t>
            </w:r>
          </w:p>
          <w:p w:rsidR="000F641A" w:rsidRDefault="000F641A">
            <w:pPr>
              <w:spacing w:line="0" w:lineRule="atLeas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F641A" w:rsidRDefault="00E10B15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该公司目前成立了三个部门：综合部（含财务）、生产技术部、供销部</w:t>
            </w:r>
          </w:p>
          <w:p w:rsidR="000F641A" w:rsidRDefault="00E10B15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0F641A" w:rsidRDefault="00E10B15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经现场审核核实：公司位于</w:t>
            </w:r>
            <w:r>
              <w:t>重庆市合川工业园区草街拓展区金凤支路</w:t>
            </w:r>
            <w:r>
              <w:t>6</w:t>
            </w:r>
            <w:r>
              <w:t>号</w:t>
            </w:r>
            <w:r>
              <w:t>1</w:t>
            </w:r>
            <w:r>
              <w:t>幢</w:t>
            </w:r>
            <w:r>
              <w:rPr>
                <w:rFonts w:ascii="宋体" w:hAnsi="宋体" w:hint="eastAsia"/>
                <w:szCs w:val="21"/>
              </w:rPr>
              <w:t>，与任务书一致。</w:t>
            </w:r>
          </w:p>
          <w:p w:rsidR="000F641A" w:rsidRDefault="00E10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经确认，认证范围为：</w:t>
            </w:r>
            <w:bookmarkStart w:id="1" w:name="审核范围"/>
          </w:p>
          <w:p w:rsidR="000F641A" w:rsidRDefault="00E10B15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Q：水泥基保温材料、预拌干混砂浆、特种砂浆的生产</w:t>
            </w:r>
          </w:p>
          <w:p w:rsidR="000F641A" w:rsidRDefault="00E10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E：水泥基保温材料、预拌干混砂浆、特种砂浆的生产所涉及的相关环境管理活动</w:t>
            </w:r>
          </w:p>
          <w:p w:rsidR="000F641A" w:rsidRDefault="00E10B15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O：水泥基保温材料、预拌干混砂浆、特种砂浆的生产所涉及的相关职业健康安全管理活动</w:t>
            </w:r>
            <w:bookmarkEnd w:id="1"/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F641A" w:rsidRDefault="00E10B15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与申请范围一致。</w:t>
            </w:r>
          </w:p>
          <w:p w:rsidR="000F641A" w:rsidRDefault="00E10B15">
            <w:pPr>
              <w:spacing w:line="40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经确认，企业人数为25人，与申报一致</w:t>
            </w:r>
          </w:p>
          <w:p w:rsidR="000F641A" w:rsidRDefault="00E10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询问，</w:t>
            </w:r>
            <w:r>
              <w:rPr>
                <w:rFonts w:ascii="宋体" w:hAnsi="宋体" w:cs="宋体" w:hint="eastAsia"/>
                <w:szCs w:val="21"/>
              </w:rPr>
              <w:t>主要搅拌机、包装机、提升机、收尘器、发泡生产线、切割包装线、复合线、包装线、模箱、叉车等</w:t>
            </w:r>
            <w:r>
              <w:rPr>
                <w:rStyle w:val="1"/>
                <w:rFonts w:ascii="宋体" w:hAnsi="宋体" w:hint="eastAsia"/>
                <w:color w:val="auto"/>
                <w:szCs w:val="21"/>
              </w:rPr>
              <w:t>。</w:t>
            </w:r>
          </w:p>
          <w:p w:rsidR="000F641A" w:rsidRDefault="00E10B15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体系运行时间：2020年3月10日。</w:t>
            </w:r>
          </w:p>
          <w:p w:rsidR="000F641A" w:rsidRDefault="00E10B15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组织实际与管理体系文件化信息描述基本一致。有管理层、综合部（含财务）、生产技术部、供销部。</w:t>
            </w:r>
          </w:p>
          <w:p w:rsidR="000F641A" w:rsidRDefault="00E10B15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0F641A" w:rsidRDefault="00E10B15"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，程序文件20个。</w:t>
            </w:r>
          </w:p>
        </w:tc>
        <w:tc>
          <w:tcPr>
            <w:tcW w:w="1025" w:type="dxa"/>
            <w:gridSpan w:val="2"/>
          </w:tcPr>
          <w:p w:rsidR="000F641A" w:rsidRDefault="00E10B15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</w:t>
            </w:r>
            <w:r>
              <w:rPr>
                <w:rFonts w:ascii="宋体" w:hAnsi="宋体" w:cs="宋体" w:hint="eastAsia"/>
                <w:szCs w:val="21"/>
              </w:rPr>
              <w:t>4.1;4.2;4.3;4.4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 w:rsidR="000F641A" w:rsidRDefault="00E10B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符合</w:t>
            </w: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641A">
        <w:trPr>
          <w:gridAfter w:val="1"/>
          <w:wAfter w:w="22" w:type="dxa"/>
          <w:trHeight w:val="868"/>
        </w:trPr>
        <w:tc>
          <w:tcPr>
            <w:tcW w:w="3687" w:type="dxa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方针及目标、指标及方案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  <w:gridSpan w:val="2"/>
          </w:tcPr>
          <w:p w:rsidR="000F641A" w:rsidRDefault="00E10B1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质量方针： </w:t>
            </w:r>
          </w:p>
          <w:p w:rsidR="000F641A" w:rsidRDefault="00E10B15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“诚实守信，客户至上；真诚合作，实现双赢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”。</w:t>
            </w:r>
          </w:p>
          <w:p w:rsidR="000F641A" w:rsidRDefault="00E10B1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环境方针： </w:t>
            </w:r>
          </w:p>
          <w:p w:rsidR="000F641A" w:rsidRDefault="00E10B15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“遵规守法，预防污染；高效低耗，环保营业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”。</w:t>
            </w:r>
          </w:p>
          <w:p w:rsidR="000F641A" w:rsidRDefault="00E10B1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职业健康安全方针： </w:t>
            </w:r>
          </w:p>
          <w:p w:rsidR="000F641A" w:rsidRDefault="00E10B15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“安全第一，预防为主；健康向上，共建和谐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”。</w:t>
            </w:r>
          </w:p>
          <w:p w:rsidR="000F641A" w:rsidRDefault="00E10B15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公司的质量目标：</w:t>
            </w:r>
          </w:p>
          <w:p w:rsidR="000F641A" w:rsidRDefault="00E10B15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质量目标 </w:t>
            </w:r>
          </w:p>
          <w:p w:rsidR="000F641A" w:rsidRDefault="00E10B15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1、产品一次检验合格率97%以上；</w:t>
            </w:r>
          </w:p>
          <w:p w:rsidR="000F641A" w:rsidRDefault="00E10B15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2、合同履约率100％；</w:t>
            </w:r>
          </w:p>
          <w:p w:rsidR="000F641A" w:rsidRDefault="00E10B15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3、顾客满意率达到≥90%以上 </w:t>
            </w:r>
          </w:p>
          <w:p w:rsidR="000F641A" w:rsidRDefault="00E10B15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环境目标 </w:t>
            </w:r>
          </w:p>
          <w:p w:rsidR="000F641A" w:rsidRDefault="00E10B15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1、固体废弃物分类处理率100%；  </w:t>
            </w:r>
          </w:p>
          <w:p w:rsidR="000F641A" w:rsidRDefault="00E10B15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2、火灾事故为零。</w:t>
            </w:r>
          </w:p>
          <w:p w:rsidR="000F641A" w:rsidRDefault="00E10B15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3、噪音0污染</w:t>
            </w:r>
          </w:p>
          <w:p w:rsidR="000F641A" w:rsidRDefault="00E10B15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4、污水处理率100% </w:t>
            </w:r>
          </w:p>
          <w:p w:rsidR="000F641A" w:rsidRDefault="00E10B15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lastRenderedPageBreak/>
              <w:t xml:space="preserve">职业健康安全目标 </w:t>
            </w:r>
          </w:p>
          <w:p w:rsidR="000F641A" w:rsidRDefault="00E10B15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1、火灾事故为零； </w:t>
            </w:r>
          </w:p>
          <w:p w:rsidR="000F641A" w:rsidRDefault="00E10B15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2、人身伤亡为零。</w:t>
            </w:r>
          </w:p>
          <w:p w:rsidR="000F641A" w:rsidRDefault="00E10B15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4-8</w:t>
            </w:r>
            <w:r>
              <w:rPr>
                <w:rFonts w:hint="eastAsia"/>
                <w:szCs w:val="21"/>
              </w:rPr>
              <w:t>月完成情况统计，均满足质量目标要求。</w:t>
            </w:r>
          </w:p>
          <w:p w:rsidR="000F641A" w:rsidRDefault="00E10B1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拟定有管理方案和预案。</w:t>
            </w:r>
          </w:p>
        </w:tc>
        <w:tc>
          <w:tcPr>
            <w:tcW w:w="1025" w:type="dxa"/>
            <w:gridSpan w:val="2"/>
          </w:tcPr>
          <w:p w:rsidR="000F641A" w:rsidRDefault="00E10B15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</w:t>
            </w:r>
            <w:r>
              <w:rPr>
                <w:rFonts w:ascii="宋体" w:hAnsi="宋体" w:cs="宋体" w:hint="eastAsia"/>
                <w:szCs w:val="21"/>
              </w:rPr>
              <w:t>5.1;6.2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 w:rsidR="000F641A" w:rsidRDefault="00E10B15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符合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641A">
        <w:trPr>
          <w:gridAfter w:val="1"/>
          <w:wAfter w:w="22" w:type="dxa"/>
          <w:trHeight w:val="868"/>
        </w:trPr>
        <w:tc>
          <w:tcPr>
            <w:tcW w:w="3687" w:type="dxa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  <w:gridSpan w:val="2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建立有《内部审核程序》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0F641A" w:rsidRDefault="00E10B15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</w:t>
            </w:r>
            <w:r>
              <w:rPr>
                <w:rFonts w:ascii="宋体" w:hAnsi="宋体" w:hint="eastAsia"/>
                <w:bCs/>
                <w:sz w:val="24"/>
              </w:rPr>
              <w:t>2020年</w:t>
            </w:r>
            <w:r w:rsidR="00A07F1D">
              <w:rPr>
                <w:rFonts w:ascii="宋体" w:hAnsi="宋体" w:hint="eastAsia"/>
                <w:bCs/>
                <w:sz w:val="24"/>
              </w:rPr>
              <w:t>7</w:t>
            </w:r>
            <w:r>
              <w:rPr>
                <w:rFonts w:ascii="宋体" w:hAnsi="宋体" w:hint="eastAsia"/>
                <w:bCs/>
                <w:sz w:val="24"/>
              </w:rPr>
              <w:t>月10日</w:t>
            </w:r>
          </w:p>
          <w:p w:rsidR="000F641A" w:rsidRDefault="00E10B15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 组长A：郑晓瑜  组员B： 刘建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见有：《内审不符合项报告》1份，涉及生产技术部E/S8.2条款未提供“事故应急预案”，针对该不符合出合规性评价的项，已及时采取纠正措施后，经内审员验证关闭。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025" w:type="dxa"/>
            <w:gridSpan w:val="2"/>
          </w:tcPr>
          <w:p w:rsidR="000F641A" w:rsidRDefault="00E10B15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</w:t>
            </w:r>
            <w:r>
              <w:rPr>
                <w:rFonts w:ascii="宋体" w:hAnsi="宋体" w:cs="宋体" w:hint="eastAsia"/>
                <w:szCs w:val="21"/>
              </w:rPr>
              <w:t>9.2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641A">
        <w:trPr>
          <w:gridAfter w:val="1"/>
          <w:wAfter w:w="22" w:type="dxa"/>
          <w:trHeight w:val="868"/>
        </w:trPr>
        <w:tc>
          <w:tcPr>
            <w:tcW w:w="3687" w:type="dxa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71" w:type="dxa"/>
            <w:gridSpan w:val="2"/>
          </w:tcPr>
          <w:p w:rsidR="000F641A" w:rsidRDefault="00E10B15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查见《管理评审计划》、《管理评审会议记录》</w:t>
            </w:r>
          </w:p>
          <w:p w:rsidR="000F641A" w:rsidRDefault="000F641A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0F641A" w:rsidRDefault="00E10B15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</w:t>
            </w:r>
            <w:r>
              <w:rPr>
                <w:rFonts w:ascii="宋体" w:hAnsi="宋体" w:cs="宋体" w:hint="eastAsia"/>
                <w:szCs w:val="21"/>
              </w:rPr>
              <w:t>2020年8月10日</w:t>
            </w:r>
            <w:r>
              <w:rPr>
                <w:rFonts w:hint="eastAsia"/>
                <w:szCs w:val="22"/>
              </w:rPr>
              <w:t>由</w:t>
            </w:r>
            <w:r>
              <w:rPr>
                <w:rFonts w:ascii="宋体" w:hAnsi="宋体" w:cs="宋体" w:hint="eastAsia"/>
                <w:szCs w:val="21"/>
              </w:rPr>
              <w:t>李云军主</w:t>
            </w:r>
            <w:r>
              <w:rPr>
                <w:rFonts w:ascii="宋体" w:hAnsi="宋体" w:hint="eastAsia"/>
                <w:szCs w:val="21"/>
              </w:rPr>
              <w:t>持完成。</w:t>
            </w:r>
          </w:p>
          <w:p w:rsidR="000F641A" w:rsidRDefault="000F641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0F641A" w:rsidRDefault="00E10B15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0F641A" w:rsidRDefault="00E10B15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0F641A" w:rsidRDefault="00E10B15">
            <w:pPr>
              <w:adjustRightInd w:val="0"/>
              <w:spacing w:line="400" w:lineRule="exact"/>
              <w:textAlignment w:val="baseline"/>
              <w:rPr>
                <w:szCs w:val="22"/>
              </w:rPr>
            </w:pPr>
            <w:r>
              <w:rPr>
                <w:rFonts w:hint="eastAsia"/>
                <w:szCs w:val="22"/>
              </w:rPr>
              <w:t>提出改进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项：</w:t>
            </w:r>
          </w:p>
          <w:p w:rsidR="000F641A" w:rsidRDefault="00E10B15">
            <w:pPr>
              <w:adjustRightInd w:val="0"/>
              <w:spacing w:line="400" w:lineRule="exact"/>
              <w:ind w:firstLineChars="200" w:firstLine="420"/>
              <w:textAlignment w:val="baseline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1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1"/>
              </w:rPr>
              <w:t>针对体系运行中存在的问题，管理层中对某些细小的管理工作意识不够，全员参与性不强，人员素质和能力不高，加强对标准的学习，促进公司所有人员进一步熟悉标准条款内容；由综合部负责，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月底完成。</w:t>
            </w:r>
          </w:p>
          <w:p w:rsidR="000F641A" w:rsidRDefault="00E10B15">
            <w:pPr>
              <w:adjustRightInd w:val="0"/>
              <w:spacing w:line="400" w:lineRule="exact"/>
              <w:textAlignment w:val="baseline"/>
              <w:rPr>
                <w:szCs w:val="22"/>
              </w:rPr>
            </w:pPr>
            <w:r>
              <w:rPr>
                <w:rFonts w:hint="eastAsia"/>
                <w:szCs w:val="22"/>
              </w:rPr>
              <w:t>管理评审结论：</w:t>
            </w:r>
          </w:p>
          <w:p w:rsidR="000F641A" w:rsidRDefault="00E10B1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1、公司的管理体系是基本适宜、充分和有效的，符合法律法规，能够贯彻公司管理方针，实现管理目标、指标和管理方案。</w:t>
            </w:r>
          </w:p>
          <w:p w:rsidR="000F641A" w:rsidRDefault="00E10B1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2、公司制定的管理方针、目标、指标和管理方案是适宜的，能够有效的控制产品质量、重要环境因素和重大危险源。</w:t>
            </w:r>
          </w:p>
          <w:p w:rsidR="000F641A" w:rsidRDefault="00E10B1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3、公司的组织机构、人力资源基本能适合目前公司运作的需要，暂时无需有此方面的增加。</w:t>
            </w:r>
          </w:p>
          <w:p w:rsidR="000F641A" w:rsidRDefault="00E10B1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4、管理体系文件能够满足公司目前要求，暂时不需要修订。</w:t>
            </w:r>
          </w:p>
          <w:p w:rsidR="000F641A" w:rsidRDefault="00E10B15">
            <w:pPr>
              <w:pStyle w:val="a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5、就本次管理评审提出的改进建议要求综合部编制跟踪计划，适时进行验证。</w:t>
            </w:r>
          </w:p>
          <w:p w:rsidR="000F641A" w:rsidRDefault="000F641A">
            <w:pPr>
              <w:spacing w:line="460" w:lineRule="exact"/>
              <w:ind w:firstLineChars="200" w:firstLine="420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1025" w:type="dxa"/>
            <w:gridSpan w:val="2"/>
          </w:tcPr>
          <w:p w:rsidR="000F641A" w:rsidRDefault="00E10B15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</w:t>
            </w:r>
            <w:r>
              <w:rPr>
                <w:rFonts w:ascii="宋体" w:hAnsi="宋体" w:cs="宋体" w:hint="eastAsia"/>
                <w:szCs w:val="21"/>
              </w:rPr>
              <w:t>9.3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dxa"/>
          </w:tcPr>
          <w:p w:rsidR="000F641A" w:rsidRDefault="00E10B15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符合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641A">
        <w:trPr>
          <w:trHeight w:val="3257"/>
        </w:trPr>
        <w:tc>
          <w:tcPr>
            <w:tcW w:w="3701" w:type="dxa"/>
            <w:gridSpan w:val="2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0F641A" w:rsidRDefault="000F641A">
            <w:pPr>
              <w:pStyle w:val="Default"/>
              <w:rPr>
                <w:rFonts w:hint="default"/>
                <w:highlight w:val="yellow"/>
              </w:rPr>
            </w:pPr>
          </w:p>
          <w:p w:rsidR="000F641A" w:rsidRDefault="000F641A">
            <w:pPr>
              <w:spacing w:line="400" w:lineRule="exact"/>
              <w:rPr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 w:rsidR="000F641A" w:rsidRDefault="000F641A">
            <w:pPr>
              <w:pStyle w:val="Default"/>
              <w:rPr>
                <w:rFonts w:hint="default"/>
              </w:rPr>
            </w:pPr>
          </w:p>
          <w:p w:rsidR="000F641A" w:rsidRDefault="000F641A">
            <w:pPr>
              <w:spacing w:line="400" w:lineRule="exact"/>
              <w:rPr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0F641A" w:rsidRDefault="000F641A">
            <w:pPr>
              <w:pStyle w:val="a0"/>
            </w:pPr>
          </w:p>
          <w:p w:rsidR="000F641A" w:rsidRDefault="000F641A">
            <w:pPr>
              <w:pStyle w:val="a0"/>
            </w:pPr>
          </w:p>
          <w:p w:rsidR="000F641A" w:rsidRDefault="000F641A"/>
          <w:p w:rsidR="000F641A" w:rsidRDefault="000F641A"/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0F641A" w:rsidRDefault="000F641A">
            <w:pPr>
              <w:spacing w:line="400" w:lineRule="exact"/>
              <w:rPr>
                <w:szCs w:val="21"/>
              </w:rPr>
            </w:pPr>
          </w:p>
          <w:p w:rsidR="000F641A" w:rsidRDefault="000F641A">
            <w:pPr>
              <w:spacing w:line="400" w:lineRule="exact"/>
              <w:rPr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0F641A" w:rsidRDefault="000F641A">
            <w:pPr>
              <w:spacing w:line="400" w:lineRule="exact"/>
              <w:rPr>
                <w:szCs w:val="21"/>
                <w:highlight w:val="yellow"/>
              </w:rPr>
            </w:pP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F641A" w:rsidRDefault="000F641A">
            <w:pPr>
              <w:spacing w:line="400" w:lineRule="exact"/>
              <w:rPr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0F641A" w:rsidRDefault="000F641A">
            <w:pPr>
              <w:pStyle w:val="Default"/>
              <w:rPr>
                <w:rFonts w:hint="default"/>
              </w:rPr>
            </w:pPr>
          </w:p>
          <w:p w:rsidR="000F641A" w:rsidRDefault="000F641A">
            <w:pPr>
              <w:pStyle w:val="a0"/>
              <w:rPr>
                <w:highlight w:val="yellow"/>
              </w:rPr>
            </w:pPr>
          </w:p>
          <w:p w:rsidR="000F641A" w:rsidRDefault="000F641A">
            <w:pPr>
              <w:rPr>
                <w:highlight w:val="yellow"/>
              </w:rPr>
            </w:pPr>
          </w:p>
          <w:p w:rsidR="000F641A" w:rsidRDefault="000F641A">
            <w:pPr>
              <w:pStyle w:val="a0"/>
            </w:pP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0F641A" w:rsidRDefault="000F641A">
            <w:pPr>
              <w:pStyle w:val="Default"/>
              <w:rPr>
                <w:rFonts w:hint="default"/>
              </w:rPr>
            </w:pP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产品质量监督抽查情况（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79" w:type="dxa"/>
            <w:gridSpan w:val="2"/>
          </w:tcPr>
          <w:p w:rsidR="000F641A" w:rsidRDefault="00E10B15">
            <w:pPr>
              <w:spacing w:line="400" w:lineRule="exact"/>
              <w:rPr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</w:t>
            </w:r>
            <w:r>
              <w:rPr>
                <w:rFonts w:ascii="宋体" w:hAnsi="宋体" w:hint="eastAsia"/>
                <w:szCs w:val="21"/>
              </w:rPr>
              <w:t>等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</w:p>
          <w:p w:rsidR="000F641A" w:rsidRDefault="00E10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1）RPC等水泥基新型材料项目环评影响报告表；</w:t>
            </w:r>
          </w:p>
          <w:p w:rsidR="000F641A" w:rsidRPr="00100588" w:rsidRDefault="00E10B15" w:rsidP="001005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/>
                <w:szCs w:val="21"/>
              </w:rPr>
              <w:t>2</w:t>
            </w:r>
            <w:r>
              <w:rPr>
                <w:rFonts w:cs="宋体"/>
                <w:szCs w:val="21"/>
              </w:rPr>
              <w:t>）建设项目环境影响评价审批意见，渝（合）环准（</w:t>
            </w:r>
            <w:r>
              <w:rPr>
                <w:rFonts w:cs="宋体"/>
                <w:szCs w:val="21"/>
              </w:rPr>
              <w:t>2019</w:t>
            </w:r>
            <w:r>
              <w:rPr>
                <w:rFonts w:cs="宋体"/>
                <w:szCs w:val="21"/>
              </w:rPr>
              <w:t>）</w:t>
            </w:r>
            <w:r>
              <w:rPr>
                <w:rFonts w:cs="宋体"/>
                <w:szCs w:val="21"/>
              </w:rPr>
              <w:t>064</w:t>
            </w:r>
            <w:r>
              <w:rPr>
                <w:rFonts w:cs="宋体"/>
                <w:szCs w:val="21"/>
              </w:rPr>
              <w:t>号；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）</w:t>
            </w:r>
            <w:r>
              <w:rPr>
                <w:rFonts w:cs="宋体"/>
                <w:szCs w:val="21"/>
              </w:rPr>
              <w:t>建设项目环境保护竣工验收批复，渝（合）环验（</w:t>
            </w:r>
            <w:r>
              <w:rPr>
                <w:rFonts w:cs="宋体"/>
                <w:szCs w:val="21"/>
              </w:rPr>
              <w:t>2020</w:t>
            </w:r>
            <w:r>
              <w:rPr>
                <w:rFonts w:cs="宋体"/>
                <w:szCs w:val="21"/>
              </w:rPr>
              <w:t>）</w:t>
            </w:r>
            <w:r w:rsidRPr="00100588">
              <w:rPr>
                <w:rFonts w:ascii="宋体" w:hAnsi="宋体" w:cs="宋体"/>
                <w:color w:val="000000"/>
                <w:kern w:val="0"/>
                <w:szCs w:val="21"/>
              </w:rPr>
              <w:t>036号；</w:t>
            </w:r>
          </w:p>
          <w:p w:rsidR="000F641A" w:rsidRPr="00100588" w:rsidRDefault="000F641A" w:rsidP="001005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641A" w:rsidRPr="00100588" w:rsidRDefault="00E10B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0588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无安评报告；</w:t>
            </w:r>
            <w:r w:rsidRPr="0010058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0F641A" w:rsidRPr="00100588" w:rsidRDefault="00E10B15" w:rsidP="001005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0588"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消防验收：凉公消验建字（2008）第73号,具体见附件。</w:t>
            </w:r>
          </w:p>
          <w:p w:rsidR="00100588" w:rsidRDefault="00100588" w:rsidP="001005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641A" w:rsidRPr="00100588" w:rsidRDefault="00E10B15" w:rsidP="001005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0588">
              <w:rPr>
                <w:rFonts w:ascii="宋体" w:hAnsi="宋体" w:cs="宋体" w:hint="eastAsia"/>
                <w:color w:val="000000"/>
                <w:kern w:val="0"/>
                <w:szCs w:val="21"/>
              </w:rPr>
              <w:t>DBJ50/T-185-2019《增强型改性发泡水泥保温板建筑保温系统应用技术标准》、GB/T25181-2019《预拌砂浆》、DBJ50-T-240-2016《蒸压加气混凝土精确砌块自承重墙体工程应用技术规程》、JC/T547-2017《陶瓷砖胶粘剂》等</w:t>
            </w:r>
          </w:p>
          <w:p w:rsidR="000F641A" w:rsidRDefault="000F641A">
            <w:pPr>
              <w:rPr>
                <w:rFonts w:ascii="宋体" w:hAnsi="宋体"/>
                <w:szCs w:val="21"/>
                <w:highlight w:val="yellow"/>
              </w:rPr>
            </w:pPr>
          </w:p>
          <w:p w:rsidR="000F641A" w:rsidRDefault="00E10B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《污水综合排放标准》（</w:t>
            </w:r>
            <w:r>
              <w:rPr>
                <w:rFonts w:ascii="宋体" w:hAnsi="宋体"/>
                <w:szCs w:val="21"/>
              </w:rPr>
              <w:t>GB</w:t>
            </w:r>
            <w:r>
              <w:rPr>
                <w:rFonts w:ascii="宋体" w:hAnsi="宋体" w:hint="eastAsia"/>
                <w:szCs w:val="21"/>
              </w:rPr>
              <w:t>8978-1996）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3级；《水泥工业大气污染物排放标准》（GB4915-2013）；《工业企业厂界环境噪声排放标准》（GB12348-2008）3类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中华人民共和国安全生产法等</w:t>
            </w:r>
          </w:p>
          <w:p w:rsidR="000F641A" w:rsidRDefault="000F641A">
            <w:pPr>
              <w:spacing w:line="400" w:lineRule="exact"/>
              <w:rPr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日进行了合规性评价</w:t>
            </w:r>
          </w:p>
          <w:p w:rsidR="000F641A" w:rsidRDefault="000F641A">
            <w:pPr>
              <w:spacing w:line="400" w:lineRule="exact"/>
              <w:rPr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提供固定污染源排污登记回之，登记编号：</w:t>
            </w:r>
            <w:r>
              <w:rPr>
                <w:rFonts w:asciiTheme="minorEastAsia" w:eastAsiaTheme="minorEastAsia" w:hAnsiTheme="minorEastAsia" w:cs="FZDHTJW--GB1-0"/>
                <w:kern w:val="0"/>
                <w:szCs w:val="21"/>
              </w:rPr>
              <w:t>91500117</w:t>
            </w:r>
            <w:r>
              <w:rPr>
                <w:rFonts w:asciiTheme="minorEastAsia" w:eastAsiaTheme="minorEastAsia" w:hAnsiTheme="minorEastAsia" w:cs="FZDHTJW--GB1-0" w:hint="eastAsia"/>
                <w:kern w:val="0"/>
                <w:szCs w:val="21"/>
              </w:rPr>
              <w:t>MA60811X00001Y</w:t>
            </w:r>
          </w:p>
          <w:p w:rsidR="000F641A" w:rsidRDefault="00E10B15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提供有</w:t>
            </w:r>
            <w:r>
              <w:rPr>
                <w:rFonts w:hint="eastAsia"/>
                <w:color w:val="000000"/>
                <w:kern w:val="0"/>
                <w:szCs w:val="21"/>
              </w:rPr>
              <w:t>2020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污染物排放验收监测报告，报告编号：天航（监）字（2020）第HJYS0029号。监测项目：废气。</w:t>
            </w:r>
          </w:p>
          <w:p w:rsidR="000F641A" w:rsidRDefault="00E10B15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提供有</w:t>
            </w:r>
            <w:r>
              <w:rPr>
                <w:rFonts w:hint="eastAsia"/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污染物排放验收监测报告，报告编号：天航（监）字（2019）第HJYS0159号。监测项目：噪声、废气、废水。</w:t>
            </w:r>
          </w:p>
          <w:p w:rsidR="000F641A" w:rsidRDefault="000F641A">
            <w:pPr>
              <w:pStyle w:val="a0"/>
              <w:rPr>
                <w:highlight w:val="yellow"/>
              </w:rPr>
            </w:pP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提供有: 职业体检报告，暂无职业病危害因素检测报告，企业已拟定计划安排监测，后续报中心备案。</w:t>
            </w:r>
          </w:p>
          <w:p w:rsidR="000F641A" w:rsidRDefault="000F641A">
            <w:pPr>
              <w:spacing w:line="400" w:lineRule="exact"/>
              <w:rPr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有型式试验，有质量监督抽查，抽查部门没提供报告。</w:t>
            </w:r>
          </w:p>
        </w:tc>
        <w:tc>
          <w:tcPr>
            <w:tcW w:w="1003" w:type="dxa"/>
          </w:tcPr>
          <w:p w:rsidR="000F641A" w:rsidRDefault="00E10B15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Q/E/S:6.1.3、9.1.2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641A">
        <w:trPr>
          <w:trHeight w:val="419"/>
        </w:trPr>
        <w:tc>
          <w:tcPr>
            <w:tcW w:w="3701" w:type="dxa"/>
            <w:gridSpan w:val="2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不适用条款的确认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pStyle w:val="a0"/>
              <w:rPr>
                <w:rFonts w:ascii="宋体" w:hAnsi="宋体"/>
                <w:szCs w:val="21"/>
              </w:rPr>
            </w:pPr>
          </w:p>
          <w:p w:rsidR="000F641A" w:rsidRDefault="000F641A"/>
          <w:p w:rsidR="000F641A" w:rsidRDefault="000F641A">
            <w:pPr>
              <w:pStyle w:val="a0"/>
            </w:pPr>
          </w:p>
          <w:p w:rsidR="000F641A" w:rsidRDefault="000F641A"/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579" w:type="dxa"/>
            <w:gridSpan w:val="2"/>
          </w:tcPr>
          <w:p w:rsidR="000F641A" w:rsidRDefault="00E10B15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砂浆产品工艺流程：配料—混合搅拌—成品包装—抽样检验—成品入库。</w:t>
            </w:r>
          </w:p>
          <w:p w:rsidR="000F641A" w:rsidRDefault="00E10B15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其中配料、混合搅拌工序为关键过程</w:t>
            </w:r>
          </w:p>
          <w:p w:rsidR="000F641A" w:rsidRDefault="00E10B15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增强型保温板</w:t>
            </w:r>
            <w:r>
              <w:rPr>
                <w:rFonts w:ascii="宋体" w:hAnsi="宋体" w:hint="eastAsia"/>
                <w:szCs w:val="21"/>
                <w:lang w:val="zh-CN"/>
              </w:rPr>
              <w:t>产品生产流程：</w:t>
            </w:r>
          </w:p>
          <w:p w:rsidR="000F641A" w:rsidRDefault="00E10B15">
            <w:pPr>
              <w:pStyle w:val="Default"/>
              <w:rPr>
                <w:rFonts w:hint="default"/>
              </w:rPr>
            </w:pPr>
            <w:r>
              <w:rPr>
                <w:sz w:val="21"/>
                <w:szCs w:val="21"/>
              </w:rPr>
              <w:t>配料、投料、搅拌--浇铸成型--脱模、自然养护--切割——复合、切割——自然养护——包装--入库。</w:t>
            </w:r>
          </w:p>
          <w:p w:rsidR="000F641A" w:rsidRDefault="00E10B15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关键工序：</w:t>
            </w:r>
            <w:r>
              <w:rPr>
                <w:rFonts w:ascii="宋体" w:hAnsi="宋体" w:hint="eastAsia"/>
                <w:szCs w:val="21"/>
              </w:rPr>
              <w:t>自然养护</w:t>
            </w:r>
            <w:r>
              <w:rPr>
                <w:rFonts w:ascii="宋体" w:hAnsi="宋体" w:hint="eastAsia"/>
                <w:szCs w:val="21"/>
                <w:lang w:val="zh-CN"/>
              </w:rPr>
              <w:t>过程，也是特殊过程。</w:t>
            </w:r>
          </w:p>
          <w:p w:rsidR="000F641A" w:rsidRDefault="00E10B15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Q8.3条款，理由：本公司产品依据</w:t>
            </w:r>
            <w:r>
              <w:rPr>
                <w:rFonts w:ascii="宋体" w:hAnsi="宋体" w:hint="eastAsia"/>
                <w:szCs w:val="21"/>
                <w:lang w:val="zh-CN"/>
              </w:rPr>
              <w:t>国家行业标准</w:t>
            </w:r>
            <w:r>
              <w:rPr>
                <w:rFonts w:ascii="宋体" w:hAnsi="宋体" w:hint="eastAsia"/>
                <w:szCs w:val="21"/>
              </w:rPr>
              <w:t>和客户的订单或合同要求进行生产，故质量管理体系ISO9001:2015标准8.3条款不适用。</w:t>
            </w:r>
          </w:p>
          <w:p w:rsidR="000F641A" w:rsidRDefault="00E10B15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0F641A" w:rsidRDefault="00E10B15">
            <w:pPr>
              <w:spacing w:line="4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、潜在火灾；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、固废（含危废）的排放；</w:t>
            </w:r>
            <w:r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、废水排放；</w:t>
            </w:r>
            <w:r>
              <w:rPr>
                <w:rFonts w:hint="eastAsia"/>
                <w:szCs w:val="22"/>
              </w:rPr>
              <w:t>4</w:t>
            </w:r>
            <w:r>
              <w:rPr>
                <w:rFonts w:hint="eastAsia"/>
                <w:szCs w:val="22"/>
              </w:rPr>
              <w:t>、噪音；</w:t>
            </w:r>
            <w:r>
              <w:rPr>
                <w:rFonts w:hint="eastAsia"/>
                <w:szCs w:val="22"/>
              </w:rPr>
              <w:t>5</w:t>
            </w:r>
            <w:r>
              <w:rPr>
                <w:rFonts w:hint="eastAsia"/>
                <w:szCs w:val="22"/>
              </w:rPr>
              <w:t>、废气排放</w:t>
            </w:r>
          </w:p>
          <w:p w:rsidR="000F641A" w:rsidRDefault="00E10B15">
            <w:pPr>
              <w:spacing w:line="4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、火灾；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、机械伤害；</w:t>
            </w:r>
            <w:r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、职业病；</w:t>
            </w:r>
            <w:r>
              <w:rPr>
                <w:rFonts w:hint="eastAsia"/>
                <w:szCs w:val="22"/>
              </w:rPr>
              <w:t>4</w:t>
            </w:r>
            <w:r>
              <w:rPr>
                <w:rFonts w:hint="eastAsia"/>
                <w:szCs w:val="22"/>
              </w:rPr>
              <w:t>、爆炸</w:t>
            </w:r>
          </w:p>
          <w:p w:rsidR="000F641A" w:rsidRDefault="00E10B15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公司拟定有《火灾应急预案》，2020年3月20日进行了火灾急救演习。</w:t>
            </w:r>
          </w:p>
        </w:tc>
        <w:tc>
          <w:tcPr>
            <w:tcW w:w="1003" w:type="dxa"/>
          </w:tcPr>
          <w:p w:rsidR="000F641A" w:rsidRDefault="00E10B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Q/E/S:8.1、8.2;</w:t>
            </w:r>
          </w:p>
          <w:p w:rsidR="000F641A" w:rsidRDefault="00E10B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E/S;6.1.2;</w:t>
            </w:r>
          </w:p>
          <w:p w:rsidR="000F641A" w:rsidRDefault="00E10B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Q8.3</w:t>
            </w:r>
          </w:p>
        </w:tc>
        <w:tc>
          <w:tcPr>
            <w:tcW w:w="851" w:type="dxa"/>
            <w:gridSpan w:val="2"/>
          </w:tcPr>
          <w:p w:rsidR="000F641A" w:rsidRDefault="00E10B15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641A">
        <w:trPr>
          <w:trHeight w:val="983"/>
        </w:trPr>
        <w:tc>
          <w:tcPr>
            <w:tcW w:w="3701" w:type="dxa"/>
            <w:gridSpan w:val="2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9579" w:type="dxa"/>
            <w:gridSpan w:val="2"/>
          </w:tcPr>
          <w:p w:rsidR="000F641A" w:rsidRDefault="00E10B15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  <w:p w:rsidR="000F641A" w:rsidRDefault="00E10B15">
            <w:pPr>
              <w:spacing w:line="400" w:lineRule="exact"/>
            </w:pPr>
            <w:r>
              <w:rPr>
                <w:rFonts w:hint="eastAsia"/>
                <w:szCs w:val="21"/>
              </w:rPr>
              <w:t>原材料主要为水泥、</w:t>
            </w:r>
            <w:r>
              <w:rPr>
                <w:rFonts w:hint="eastAsia"/>
                <w:szCs w:val="21"/>
              </w:rPr>
              <w:t>PP</w:t>
            </w:r>
            <w:r>
              <w:rPr>
                <w:rFonts w:hint="eastAsia"/>
                <w:szCs w:val="21"/>
              </w:rPr>
              <w:t>纤维、双氧水、粉煤灰、耐碱玻璃纤维网格布、</w:t>
            </w:r>
            <w:r>
              <w:rPr>
                <w:rFonts w:hint="eastAsia"/>
                <w:szCs w:val="21"/>
              </w:rPr>
              <w:t>PE</w:t>
            </w:r>
            <w:r>
              <w:rPr>
                <w:rFonts w:hint="eastAsia"/>
                <w:szCs w:val="21"/>
              </w:rPr>
              <w:t>热包装膜等。</w:t>
            </w:r>
          </w:p>
        </w:tc>
        <w:tc>
          <w:tcPr>
            <w:tcW w:w="1003" w:type="dxa"/>
          </w:tcPr>
          <w:p w:rsidR="000F641A" w:rsidRDefault="00E10B15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Q8.3</w:t>
            </w:r>
          </w:p>
        </w:tc>
        <w:tc>
          <w:tcPr>
            <w:tcW w:w="851" w:type="dxa"/>
            <w:gridSpan w:val="2"/>
          </w:tcPr>
          <w:p w:rsidR="000F641A" w:rsidRDefault="00E10B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641A">
        <w:trPr>
          <w:trHeight w:val="1318"/>
        </w:trPr>
        <w:tc>
          <w:tcPr>
            <w:tcW w:w="3701" w:type="dxa"/>
            <w:gridSpan w:val="2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9579" w:type="dxa"/>
            <w:gridSpan w:val="2"/>
          </w:tcPr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现场核实人数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人，与任务书一致。</w:t>
            </w: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操作人员、检验人员等。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叉车工</w:t>
            </w:r>
          </w:p>
        </w:tc>
        <w:tc>
          <w:tcPr>
            <w:tcW w:w="1003" w:type="dxa"/>
          </w:tcPr>
          <w:p w:rsidR="000F641A" w:rsidRDefault="00E10B15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Q/E/S:7.2</w:t>
            </w:r>
          </w:p>
        </w:tc>
        <w:tc>
          <w:tcPr>
            <w:tcW w:w="851" w:type="dxa"/>
            <w:gridSpan w:val="2"/>
          </w:tcPr>
          <w:p w:rsidR="000F641A" w:rsidRDefault="00E10B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641A">
        <w:trPr>
          <w:trHeight w:val="1080"/>
        </w:trPr>
        <w:tc>
          <w:tcPr>
            <w:tcW w:w="3701" w:type="dxa"/>
            <w:gridSpan w:val="2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0F641A" w:rsidRDefault="000F641A">
            <w:pPr>
              <w:pStyle w:val="Default"/>
              <w:rPr>
                <w:rFonts w:hint="default"/>
              </w:rPr>
            </w:pPr>
          </w:p>
          <w:p w:rsidR="000F641A" w:rsidRDefault="000F641A">
            <w:pPr>
              <w:pStyle w:val="Default"/>
              <w:rPr>
                <w:rFonts w:hint="default"/>
              </w:rPr>
            </w:pP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0F641A" w:rsidRDefault="000F641A">
            <w:pPr>
              <w:pStyle w:val="Default"/>
              <w:rPr>
                <w:rFonts w:hint="default"/>
              </w:rPr>
            </w:pP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0F641A" w:rsidRDefault="000F641A">
            <w:pPr>
              <w:pStyle w:val="Default"/>
              <w:rPr>
                <w:rFonts w:hint="default"/>
              </w:rPr>
            </w:pP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0F641A" w:rsidRDefault="000F641A">
            <w:pPr>
              <w:spacing w:line="400" w:lineRule="exact"/>
              <w:rPr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0F641A" w:rsidRDefault="000F641A">
            <w:pPr>
              <w:spacing w:line="400" w:lineRule="exact"/>
              <w:rPr>
                <w:szCs w:val="21"/>
              </w:rPr>
            </w:pP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79" w:type="dxa"/>
            <w:gridSpan w:val="2"/>
          </w:tcPr>
          <w:p w:rsidR="000F641A" w:rsidRDefault="00E10B1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主要设备为搅伴机、充气式包装机、切割流水线、叉车、降尘降温设备、空压机、电脑及办公设备（含传真机、打印机等）和空调等。</w:t>
            </w:r>
          </w:p>
          <w:p w:rsidR="000F641A" w:rsidRDefault="000F641A">
            <w:pPr>
              <w:pStyle w:val="Default"/>
              <w:rPr>
                <w:rFonts w:hint="default"/>
              </w:rPr>
            </w:pPr>
          </w:p>
          <w:p w:rsidR="000F641A" w:rsidRDefault="00E10B1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压力容器、叉车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F641A" w:rsidRDefault="00290942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吸尘器、消防栓、灭火器等</w:t>
            </w:r>
            <w:r w:rsidR="00E10B15">
              <w:rPr>
                <w:rFonts w:hint="eastAsia"/>
                <w:szCs w:val="21"/>
              </w:rPr>
              <w:t>。</w:t>
            </w: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配电箱、空开等</w:t>
            </w:r>
          </w:p>
          <w:p w:rsidR="000F641A" w:rsidRDefault="000F641A">
            <w:pPr>
              <w:pStyle w:val="Default"/>
              <w:rPr>
                <w:rFonts w:hint="default"/>
              </w:rPr>
            </w:pPr>
          </w:p>
          <w:p w:rsidR="000F641A" w:rsidRDefault="00E10B15">
            <w:pPr>
              <w:spacing w:line="400" w:lineRule="exact"/>
              <w:rPr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电子天平、钢直尺、计量称、地磅、游标卡尺、压力试验机、电子万能试验机、泌水仪、粘度计、酸度计、导热系数测定仪等。能提供有效校准或检定证书。</w:t>
            </w:r>
            <w:bookmarkStart w:id="2" w:name="_GoBack"/>
            <w:bookmarkEnd w:id="2"/>
          </w:p>
          <w:p w:rsidR="000F641A" w:rsidRDefault="000F641A">
            <w:pPr>
              <w:spacing w:line="400" w:lineRule="exact"/>
              <w:rPr>
                <w:szCs w:val="21"/>
                <w:highlight w:val="yellow"/>
              </w:rPr>
            </w:pPr>
          </w:p>
          <w:p w:rsidR="000F641A" w:rsidRDefault="000F641A">
            <w:pPr>
              <w:pStyle w:val="a0"/>
            </w:pP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0F641A" w:rsidRDefault="00E10B15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无。</w:t>
            </w:r>
          </w:p>
        </w:tc>
        <w:tc>
          <w:tcPr>
            <w:tcW w:w="1003" w:type="dxa"/>
          </w:tcPr>
          <w:p w:rsidR="000F641A" w:rsidRDefault="00E10B15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Q/E/S:7.1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  <w:highlight w:val="green"/>
              </w:rPr>
            </w:pPr>
          </w:p>
        </w:tc>
        <w:tc>
          <w:tcPr>
            <w:tcW w:w="851" w:type="dxa"/>
            <w:gridSpan w:val="2"/>
          </w:tcPr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0F641A" w:rsidRDefault="00E10B15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  <w:highlight w:val="green"/>
              </w:rPr>
            </w:pPr>
          </w:p>
          <w:p w:rsidR="000F641A" w:rsidRDefault="000F641A">
            <w:pPr>
              <w:spacing w:line="440" w:lineRule="exact"/>
              <w:rPr>
                <w:rFonts w:ascii="宋体" w:hAnsi="宋体"/>
                <w:szCs w:val="21"/>
                <w:highlight w:val="green"/>
              </w:rPr>
            </w:pPr>
          </w:p>
        </w:tc>
      </w:tr>
      <w:tr w:rsidR="000F641A">
        <w:trPr>
          <w:trHeight w:val="759"/>
        </w:trPr>
        <w:tc>
          <w:tcPr>
            <w:tcW w:w="3701" w:type="dxa"/>
            <w:gridSpan w:val="2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周边环境（EMS）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9579" w:type="dxa"/>
            <w:gridSpan w:val="2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在公路边，周围无住户。</w:t>
            </w:r>
          </w:p>
          <w:p w:rsidR="000F641A" w:rsidRDefault="000F641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</w:tcPr>
          <w:p w:rsidR="000F641A" w:rsidRDefault="00E10B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</w:tc>
      </w:tr>
      <w:tr w:rsidR="000F641A">
        <w:trPr>
          <w:trHeight w:val="540"/>
        </w:trPr>
        <w:tc>
          <w:tcPr>
            <w:tcW w:w="3701" w:type="dxa"/>
            <w:gridSpan w:val="2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9579" w:type="dxa"/>
            <w:gridSpan w:val="2"/>
          </w:tcPr>
          <w:p w:rsidR="000F641A" w:rsidRDefault="00E10B1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相关方有顾客、供方、政府部门、审核机构、员工等，暂无相关投诉</w:t>
            </w:r>
          </w:p>
        </w:tc>
        <w:tc>
          <w:tcPr>
            <w:tcW w:w="1003" w:type="dxa"/>
          </w:tcPr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</w:tcPr>
          <w:p w:rsidR="000F641A" w:rsidRDefault="00E10B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</w:t>
            </w:r>
          </w:p>
        </w:tc>
      </w:tr>
      <w:tr w:rsidR="000F641A">
        <w:trPr>
          <w:trHeight w:val="540"/>
        </w:trPr>
        <w:tc>
          <w:tcPr>
            <w:tcW w:w="3701" w:type="dxa"/>
            <w:gridSpan w:val="2"/>
          </w:tcPr>
          <w:p w:rsidR="000F641A" w:rsidRDefault="00E10B15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是否具备二阶段审核结论</w:t>
            </w:r>
          </w:p>
          <w:p w:rsidR="000F641A" w:rsidRDefault="000F641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0F641A" w:rsidRDefault="000F641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0F641A" w:rsidRDefault="00E10B15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第二阶段重要审核点等相关内容</w:t>
            </w:r>
          </w:p>
        </w:tc>
        <w:tc>
          <w:tcPr>
            <w:tcW w:w="9579" w:type="dxa"/>
            <w:gridSpan w:val="2"/>
          </w:tcPr>
          <w:p w:rsidR="000F641A" w:rsidRDefault="00E10B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通过一阶段对受审核方的管理、办公场所、生产场所巡视和观察，对管理体系绩效要求有重大影响的过程、活动、场所和现场运行进行观察、巡视及总体性评价，组织具备二阶段审核条件，可进行二阶段审核。</w:t>
            </w:r>
          </w:p>
          <w:p w:rsidR="000F641A" w:rsidRDefault="000F641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0F641A" w:rsidRDefault="00E10B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二阶段质量、环境、职业健康安全管理体系宜重点关注（生产制造质量控制、环境、职业健康安全保护等）</w:t>
            </w:r>
          </w:p>
          <w:p w:rsidR="000F641A" w:rsidRDefault="00E10B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重点审核部门：综合部、生产技术部。</w:t>
            </w:r>
          </w:p>
          <w:p w:rsidR="000F641A" w:rsidRDefault="00E10B1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重点审核过程：生产和服务提供控制、顾客满意；产品和服务放行、不合格产品控制等。</w:t>
            </w:r>
          </w:p>
          <w:p w:rsidR="000F641A" w:rsidRDefault="00E10B15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重点审核场所：办公场所、生产场所。</w:t>
            </w:r>
          </w:p>
        </w:tc>
        <w:tc>
          <w:tcPr>
            <w:tcW w:w="1003" w:type="dxa"/>
          </w:tcPr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</w:tcPr>
          <w:p w:rsidR="000F641A" w:rsidRDefault="000F641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F641A" w:rsidRDefault="000F641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0F641A" w:rsidRDefault="000F641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0F641A" w:rsidRDefault="00E10B15">
      <w:r>
        <w:ptab w:relativeTo="margin" w:alignment="center" w:leader="none"/>
      </w:r>
    </w:p>
    <w:sectPr w:rsidR="000F641A" w:rsidSect="000F641A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28" w:rsidRDefault="00904D28" w:rsidP="000F641A">
      <w:r>
        <w:separator/>
      </w:r>
    </w:p>
  </w:endnote>
  <w:endnote w:type="continuationSeparator" w:id="0">
    <w:p w:rsidR="00904D28" w:rsidRDefault="00904D28" w:rsidP="000F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DHTJW--GB1-0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F641A" w:rsidRDefault="004D24AF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10B1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094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E10B1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10B1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0942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F641A" w:rsidRDefault="000F64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28" w:rsidRDefault="00904D28" w:rsidP="000F641A">
      <w:r>
        <w:separator/>
      </w:r>
    </w:p>
  </w:footnote>
  <w:footnote w:type="continuationSeparator" w:id="0">
    <w:p w:rsidR="00904D28" w:rsidRDefault="00904D28" w:rsidP="000F6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1A" w:rsidRDefault="00E10B1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F641A" w:rsidRDefault="004D24AF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F641A" w:rsidRDefault="00E10B1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10B1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10B15">
      <w:rPr>
        <w:rStyle w:val="CharChar1"/>
        <w:rFonts w:hint="default"/>
        <w:w w:val="90"/>
      </w:rPr>
      <w:t>Co.,Ltd</w:t>
    </w:r>
    <w:proofErr w:type="spellEnd"/>
    <w:r w:rsidR="00E10B15">
      <w:rPr>
        <w:rStyle w:val="CharChar1"/>
        <w:rFonts w:hint="default"/>
        <w:w w:val="90"/>
      </w:rPr>
      <w:t>.</w:t>
    </w:r>
  </w:p>
  <w:p w:rsidR="000F641A" w:rsidRDefault="000F641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73B4"/>
    <w:rsid w:val="00005BDF"/>
    <w:rsid w:val="00026E21"/>
    <w:rsid w:val="0003373A"/>
    <w:rsid w:val="0003666F"/>
    <w:rsid w:val="00084386"/>
    <w:rsid w:val="000B13A6"/>
    <w:rsid w:val="000C0711"/>
    <w:rsid w:val="000F641A"/>
    <w:rsid w:val="00100588"/>
    <w:rsid w:val="00105A91"/>
    <w:rsid w:val="00122145"/>
    <w:rsid w:val="001371C9"/>
    <w:rsid w:val="001929C4"/>
    <w:rsid w:val="001A2D7F"/>
    <w:rsid w:val="001B512B"/>
    <w:rsid w:val="001F5FC8"/>
    <w:rsid w:val="00290942"/>
    <w:rsid w:val="002B6B8C"/>
    <w:rsid w:val="00335E92"/>
    <w:rsid w:val="00337922"/>
    <w:rsid w:val="00340867"/>
    <w:rsid w:val="00380837"/>
    <w:rsid w:val="0039337B"/>
    <w:rsid w:val="003B2665"/>
    <w:rsid w:val="003C6DA1"/>
    <w:rsid w:val="003D0050"/>
    <w:rsid w:val="003F3AF2"/>
    <w:rsid w:val="00405E02"/>
    <w:rsid w:val="00407627"/>
    <w:rsid w:val="00410914"/>
    <w:rsid w:val="004814B4"/>
    <w:rsid w:val="004D1A9B"/>
    <w:rsid w:val="004D24AF"/>
    <w:rsid w:val="004E2167"/>
    <w:rsid w:val="004E52C3"/>
    <w:rsid w:val="00536930"/>
    <w:rsid w:val="005523BE"/>
    <w:rsid w:val="00564E53"/>
    <w:rsid w:val="00586AAD"/>
    <w:rsid w:val="005B4B68"/>
    <w:rsid w:val="005E48F6"/>
    <w:rsid w:val="005F08EC"/>
    <w:rsid w:val="00603BE2"/>
    <w:rsid w:val="00624BCF"/>
    <w:rsid w:val="00631E3F"/>
    <w:rsid w:val="00644FE2"/>
    <w:rsid w:val="0067640C"/>
    <w:rsid w:val="006E678B"/>
    <w:rsid w:val="006F08B1"/>
    <w:rsid w:val="007345CC"/>
    <w:rsid w:val="0075447B"/>
    <w:rsid w:val="007757F3"/>
    <w:rsid w:val="007851D6"/>
    <w:rsid w:val="007B163B"/>
    <w:rsid w:val="007D1240"/>
    <w:rsid w:val="007E6AEB"/>
    <w:rsid w:val="00820462"/>
    <w:rsid w:val="00824194"/>
    <w:rsid w:val="00871C15"/>
    <w:rsid w:val="00892100"/>
    <w:rsid w:val="008973EE"/>
    <w:rsid w:val="008C7D6A"/>
    <w:rsid w:val="008D6159"/>
    <w:rsid w:val="00904D28"/>
    <w:rsid w:val="00914174"/>
    <w:rsid w:val="00934261"/>
    <w:rsid w:val="00951266"/>
    <w:rsid w:val="00962F40"/>
    <w:rsid w:val="00971600"/>
    <w:rsid w:val="00990DED"/>
    <w:rsid w:val="009973B4"/>
    <w:rsid w:val="009F7EED"/>
    <w:rsid w:val="00A072EB"/>
    <w:rsid w:val="00A07F1D"/>
    <w:rsid w:val="00A608A8"/>
    <w:rsid w:val="00AA60F8"/>
    <w:rsid w:val="00AC3A96"/>
    <w:rsid w:val="00AD15D8"/>
    <w:rsid w:val="00AF0AAB"/>
    <w:rsid w:val="00B05F4F"/>
    <w:rsid w:val="00B14B97"/>
    <w:rsid w:val="00B258C1"/>
    <w:rsid w:val="00B2778C"/>
    <w:rsid w:val="00B40DF4"/>
    <w:rsid w:val="00B4372D"/>
    <w:rsid w:val="00BA70EA"/>
    <w:rsid w:val="00BC384E"/>
    <w:rsid w:val="00BF597E"/>
    <w:rsid w:val="00C16D00"/>
    <w:rsid w:val="00C51A36"/>
    <w:rsid w:val="00C55228"/>
    <w:rsid w:val="00CA76EF"/>
    <w:rsid w:val="00CC1E5F"/>
    <w:rsid w:val="00CE315A"/>
    <w:rsid w:val="00CE51F2"/>
    <w:rsid w:val="00D06F59"/>
    <w:rsid w:val="00D8388C"/>
    <w:rsid w:val="00D93A54"/>
    <w:rsid w:val="00DB6A86"/>
    <w:rsid w:val="00E10B15"/>
    <w:rsid w:val="00E250F2"/>
    <w:rsid w:val="00E30B07"/>
    <w:rsid w:val="00E74966"/>
    <w:rsid w:val="00EB0164"/>
    <w:rsid w:val="00ED0F62"/>
    <w:rsid w:val="00EF5801"/>
    <w:rsid w:val="00F60733"/>
    <w:rsid w:val="00F71ED3"/>
    <w:rsid w:val="00F86205"/>
    <w:rsid w:val="00F92A10"/>
    <w:rsid w:val="00FD77A8"/>
    <w:rsid w:val="011918D5"/>
    <w:rsid w:val="01FD2F8F"/>
    <w:rsid w:val="02914DB0"/>
    <w:rsid w:val="02FE79AF"/>
    <w:rsid w:val="03007B7B"/>
    <w:rsid w:val="04165AAC"/>
    <w:rsid w:val="06814BE5"/>
    <w:rsid w:val="08A46BAD"/>
    <w:rsid w:val="08F55CBD"/>
    <w:rsid w:val="09B92F09"/>
    <w:rsid w:val="09F945D6"/>
    <w:rsid w:val="0A913774"/>
    <w:rsid w:val="0AA54F4C"/>
    <w:rsid w:val="0CE24FBA"/>
    <w:rsid w:val="0CF13D82"/>
    <w:rsid w:val="0D0A51CF"/>
    <w:rsid w:val="0D1C33EC"/>
    <w:rsid w:val="0D6D73EA"/>
    <w:rsid w:val="0D714F8D"/>
    <w:rsid w:val="0D9258DA"/>
    <w:rsid w:val="0E25209A"/>
    <w:rsid w:val="0E4038B6"/>
    <w:rsid w:val="0ED40555"/>
    <w:rsid w:val="0EDE43D3"/>
    <w:rsid w:val="0F083958"/>
    <w:rsid w:val="10584347"/>
    <w:rsid w:val="108219C2"/>
    <w:rsid w:val="10B15952"/>
    <w:rsid w:val="10BA3FA3"/>
    <w:rsid w:val="10C6167B"/>
    <w:rsid w:val="10D508AA"/>
    <w:rsid w:val="132D5537"/>
    <w:rsid w:val="13F86CC6"/>
    <w:rsid w:val="14DB0526"/>
    <w:rsid w:val="16514DD6"/>
    <w:rsid w:val="16EE66B9"/>
    <w:rsid w:val="173A44ED"/>
    <w:rsid w:val="188A5B45"/>
    <w:rsid w:val="18D67703"/>
    <w:rsid w:val="18DB015A"/>
    <w:rsid w:val="18F3496B"/>
    <w:rsid w:val="19C315EE"/>
    <w:rsid w:val="1A3165D0"/>
    <w:rsid w:val="1A4C45B1"/>
    <w:rsid w:val="1ADB1E14"/>
    <w:rsid w:val="1B0A383C"/>
    <w:rsid w:val="1B883AC7"/>
    <w:rsid w:val="1BF94737"/>
    <w:rsid w:val="1C9555C2"/>
    <w:rsid w:val="1D5C04E8"/>
    <w:rsid w:val="1DB34C66"/>
    <w:rsid w:val="1E1415A7"/>
    <w:rsid w:val="1E5E00E0"/>
    <w:rsid w:val="1EB4014D"/>
    <w:rsid w:val="1F420E47"/>
    <w:rsid w:val="1FFC4A18"/>
    <w:rsid w:val="20205300"/>
    <w:rsid w:val="20472FD7"/>
    <w:rsid w:val="20741E17"/>
    <w:rsid w:val="22873E91"/>
    <w:rsid w:val="22880FC5"/>
    <w:rsid w:val="232C2201"/>
    <w:rsid w:val="232E3D7F"/>
    <w:rsid w:val="23B038C3"/>
    <w:rsid w:val="23C176B8"/>
    <w:rsid w:val="23CF173A"/>
    <w:rsid w:val="247567D5"/>
    <w:rsid w:val="251E5FC6"/>
    <w:rsid w:val="2699614F"/>
    <w:rsid w:val="278121C6"/>
    <w:rsid w:val="27845C79"/>
    <w:rsid w:val="27A96482"/>
    <w:rsid w:val="280B04CF"/>
    <w:rsid w:val="284A3DE3"/>
    <w:rsid w:val="285C040E"/>
    <w:rsid w:val="288A6EBF"/>
    <w:rsid w:val="2AE23791"/>
    <w:rsid w:val="2B866B66"/>
    <w:rsid w:val="2C5D2AF7"/>
    <w:rsid w:val="2D3851A0"/>
    <w:rsid w:val="2D453746"/>
    <w:rsid w:val="2D7213D4"/>
    <w:rsid w:val="2D89725D"/>
    <w:rsid w:val="2E337362"/>
    <w:rsid w:val="2E8F3862"/>
    <w:rsid w:val="2ECF72A4"/>
    <w:rsid w:val="2EF57FB6"/>
    <w:rsid w:val="2EFA14BE"/>
    <w:rsid w:val="2EFD59F8"/>
    <w:rsid w:val="2F09530F"/>
    <w:rsid w:val="2F295109"/>
    <w:rsid w:val="30150CA9"/>
    <w:rsid w:val="30372BE6"/>
    <w:rsid w:val="31D15F9B"/>
    <w:rsid w:val="3251483E"/>
    <w:rsid w:val="32AF550F"/>
    <w:rsid w:val="32E72F3A"/>
    <w:rsid w:val="32F340D2"/>
    <w:rsid w:val="33E514FD"/>
    <w:rsid w:val="33E70E75"/>
    <w:rsid w:val="33EE5BC9"/>
    <w:rsid w:val="34071B60"/>
    <w:rsid w:val="346041F3"/>
    <w:rsid w:val="34897017"/>
    <w:rsid w:val="348A1928"/>
    <w:rsid w:val="34B3178E"/>
    <w:rsid w:val="34FB51F4"/>
    <w:rsid w:val="350E46E6"/>
    <w:rsid w:val="35424DD4"/>
    <w:rsid w:val="364E4F33"/>
    <w:rsid w:val="36513486"/>
    <w:rsid w:val="36BA30AC"/>
    <w:rsid w:val="36EF03C4"/>
    <w:rsid w:val="37750B25"/>
    <w:rsid w:val="37F37F6B"/>
    <w:rsid w:val="383322E0"/>
    <w:rsid w:val="39EE6206"/>
    <w:rsid w:val="3A0069CD"/>
    <w:rsid w:val="3A1B1915"/>
    <w:rsid w:val="3AD95410"/>
    <w:rsid w:val="3C43023E"/>
    <w:rsid w:val="3CFE2C36"/>
    <w:rsid w:val="3D31019E"/>
    <w:rsid w:val="3DD61C5E"/>
    <w:rsid w:val="3E4A2DC0"/>
    <w:rsid w:val="3EF15EEA"/>
    <w:rsid w:val="3F0653EB"/>
    <w:rsid w:val="3F480834"/>
    <w:rsid w:val="3F60400C"/>
    <w:rsid w:val="40545257"/>
    <w:rsid w:val="413661E7"/>
    <w:rsid w:val="434E615A"/>
    <w:rsid w:val="4389789A"/>
    <w:rsid w:val="43E208C5"/>
    <w:rsid w:val="442C35E6"/>
    <w:rsid w:val="444E487B"/>
    <w:rsid w:val="448D069F"/>
    <w:rsid w:val="45065386"/>
    <w:rsid w:val="45517238"/>
    <w:rsid w:val="4564559E"/>
    <w:rsid w:val="458122D0"/>
    <w:rsid w:val="459668DE"/>
    <w:rsid w:val="45DA5BCB"/>
    <w:rsid w:val="45F23538"/>
    <w:rsid w:val="470432A0"/>
    <w:rsid w:val="47481F35"/>
    <w:rsid w:val="48061738"/>
    <w:rsid w:val="492C416A"/>
    <w:rsid w:val="49842208"/>
    <w:rsid w:val="49874987"/>
    <w:rsid w:val="49B85AD4"/>
    <w:rsid w:val="49D27DC2"/>
    <w:rsid w:val="49FF500E"/>
    <w:rsid w:val="4A090ABD"/>
    <w:rsid w:val="4C02538B"/>
    <w:rsid w:val="4C4069E6"/>
    <w:rsid w:val="4C661386"/>
    <w:rsid w:val="4EBA1767"/>
    <w:rsid w:val="4ED12AE2"/>
    <w:rsid w:val="4F0F5EC0"/>
    <w:rsid w:val="4F6607E7"/>
    <w:rsid w:val="50766997"/>
    <w:rsid w:val="508C26FC"/>
    <w:rsid w:val="527E614A"/>
    <w:rsid w:val="52CA5724"/>
    <w:rsid w:val="532E31CF"/>
    <w:rsid w:val="536F1793"/>
    <w:rsid w:val="53E11F8E"/>
    <w:rsid w:val="55840B11"/>
    <w:rsid w:val="55B42C0A"/>
    <w:rsid w:val="56257BC4"/>
    <w:rsid w:val="5744437D"/>
    <w:rsid w:val="574E1C45"/>
    <w:rsid w:val="57FA7248"/>
    <w:rsid w:val="580F18D9"/>
    <w:rsid w:val="593E1911"/>
    <w:rsid w:val="595F2821"/>
    <w:rsid w:val="59BB58D0"/>
    <w:rsid w:val="5A322910"/>
    <w:rsid w:val="5AA95EA3"/>
    <w:rsid w:val="5ACB5424"/>
    <w:rsid w:val="5B410F90"/>
    <w:rsid w:val="5BBF79FD"/>
    <w:rsid w:val="5BEE76B0"/>
    <w:rsid w:val="5C212B36"/>
    <w:rsid w:val="5C9972C9"/>
    <w:rsid w:val="5CA03390"/>
    <w:rsid w:val="5CE93D4A"/>
    <w:rsid w:val="5DA63035"/>
    <w:rsid w:val="5DD9588B"/>
    <w:rsid w:val="5DD95D6A"/>
    <w:rsid w:val="5DE618CE"/>
    <w:rsid w:val="5E98760E"/>
    <w:rsid w:val="5EA12B9A"/>
    <w:rsid w:val="5EB30D04"/>
    <w:rsid w:val="5F244B9F"/>
    <w:rsid w:val="5F4C5794"/>
    <w:rsid w:val="6016437E"/>
    <w:rsid w:val="60510DC9"/>
    <w:rsid w:val="60C11730"/>
    <w:rsid w:val="60D73480"/>
    <w:rsid w:val="60D833FC"/>
    <w:rsid w:val="610B77DC"/>
    <w:rsid w:val="618B6DEA"/>
    <w:rsid w:val="618F7DA1"/>
    <w:rsid w:val="61BB584A"/>
    <w:rsid w:val="629042E0"/>
    <w:rsid w:val="62E4175B"/>
    <w:rsid w:val="630228D7"/>
    <w:rsid w:val="63971864"/>
    <w:rsid w:val="63D418E4"/>
    <w:rsid w:val="644B0564"/>
    <w:rsid w:val="64B63449"/>
    <w:rsid w:val="656A70BE"/>
    <w:rsid w:val="65922A06"/>
    <w:rsid w:val="65C31127"/>
    <w:rsid w:val="66780237"/>
    <w:rsid w:val="66B759B0"/>
    <w:rsid w:val="66D26653"/>
    <w:rsid w:val="67127677"/>
    <w:rsid w:val="672F6DED"/>
    <w:rsid w:val="67A91452"/>
    <w:rsid w:val="67C24104"/>
    <w:rsid w:val="680B3CFE"/>
    <w:rsid w:val="68A13467"/>
    <w:rsid w:val="69EC0103"/>
    <w:rsid w:val="6B2A3D7C"/>
    <w:rsid w:val="6BAB4835"/>
    <w:rsid w:val="6BC62779"/>
    <w:rsid w:val="6C6A52FB"/>
    <w:rsid w:val="6CB3553C"/>
    <w:rsid w:val="6D394630"/>
    <w:rsid w:val="6DAB6930"/>
    <w:rsid w:val="6DE04217"/>
    <w:rsid w:val="6E4C7F64"/>
    <w:rsid w:val="6EFB5A49"/>
    <w:rsid w:val="7031243C"/>
    <w:rsid w:val="70392E1E"/>
    <w:rsid w:val="708F5CE8"/>
    <w:rsid w:val="70AC004E"/>
    <w:rsid w:val="70B87701"/>
    <w:rsid w:val="711F143B"/>
    <w:rsid w:val="718965A6"/>
    <w:rsid w:val="718E17BF"/>
    <w:rsid w:val="722B4BCB"/>
    <w:rsid w:val="72DA0412"/>
    <w:rsid w:val="736954E6"/>
    <w:rsid w:val="746741EB"/>
    <w:rsid w:val="74F22606"/>
    <w:rsid w:val="752C1735"/>
    <w:rsid w:val="755D588B"/>
    <w:rsid w:val="757C03D1"/>
    <w:rsid w:val="75A92B68"/>
    <w:rsid w:val="75E21B79"/>
    <w:rsid w:val="76CF78F8"/>
    <w:rsid w:val="77393AAD"/>
    <w:rsid w:val="777D19F5"/>
    <w:rsid w:val="778534AA"/>
    <w:rsid w:val="77B86625"/>
    <w:rsid w:val="77CB0585"/>
    <w:rsid w:val="77EB6B12"/>
    <w:rsid w:val="799621B4"/>
    <w:rsid w:val="79C45B65"/>
    <w:rsid w:val="7A144B62"/>
    <w:rsid w:val="7A262865"/>
    <w:rsid w:val="7AB62613"/>
    <w:rsid w:val="7B1377C7"/>
    <w:rsid w:val="7B53416D"/>
    <w:rsid w:val="7C0D225F"/>
    <w:rsid w:val="7CDF6DCF"/>
    <w:rsid w:val="7D5151E7"/>
    <w:rsid w:val="7D6B1DAA"/>
    <w:rsid w:val="7D845F64"/>
    <w:rsid w:val="7E126EB0"/>
    <w:rsid w:val="7E403EB0"/>
    <w:rsid w:val="7EED0F4E"/>
    <w:rsid w:val="7F1E3587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F641A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0F641A"/>
  </w:style>
  <w:style w:type="paragraph" w:styleId="a4">
    <w:name w:val="Plain Text"/>
    <w:basedOn w:val="a"/>
    <w:uiPriority w:val="99"/>
    <w:qFormat/>
    <w:rsid w:val="000F641A"/>
    <w:rPr>
      <w:rFonts w:ascii="宋体" w:hAnsi="Courier New"/>
    </w:rPr>
  </w:style>
  <w:style w:type="paragraph" w:styleId="a5">
    <w:name w:val="Balloon Text"/>
    <w:basedOn w:val="a"/>
    <w:link w:val="Char"/>
    <w:uiPriority w:val="99"/>
    <w:semiHidden/>
    <w:unhideWhenUsed/>
    <w:qFormat/>
    <w:rsid w:val="000F64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0F6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0F6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0F641A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character" w:customStyle="1" w:styleId="Char1">
    <w:name w:val="页眉 Char"/>
    <w:basedOn w:val="a1"/>
    <w:link w:val="a7"/>
    <w:uiPriority w:val="99"/>
    <w:qFormat/>
    <w:rsid w:val="000F641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0F641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0F641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F641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0F641A"/>
    <w:pPr>
      <w:ind w:firstLineChars="200" w:firstLine="420"/>
    </w:pPr>
  </w:style>
  <w:style w:type="character" w:customStyle="1" w:styleId="1">
    <w:name w:val="占位符文本1"/>
    <w:uiPriority w:val="99"/>
    <w:semiHidden/>
    <w:qFormat/>
    <w:rsid w:val="000F64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597</Words>
  <Characters>3405</Characters>
  <Application>Microsoft Office Word</Application>
  <DocSecurity>0</DocSecurity>
  <Lines>28</Lines>
  <Paragraphs>7</Paragraphs>
  <ScaleCrop>false</ScaleCrop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48</cp:revision>
  <dcterms:created xsi:type="dcterms:W3CDTF">2015-06-17T12:51:00Z</dcterms:created>
  <dcterms:modified xsi:type="dcterms:W3CDTF">2020-10-27T05:55:00Z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