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-1008380</wp:posOffset>
            </wp:positionV>
            <wp:extent cx="7423785" cy="10646410"/>
            <wp:effectExtent l="0" t="0" r="5715" b="8890"/>
            <wp:wrapNone/>
            <wp:docPr id="4" name="图片 4" descr="不符合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不符合报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3785" cy="1064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陕西秦航机械制造有限责任公司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任亮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查《</w:t>
            </w:r>
            <w:r>
              <w:rPr>
                <w:rFonts w:hint="eastAsia" w:ascii="方正仿宋简体" w:eastAsia="方正仿宋简体"/>
                <w:b/>
              </w:rPr>
              <w:t>法律法规和其他要求清单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》中《</w:t>
            </w:r>
            <w:r>
              <w:rPr>
                <w:rFonts w:hint="eastAsia" w:ascii="方正仿宋简体" w:eastAsia="方正仿宋简体"/>
                <w:b/>
              </w:rPr>
              <w:t>中华人民共和国环境噪声污染防治法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》已失效，未收集有效的版本。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-973455</wp:posOffset>
            </wp:positionV>
            <wp:extent cx="7381240" cy="10593070"/>
            <wp:effectExtent l="0" t="0" r="10160" b="11430"/>
            <wp:wrapNone/>
            <wp:docPr id="5" name="图片 5" descr="不符合报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不符合报告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59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查《</w:t>
            </w:r>
            <w:r>
              <w:rPr>
                <w:rFonts w:hint="eastAsia" w:ascii="方正仿宋简体" w:eastAsia="方正仿宋简体"/>
                <w:b/>
              </w:rPr>
              <w:t>法律法规和其他要求清单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》中《</w:t>
            </w:r>
            <w:r>
              <w:rPr>
                <w:rFonts w:hint="eastAsia" w:ascii="方正仿宋简体" w:eastAsia="方正仿宋简体"/>
                <w:b/>
              </w:rPr>
              <w:t>中华人民共和国环境噪声污染防治法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》已失效，未收集有效的版本。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由专人对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《</w:t>
            </w:r>
            <w:r>
              <w:rPr>
                <w:rFonts w:hint="eastAsia" w:ascii="方正仿宋简体" w:eastAsia="方正仿宋简体"/>
                <w:b/>
              </w:rPr>
              <w:t>中华人民共和国环境噪声污染防治法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》最新版进行收集。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由于管理人员专人对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《</w:t>
            </w:r>
            <w:r>
              <w:rPr>
                <w:rFonts w:hint="eastAsia" w:ascii="方正仿宋简体" w:eastAsia="方正仿宋简体"/>
                <w:b/>
              </w:rPr>
              <w:t>中华人民共和国环境噪声污染防治法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》了解不到位，导致未收集到最新版本。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1、对管理人员进行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《</w:t>
            </w:r>
            <w:r>
              <w:rPr>
                <w:rFonts w:hint="eastAsia" w:ascii="方正仿宋简体" w:eastAsia="方正仿宋简体"/>
                <w:b/>
              </w:rPr>
              <w:t>中华人民共和国环境噪声污染防治法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》专业培训；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2、收集最新版资料。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将举一反三，暂未发现其他类似情况。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-1013460</wp:posOffset>
            </wp:positionV>
            <wp:extent cx="7490460" cy="10496550"/>
            <wp:effectExtent l="0" t="0" r="2540" b="6350"/>
            <wp:wrapNone/>
            <wp:docPr id="6" name="图片 6" descr="不符合报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不符合报告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bookmarkStart w:id="7" w:name="_GoBack"/>
      <w:bookmarkEnd w:id="7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-1003300</wp:posOffset>
            </wp:positionV>
            <wp:extent cx="7442835" cy="10621010"/>
            <wp:effectExtent l="0" t="0" r="12065" b="8890"/>
            <wp:wrapNone/>
            <wp:docPr id="7" name="图片 7" descr="不符合报告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不符合报告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835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9264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37RSdUAAAAIAQAADwAAAAAAAAABACAAAAAiAAAAZHJzL2Rvd25yZXYu&#10;eG1sUEsBAhQAFAAAAAgAh07iQJXC/o3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4b1jUAAAABwEAAA8AAAAAAAAAAQAgAAAAIgAAAGRycy9kb3ducmV2LnhtbFBLAQIU&#10;ABQAAAAIAIdO4kCH94cK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E1F84"/>
    <w:rsid w:val="0EB11803"/>
    <w:rsid w:val="26B21586"/>
    <w:rsid w:val="4A3B1C7B"/>
    <w:rsid w:val="50850AC7"/>
    <w:rsid w:val="66D26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2020-12-08T04:14:00Z</cp:lastPrinted>
  <dcterms:modified xsi:type="dcterms:W3CDTF">2020-12-09T04:42:46Z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