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rFonts w:hint="eastAsia" w:ascii="隶书" w:hAnsi="宋体" w:eastAsia="宋体"/>
          <w:bCs/>
          <w:color w:val="000000"/>
          <w:sz w:val="36"/>
          <w:szCs w:val="36"/>
          <w:lang w:eastAsia="zh-CN"/>
        </w:rPr>
      </w:pPr>
      <w:r>
        <w:rPr>
          <w:rFonts w:hint="eastAsia"/>
          <w:sz w:val="24"/>
          <w:szCs w:val="24"/>
        </w:rPr>
        <w:t>受审核部门：管理层、</w:t>
      </w:r>
      <w:r>
        <w:rPr>
          <w:rFonts w:hint="eastAsia"/>
          <w:sz w:val="24"/>
          <w:szCs w:val="24"/>
          <w:lang w:eastAsia="zh-CN"/>
        </w:rPr>
        <w:t>行政部、</w:t>
      </w:r>
      <w:r>
        <w:rPr>
          <w:rFonts w:hint="eastAsia"/>
          <w:sz w:val="24"/>
          <w:szCs w:val="24"/>
          <w:lang w:val="en-US" w:eastAsia="zh-CN"/>
        </w:rPr>
        <w:t>生产技术部、供销部、质量部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陪同人员：</w:t>
      </w:r>
      <w:r>
        <w:rPr>
          <w:rFonts w:hint="eastAsia"/>
          <w:sz w:val="24"/>
          <w:szCs w:val="24"/>
          <w:lang w:val="en-US" w:eastAsia="zh-CN"/>
        </w:rPr>
        <w:t>黄春秀，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eastAsia="zh-CN"/>
        </w:rPr>
        <w:t>宋明珠，</w:t>
      </w:r>
      <w:r>
        <w:rPr>
          <w:rFonts w:hint="eastAsia"/>
          <w:sz w:val="24"/>
          <w:szCs w:val="24"/>
        </w:rPr>
        <w:t>审核时间：</w:t>
      </w:r>
      <w:r>
        <w:rPr>
          <w:rFonts w:hint="eastAsia"/>
          <w:sz w:val="24"/>
          <w:szCs w:val="24"/>
          <w:lang w:eastAsia="zh-CN"/>
        </w:rPr>
        <w:t>2020年12月3日</w:t>
      </w:r>
    </w:p>
    <w:tbl>
      <w:tblPr>
        <w:tblStyle w:val="8"/>
        <w:tblW w:w="1512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749"/>
        <w:gridCol w:w="893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审核员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宋明珠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管理体系文件名称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ind w:firstLine="420" w:firstLineChars="2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重庆明宏瑞机械制造有限公司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成立于2016年，主要由行业中高技术专业人员组成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，主要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  <w:t>生产汽车、摩托车零部件压铸为主的制造实体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。主营产品：倒挡器、摩托车尾盖、摩托车左盖等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，。现有员工14人，目前经营情况良好。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</w:t>
            </w:r>
            <w:r>
              <w:rPr>
                <w:rFonts w:hint="eastAsia" w:ascii="宋体" w:hAnsi="宋体" w:eastAsia="宋体" w:cs="Times New Roman"/>
                <w:szCs w:val="21"/>
              </w:rPr>
              <w:t>了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Times New Roman"/>
                <w:szCs w:val="21"/>
              </w:rPr>
              <w:t>个部门：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eastAsia="宋体" w:cs="Times New Roman"/>
                <w:szCs w:val="21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生产技术部、供销部、质量部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抽查：组织机构图、职能分配表、职责描述，基本保持一致。</w:t>
            </w:r>
          </w:p>
          <w:p>
            <w:pPr>
              <w:pStyle w:val="7"/>
              <w:spacing w:before="0" w:beforeAutospacing="0" w:after="0" w:afterAutospacing="0" w:line="240" w:lineRule="exact"/>
              <w:ind w:firstLine="420" w:firstLineChars="200"/>
              <w:jc w:val="both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经现场审核核实：现场审核实际位置为重庆市九龙坡区白市驿新店村4组，任务书场所位于</w:t>
            </w:r>
            <w:bookmarkStart w:id="0" w:name="生产地址"/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重庆市九龙坡区华岩镇石龙村5组138号</w:t>
            </w:r>
            <w:bookmarkEnd w:id="0"/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，与任务书不一致。具体变更信息见变更单。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经确认，认证范围为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：</w:t>
            </w:r>
            <w:bookmarkStart w:id="1" w:name="审核范围"/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普通机械零配件的制造</w:t>
            </w:r>
            <w:bookmarkEnd w:id="1"/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 xml:space="preserve"> ，与申请</w:t>
            </w:r>
            <w:r>
              <w:rPr>
                <w:rFonts w:hint="eastAsia" w:ascii="宋体" w:hAnsi="宋体"/>
                <w:color w:val="auto"/>
                <w:szCs w:val="21"/>
              </w:rPr>
              <w:t>范围一致。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经确认，企业人数为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Cs w:val="21"/>
              </w:rPr>
              <w:t>人，与申报一致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询问负责人，主要设备为压铸机、吊钩式抛丸清理机、螺杆式空压机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天燃气熔炼炉、砂带机、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抛光机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行车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等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办公设备，关键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工序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：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压铸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。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确认过程：压铸，也是特殊过程。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体系运行时间：20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组织实际与管理体系文件化信息描述基本一致。</w:t>
            </w:r>
            <w:r>
              <w:rPr>
                <w:rFonts w:hint="eastAsia" w:ascii="宋体" w:hAnsi="宋体"/>
                <w:color w:val="auto"/>
                <w:szCs w:val="21"/>
              </w:rPr>
              <w:t>有管理层、</w:t>
            </w:r>
            <w:r>
              <w:rPr>
                <w:rFonts w:hint="eastAsia" w:ascii="宋体" w:hAnsi="宋体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生产技术部、供销部、质量部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产品流程见《工艺流程》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查，管理体系文件名称：质量手册，程序文件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auto"/>
                <w:szCs w:val="21"/>
              </w:rPr>
              <w:t>个。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执行的产品标准（QMS）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产品质量监督抽查情况（QMS）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ascii="宋体" w:hAnsi="宋体" w:cs="Arial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中华人民共和国消费者权益法</w:t>
            </w:r>
            <w:r>
              <w:rPr>
                <w:rFonts w:hint="eastAsia" w:ascii="宋体" w:hAnsi="宋体"/>
                <w:szCs w:val="21"/>
              </w:rPr>
              <w:t>等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中华人民共和国安全生产法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机械加工工艺装备基本术语GB/T 1008-2008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机械加工定位、夹紧符号JB/T 5061-2006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、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械加工工艺守则JB/T 9168-2006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技术产品文件 机械加工定位、夹紧符号表示法GB/T 24740-2009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</w:rPr>
              <w:t>GB6060.1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</w:rPr>
              <w:t>GB6060.4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等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无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生产工艺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外包的识别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产品流程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备料----熔炼----压铸——打磨----抛丸----成品入库。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bookmarkStart w:id="2" w:name="_GoBack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关键工序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压铸</w:t>
            </w:r>
          </w:p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确认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过程：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压铸，也是特殊过程</w:t>
            </w:r>
          </w:p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外包过程：无。</w:t>
            </w:r>
          </w:p>
          <w:bookmarkEnd w:id="2"/>
          <w:p>
            <w:pPr>
              <w:spacing w:line="400" w:lineRule="exact"/>
              <w:rPr>
                <w:szCs w:val="21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公司普通机械零配件制造及代加工工艺成熟,按国家规定的生产技术要求生产,因此标准8.3条款“产品和服务的设计和开发”要求不适用。公司确保不适用的质量管理体系的产品和服务的设计和开发要求，不影响组织确保产品和服务合格以及增强顾客满意的能力或责任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无</w:t>
            </w:r>
          </w:p>
          <w:p>
            <w:pPr>
              <w:spacing w:line="360" w:lineRule="auto"/>
              <w:ind w:firstLine="642" w:firstLineChars="200"/>
              <w:rPr>
                <w:rFonts w:hint="eastAsia" w:ascii="宋体" w:hAnsi="宋体" w:cs="宋体"/>
                <w:b/>
                <w:spacing w:val="2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 产品一次合格率达95%以上；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2. 产品出厂合格率达到100%；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3. 顾客满意率达95%以上。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Q:8.1、8.2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8.3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设计开发产品或项目名称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主要原材料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铝锭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脱模剂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坩埚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等。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特殊工种人员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</w:pP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eastAsia"/>
              </w:rPr>
              <w:t>人</w:t>
            </w:r>
          </w:p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操作人员、检验员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Q:7.2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主要经营设备</w:t>
            </w:r>
          </w:p>
          <w:p>
            <w:pPr>
              <w:pStyle w:val="14"/>
              <w:rPr>
                <w:highlight w:val="none"/>
              </w:rPr>
            </w:pPr>
          </w:p>
          <w:p>
            <w:pPr>
              <w:pStyle w:val="14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特种设备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主要检测设备及设备的检定/校准（QMS）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压铸机、吊钩式抛丸清理机、螺杆式空压机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天燃气熔炼炉、砂带机、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抛光机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行车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办公设备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pStyle w:val="14"/>
              <w:rPr>
                <w:rFonts w:hint="eastAsia"/>
                <w:szCs w:val="21"/>
                <w:highlight w:val="none"/>
                <w:lang w:val="en-US" w:eastAsia="zh-CN"/>
              </w:rPr>
            </w:pPr>
          </w:p>
          <w:p>
            <w:pPr>
              <w:pStyle w:val="14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  <w:p>
            <w:pPr>
              <w:spacing w:line="400" w:lineRule="exact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带表高度卡尺、带表游标卡尺、深度尺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电子称等。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采取外检，提供的检测设备检定或校准证书已过期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。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Q:7.1</w:t>
            </w: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Q7.1.3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顾客及相关方投诉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暂无</w:t>
            </w:r>
          </w:p>
        </w:tc>
        <w:tc>
          <w:tcPr>
            <w:tcW w:w="893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pStyle w:val="7"/>
              <w:spacing w:before="0" w:beforeAutospacing="0" w:after="0" w:afterAutospacing="0" w:line="500" w:lineRule="exact"/>
              <w:ind w:firstLine="210" w:firstLineChars="100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方针：“质量为本，信誉第一，服务至上，持续改进”。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3687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建立有《内部控制程序》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内审时间：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2020年3月15日发布</w:t>
            </w: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内审组：组长：黄春秀       组员：陈容</w:t>
            </w:r>
          </w:p>
          <w:p>
            <w:pPr>
              <w:spacing w:line="38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见有：《内审不符合项报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告》1份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</w:rPr>
              <w:t>涉及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供销部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Q8.4.1条款</w:t>
            </w:r>
            <w:r>
              <w:rPr>
                <w:rFonts w:hint="eastAsia" w:ascii="宋体" w:hAnsi="宋体" w:eastAsia="宋体" w:cs="Times New Roman"/>
                <w:szCs w:val="21"/>
              </w:rPr>
              <w:t>2020.3.15日查供销部对顾客方的评审，未见相关评审的证据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</w:rPr>
              <w:t>针对该不符合项，已及时采取纠正措施后，经内审员验证关闭。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有《内部审核报告》，有审核结论。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管理评审：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</w:rPr>
              <w:t>于20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</w:rPr>
              <w:t xml:space="preserve">年 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</w:rPr>
              <w:t>月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cs="Times New Roman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</w:rPr>
              <w:t xml:space="preserve"> 日由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  <w:lang w:val="en-US" w:eastAsia="zh-CN"/>
              </w:rPr>
              <w:t>吴安兰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</w:rPr>
              <w:t>总经理主持完成。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</w:t>
            </w:r>
            <w:r>
              <w:rPr>
                <w:rFonts w:hint="eastAsia" w:ascii="宋体"/>
                <w:kern w:val="0"/>
                <w:szCs w:val="21"/>
              </w:rPr>
              <w:t>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提出改进1项：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员工对ISO9001:2015《质量管理体系 要求》标准条款学习的培训</w:t>
            </w:r>
            <w:r>
              <w:rPr>
                <w:rFonts w:hint="eastAsia" w:ascii="宋体" w:hAnsi="宋体"/>
                <w:kern w:val="0"/>
                <w:szCs w:val="21"/>
              </w:rPr>
              <w:t>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3687" w:type="dxa"/>
            <w:noWrap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749" w:type="dxa"/>
            <w:noWrap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通过一阶段对受审核方的管理、办公现场巡视和观察，对管理体系绩效要求有重大影响的过程、活动、场所和现场运行进行观察、巡视及总体性评价，组织具备二阶段审核条件，可进行二阶段审核。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二阶段质量管理体系宜重点关注（客户管理、采购验收、交付过程）：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重点审核部门：生产技术部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重点审核过程：外部供应产品和服务的控制、产品放行、不合格产品控制等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重点审核场所：生产场所。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5"/>
      </w:pPr>
      <w:r>
        <w:rPr>
          <w:rFonts w:hint="eastAsia"/>
        </w:rPr>
        <w:t>说明：不符合标注N</w:t>
      </w:r>
    </w:p>
    <w:p>
      <w:pPr>
        <w:pStyle w:val="5"/>
      </w:pPr>
    </w:p>
    <w:p>
      <w:pPr>
        <w:pStyle w:val="5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895527"/>
    <w:rsid w:val="68D0086D"/>
    <w:rsid w:val="787C206C"/>
    <w:rsid w:val="79EB5D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rPr>
      <w:color w:val="000000"/>
      <w:kern w:val="0"/>
      <w:sz w:val="24"/>
      <w:szCs w:val="24"/>
    </w:rPr>
  </w:style>
  <w:style w:type="character" w:customStyle="1" w:styleId="10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7</TotalTime>
  <ScaleCrop>false</ScaleCrop>
  <LinksUpToDate>false</LinksUpToDate>
  <CharactersWithSpaces>100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宋明珠</cp:lastModifiedBy>
  <dcterms:modified xsi:type="dcterms:W3CDTF">2020-12-13T04:52:33Z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