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5" w:type="dxa"/>
            <w:vAlign w:val="center"/>
          </w:tcPr>
          <w:p>
            <w:pPr>
              <w:rPr>
                <w:sz w:val="24"/>
                <w:szCs w:val="24"/>
              </w:rPr>
            </w:pPr>
            <w:r>
              <w:rPr>
                <w:rFonts w:hint="eastAsia"/>
                <w:sz w:val="24"/>
                <w:szCs w:val="24"/>
              </w:rPr>
              <w:t>受审核部门：领导层，    主管领导：李磊，</w:t>
            </w:r>
            <w:r>
              <w:rPr>
                <w:rFonts w:hint="eastAsia"/>
                <w:sz w:val="24"/>
                <w:szCs w:val="24"/>
                <w:lang w:val="en-US" w:eastAsia="zh-CN"/>
              </w:rPr>
              <w:t xml:space="preserve"> </w:t>
            </w:r>
            <w:r>
              <w:rPr>
                <w:rFonts w:hint="eastAsia"/>
                <w:sz w:val="24"/>
                <w:szCs w:val="24"/>
              </w:rPr>
              <w:t>陪同人员：陈佳</w:t>
            </w:r>
          </w:p>
        </w:tc>
        <w:tc>
          <w:tcPr>
            <w:tcW w:w="94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45" w:type="dxa"/>
            <w:vAlign w:val="center"/>
          </w:tcPr>
          <w:p>
            <w:pPr>
              <w:spacing w:before="120"/>
            </w:pPr>
            <w:r>
              <w:rPr>
                <w:rFonts w:hint="eastAsia"/>
                <w:sz w:val="24"/>
                <w:szCs w:val="24"/>
              </w:rPr>
              <w:t>审核员：李林，审核时间：2021.4.20</w:t>
            </w:r>
          </w:p>
        </w:tc>
        <w:tc>
          <w:tcPr>
            <w:tcW w:w="94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45" w:type="dxa"/>
            <w:vAlign w:val="center"/>
          </w:tcPr>
          <w:p>
            <w:pPr>
              <w:snapToGrid w:val="0"/>
              <w:spacing w:line="240" w:lineRule="exact"/>
              <w:rPr>
                <w:sz w:val="24"/>
                <w:szCs w:val="24"/>
              </w:rPr>
            </w:pPr>
            <w:r>
              <w:rPr>
                <w:rFonts w:hint="eastAsia"/>
                <w:sz w:val="24"/>
                <w:szCs w:val="24"/>
              </w:rPr>
              <w:t xml:space="preserve">审核条款： </w:t>
            </w: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9.3管理评审；10.1改进 总则；10.3持续改进。</w:t>
            </w:r>
          </w:p>
        </w:tc>
        <w:tc>
          <w:tcPr>
            <w:tcW w:w="94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pPr>
              <w:rPr>
                <w:rFonts w:ascii="宋体" w:hAnsi="宋体" w:cs="宋体"/>
                <w:szCs w:val="21"/>
              </w:rPr>
            </w:pPr>
          </w:p>
          <w:p>
            <w:pPr>
              <w:adjustRightInd w:val="0"/>
              <w:snapToGrid w:val="0"/>
              <w:jc w:val="center"/>
              <w:rPr>
                <w:rFonts w:ascii="宋体" w:hAnsi="宋体" w:cs="宋体"/>
                <w:szCs w:val="21"/>
              </w:rPr>
            </w:pPr>
          </w:p>
        </w:tc>
        <w:tc>
          <w:tcPr>
            <w:tcW w:w="960" w:type="dxa"/>
          </w:tcPr>
          <w:p>
            <w:pPr>
              <w:adjustRightInd w:val="0"/>
              <w:snapToGrid w:val="0"/>
              <w:rPr>
                <w:rFonts w:ascii="宋体" w:hAnsi="宋体" w:cs="宋体"/>
                <w:kern w:val="1"/>
                <w:szCs w:val="21"/>
              </w:rPr>
            </w:pPr>
            <w:r>
              <w:rPr>
                <w:rFonts w:hint="eastAsia" w:ascii="宋体" w:hAnsi="宋体" w:cs="宋体"/>
                <w:kern w:val="1"/>
                <w:szCs w:val="21"/>
              </w:rPr>
              <w:t>E:4.1;4.2;4.3;4.4</w:t>
            </w:r>
          </w:p>
          <w:p>
            <w:pPr>
              <w:adjustRightInd w:val="0"/>
              <w:snapToGrid w:val="0"/>
              <w:rPr>
                <w:rFonts w:ascii="宋体" w:hAnsi="宋体" w:cs="宋体"/>
                <w:szCs w:val="21"/>
              </w:rPr>
            </w:pPr>
          </w:p>
        </w:tc>
        <w:tc>
          <w:tcPr>
            <w:tcW w:w="10645" w:type="dxa"/>
          </w:tcPr>
          <w:p>
            <w:pPr>
              <w:spacing w:line="360" w:lineRule="auto"/>
              <w:ind w:firstLine="420" w:firstLineChars="200"/>
              <w:jc w:val="left"/>
            </w:pPr>
            <w:r>
              <w:rPr>
                <w:rFonts w:hint="eastAsia"/>
              </w:rPr>
              <w:t>公司在管理手册中，明确风险和机遇事件的识别方法/途径、风险和机遇事件的评估方式、制定主要风险和机遇事件的应对措施：在环境方面政策上国家制定了严格的要求，对于污水、噪声、固废的排放提出了严格要求。</w:t>
            </w:r>
          </w:p>
          <w:p>
            <w:pPr>
              <w:spacing w:line="360" w:lineRule="auto"/>
              <w:ind w:firstLine="420" w:firstLineChars="200"/>
              <w:jc w:val="left"/>
            </w:pPr>
            <w:r>
              <w:rPr>
                <w:rFonts w:hint="eastAsia"/>
              </w:rPr>
              <w:t>公司通过同行交流、座谈会、每周工作例会、QQ、微信、电话交流、网上查询沟通等进行内外部沟通方式，并定期进行评审，形成会议记录。</w:t>
            </w:r>
          </w:p>
          <w:p>
            <w:pPr>
              <w:spacing w:line="360" w:lineRule="auto"/>
              <w:ind w:firstLine="420" w:firstLineChars="200"/>
              <w:jc w:val="left"/>
            </w:pPr>
            <w:r>
              <w:rPr>
                <w:rFonts w:hint="eastAsia"/>
              </w:rPr>
              <w:t>抽查2020年总过程风险机会识别措施评价表，内容及记录清晰。</w:t>
            </w:r>
          </w:p>
          <w:p>
            <w:pPr>
              <w:spacing w:line="360" w:lineRule="auto"/>
              <w:ind w:firstLine="420" w:firstLineChars="200"/>
              <w:jc w:val="left"/>
            </w:pPr>
            <w:r>
              <w:rPr>
                <w:rFonts w:hint="eastAsia"/>
              </w:rPr>
              <w:t>公司确定的相关方有政府机构、第三方认证机构、员工、投资者、客户、供应商等。</w:t>
            </w:r>
          </w:p>
          <w:p>
            <w:pPr>
              <w:spacing w:line="360" w:lineRule="auto"/>
              <w:ind w:firstLine="420" w:firstLineChars="200"/>
              <w:jc w:val="left"/>
            </w:pPr>
            <w:r>
              <w:rPr>
                <w:rFonts w:hint="eastAsia"/>
              </w:rPr>
              <w:t>理解员工诉求的形式为谈心、会议等；理解客户等相关方的形式主要为电话沟通、上门拜访等；</w:t>
            </w:r>
          </w:p>
          <w:p>
            <w:pPr>
              <w:spacing w:line="360" w:lineRule="auto"/>
              <w:ind w:firstLine="420" w:firstLineChars="200"/>
              <w:jc w:val="left"/>
            </w:pPr>
            <w:r>
              <w:rPr>
                <w:rFonts w:hint="eastAsia"/>
              </w:rPr>
              <w:t>员工关注的主要问题有工作环境、工作信息、培训机会、工作时间、工资、待遇、福利等，</w:t>
            </w:r>
          </w:p>
          <w:p>
            <w:pPr>
              <w:spacing w:line="360" w:lineRule="auto"/>
              <w:ind w:firstLine="420" w:firstLineChars="200"/>
              <w:jc w:val="left"/>
            </w:pPr>
            <w:r>
              <w:rPr>
                <w:rFonts w:hint="eastAsia"/>
              </w:rPr>
              <w:t>供应商关注的主要问题是采购信息、沟通渠道、价格谈判以及付款时间等。</w:t>
            </w:r>
          </w:p>
          <w:p>
            <w:pPr>
              <w:spacing w:line="360" w:lineRule="auto"/>
              <w:ind w:firstLine="420" w:firstLineChars="200"/>
              <w:jc w:val="left"/>
            </w:pPr>
            <w:r>
              <w:rPr>
                <w:rFonts w:hint="eastAsia"/>
              </w:rPr>
              <w:t>查见《相关方要求识别和控制》</w:t>
            </w:r>
          </w:p>
          <w:p>
            <w:pPr>
              <w:spacing w:line="360" w:lineRule="auto"/>
              <w:ind w:firstLine="420" w:firstLineChars="200"/>
              <w:jc w:val="left"/>
            </w:pPr>
            <w:r>
              <w:rPr>
                <w:rFonts w:hint="eastAsia"/>
              </w:rPr>
              <w:t>客户需求和期望：产品交付时性；项目合格性；沟通渠道畅通性；价格合理，售后服务周道等。</w:t>
            </w:r>
          </w:p>
          <w:p>
            <w:pPr>
              <w:spacing w:line="360" w:lineRule="auto"/>
              <w:ind w:firstLine="420" w:firstLineChars="200"/>
              <w:jc w:val="left"/>
            </w:pPr>
            <w:r>
              <w:rPr>
                <w:rFonts w:hint="eastAsia"/>
              </w:rPr>
              <w:t>对相关方的要求的监视和评审的方法多样，通过QQ和微信等现代通讯手段是常用的便捷而又高效主要方法。</w:t>
            </w:r>
          </w:p>
          <w:p>
            <w:pPr>
              <w:spacing w:line="400" w:lineRule="exact"/>
              <w:jc w:val="left"/>
            </w:pPr>
            <w:r>
              <w:rPr>
                <w:rFonts w:hint="eastAsia"/>
              </w:rPr>
              <w:t>公司管理体系的认证范围为：</w:t>
            </w:r>
          </w:p>
          <w:p>
            <w:pPr>
              <w:ind w:firstLine="420" w:firstLineChars="200"/>
              <w:rPr>
                <w:rFonts w:hint="eastAsia" w:ascii="宋体" w:hAnsi="宋体" w:eastAsia="宋体" w:cs="宋体"/>
                <w:kern w:val="2"/>
                <w:sz w:val="21"/>
                <w:szCs w:val="21"/>
                <w:lang w:val="zh-CN" w:eastAsia="zh-CN" w:bidi="zh-CN"/>
              </w:rPr>
            </w:pPr>
            <w:r>
              <w:rPr>
                <w:rFonts w:hint="eastAsia"/>
              </w:rPr>
              <w:t>EMS:</w:t>
            </w:r>
            <w:r>
              <w:rPr>
                <w:sz w:val="20"/>
              </w:rPr>
              <w:t>通信仪器仪表(通信电力巡检可视化终端、光电缆网络通信测试仪器仪表、光纤熔接机、PDA智能维护终端、寻线仪、熔端机)、电力安防仪器设备（防鸟设备、巡检机器人、故障指示器、输电线路分布式故障定位装置、输电线路在线图像视</w:t>
            </w:r>
            <w:r>
              <w:rPr>
                <w:rFonts w:hint="eastAsia" w:ascii="宋体" w:hAnsi="宋体" w:eastAsia="宋体" w:cs="宋体"/>
                <w:kern w:val="2"/>
                <w:sz w:val="21"/>
                <w:szCs w:val="21"/>
                <w:lang w:val="zh-CN" w:eastAsia="zh-CN" w:bidi="zh-CN"/>
              </w:rPr>
              <w:t>频监测、施工管理可视化终端、油机能耗管理系统仪表（接入、维护、检测））的研发、销售；化工产品（不含危险品）、电力材料、热缩材料、光缆电缆及附件、电子元器件、视频设备的销售；仪表租赁所涉及的环境管理活动。</w:t>
            </w:r>
          </w:p>
          <w:p>
            <w:pPr>
              <w:pStyle w:val="5"/>
              <w:ind w:firstLine="420" w:firstLineChars="200"/>
              <w:rPr>
                <w:rFonts w:hint="eastAsia" w:ascii="宋体" w:hAnsi="宋体" w:eastAsia="宋体" w:cs="宋体"/>
                <w:kern w:val="2"/>
                <w:sz w:val="21"/>
                <w:szCs w:val="21"/>
                <w:lang w:val="zh-CN" w:eastAsia="zh-CN" w:bidi="zh-CN"/>
              </w:rPr>
            </w:pPr>
            <w:r>
              <w:rPr>
                <w:rFonts w:hint="eastAsia" w:ascii="宋体" w:hAnsi="宋体" w:eastAsia="宋体" w:cs="宋体"/>
                <w:kern w:val="2"/>
                <w:sz w:val="21"/>
                <w:szCs w:val="21"/>
                <w:lang w:val="zh-CN" w:eastAsia="zh-CN" w:bidi="zh-CN"/>
              </w:rPr>
              <w:t>经营地，</w:t>
            </w:r>
            <w:bookmarkStart w:id="0" w:name="生产地址"/>
            <w:r>
              <w:rPr>
                <w:rFonts w:hint="eastAsia" w:ascii="宋体" w:hAnsi="宋体" w:eastAsia="宋体" w:cs="宋体"/>
                <w:kern w:val="2"/>
                <w:sz w:val="21"/>
                <w:szCs w:val="21"/>
                <w:lang w:val="zh-CN" w:eastAsia="zh-CN" w:bidi="zh-CN"/>
              </w:rPr>
              <w:t>重庆市渝北区人和镇汪家桥小区2栋1-4-4</w:t>
            </w:r>
            <w:bookmarkEnd w:id="0"/>
            <w:r>
              <w:rPr>
                <w:rFonts w:hint="eastAsia" w:ascii="宋体" w:hAnsi="宋体" w:eastAsia="宋体" w:cs="宋体"/>
                <w:kern w:val="2"/>
                <w:sz w:val="21"/>
                <w:szCs w:val="21"/>
                <w:lang w:val="zh-CN" w:eastAsia="zh-CN" w:bidi="zh-CN"/>
              </w:rPr>
              <w:t>。</w:t>
            </w:r>
          </w:p>
          <w:p>
            <w:pPr>
              <w:spacing w:line="360" w:lineRule="auto"/>
              <w:ind w:firstLine="420" w:firstLineChars="200"/>
              <w:jc w:val="left"/>
              <w:rPr>
                <w:rFonts w:hint="eastAsia" w:ascii="宋体" w:hAnsi="宋体" w:eastAsia="宋体" w:cs="宋体"/>
                <w:kern w:val="2"/>
                <w:sz w:val="21"/>
                <w:szCs w:val="21"/>
                <w:lang w:val="zh-CN" w:eastAsia="zh-CN" w:bidi="zh-CN"/>
              </w:rPr>
            </w:pPr>
            <w:r>
              <w:rPr>
                <w:rFonts w:hint="eastAsia" w:ascii="宋体" w:hAnsi="宋体" w:eastAsia="宋体" w:cs="宋体"/>
                <w:kern w:val="2"/>
                <w:sz w:val="21"/>
                <w:szCs w:val="21"/>
                <w:lang w:val="zh-CN" w:eastAsia="zh-CN" w:bidi="zh-CN"/>
              </w:rPr>
              <w:t>经识别，组织依据标准的要求建立、实施、维护管理体系，符合标准要求。</w:t>
            </w:r>
          </w:p>
          <w:p>
            <w:pPr>
              <w:pStyle w:val="5"/>
              <w:ind w:firstLine="420" w:firstLineChars="200"/>
            </w:pPr>
            <w:r>
              <w:rPr>
                <w:rFonts w:hint="eastAsia" w:ascii="宋体" w:hAnsi="宋体" w:eastAsia="宋体" w:cs="宋体"/>
                <w:kern w:val="2"/>
                <w:sz w:val="21"/>
                <w:szCs w:val="21"/>
                <w:lang w:val="zh-CN" w:eastAsia="zh-CN" w:bidi="zh-CN"/>
              </w:rPr>
              <w:t>公司以GB/T19001-2016标准为主线，以“过程方法”为基础，融入了GB/T24001-2016标准要求，并明确了过程顺序和相互作用以及过程有效运作和控制所需的准则和方法。在管理手册中，确定产生非预期的输出或过程失效对产品和顾客满意带来的风险，以及应对措</w:t>
            </w:r>
            <w:r>
              <w:rPr>
                <w:rFonts w:hint="eastAsia"/>
              </w:rPr>
              <w:t>施。组织制定管理评审控制程序，定期进行评审，必要时变更过程，以确保过程持续产生公司期望的结果。</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60" w:type="dxa"/>
          </w:tcPr>
          <w:p>
            <w:pPr>
              <w:rPr>
                <w:rFonts w:ascii="宋体" w:hAnsi="宋体" w:cs="宋体"/>
                <w:szCs w:val="21"/>
              </w:rPr>
            </w:pPr>
            <w:r>
              <w:rPr>
                <w:rFonts w:hint="eastAsia" w:ascii="宋体" w:hAnsi="宋体" w:cs="宋体"/>
                <w:szCs w:val="21"/>
              </w:rPr>
              <w:t>领导作用与承诺</w:t>
            </w:r>
          </w:p>
          <w:p>
            <w:pPr>
              <w:rPr>
                <w:b/>
                <w:szCs w:val="21"/>
              </w:rPr>
            </w:pPr>
          </w:p>
        </w:tc>
        <w:tc>
          <w:tcPr>
            <w:tcW w:w="960" w:type="dxa"/>
          </w:tcPr>
          <w:p>
            <w:pPr>
              <w:rPr>
                <w:b/>
                <w:szCs w:val="21"/>
              </w:rPr>
            </w:pPr>
            <w:r>
              <w:rPr>
                <w:rFonts w:hint="eastAsia" w:ascii="宋体" w:hAnsi="宋体" w:cs="宋体"/>
                <w:szCs w:val="21"/>
              </w:rPr>
              <w:t>E5.1</w:t>
            </w:r>
          </w:p>
        </w:tc>
        <w:tc>
          <w:tcPr>
            <w:tcW w:w="10645" w:type="dxa"/>
          </w:tcPr>
          <w:p>
            <w:pPr>
              <w:rPr>
                <w:rFonts w:ascii="宋体" w:hAnsi="宋体" w:cs="宋体"/>
                <w:szCs w:val="21"/>
              </w:rPr>
            </w:pPr>
            <w:r>
              <w:rPr>
                <w:rFonts w:hint="eastAsia" w:ascii="宋体" w:hAnsi="宋体" w:cs="宋体"/>
                <w:szCs w:val="21"/>
              </w:rPr>
              <w:t>总经理：李磊，   管代：陈佳</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rPr>
              <w:t>制定和发布公司自身发展质量、环境、职业健康安全方针和管理目标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pPr>
            <w:r>
              <w:rPr>
                <w:rFonts w:hint="eastAsia" w:ascii="宋体" w:hAnsi="宋体" w:cs="宋体"/>
                <w:szCs w:val="21"/>
              </w:rPr>
              <w:t>5、为确保建立、运行和持续改进管理体系所需的一切资源得到满足，公司提供了信息、技术、人力、设备、环境和资金等必要资源。</w:t>
            </w:r>
          </w:p>
          <w:p>
            <w:pPr>
              <w:pStyle w:val="16"/>
              <w:rPr>
                <w:rFonts w:ascii="宋体" w:hAnsi="宋体" w:cs="宋体"/>
                <w:szCs w:val="21"/>
              </w:rPr>
            </w:pPr>
            <w:r>
              <w:rPr>
                <w:rFonts w:hint="eastAsia" w:ascii="宋体" w:hAnsi="宋体" w:cs="宋体"/>
                <w:szCs w:val="21"/>
              </w:rPr>
              <w:t>6、对质量、环境和职业健康安全管理体系的有效性承担责任</w:t>
            </w:r>
          </w:p>
          <w:p>
            <w:pPr>
              <w:pStyle w:val="16"/>
              <w:rPr>
                <w:rFonts w:ascii="宋体" w:hAnsi="宋体" w:cs="宋体"/>
                <w:szCs w:val="21"/>
              </w:rPr>
            </w:pPr>
            <w:r>
              <w:rPr>
                <w:rFonts w:hint="eastAsia" w:ascii="宋体" w:hAnsi="宋体" w:cs="宋体"/>
                <w:szCs w:val="21"/>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rPr>
              <w:t xml:space="preserve">E5.2 </w:t>
            </w:r>
          </w:p>
        </w:tc>
        <w:tc>
          <w:tcPr>
            <w:tcW w:w="10645" w:type="dxa"/>
          </w:tcPr>
          <w:p>
            <w:pPr>
              <w:jc w:val="left"/>
              <w:rPr>
                <w:szCs w:val="22"/>
              </w:rPr>
            </w:pPr>
            <w:r>
              <w:rPr>
                <w:rFonts w:hint="eastAsia"/>
                <w:szCs w:val="22"/>
              </w:rPr>
              <w:t xml:space="preserve">质量、环境、职业健康安全管理方针： </w:t>
            </w:r>
          </w:p>
          <w:p>
            <w:pPr>
              <w:spacing w:line="360" w:lineRule="exact"/>
              <w:ind w:right="210"/>
              <w:rPr>
                <w:szCs w:val="21"/>
              </w:rPr>
            </w:pPr>
            <w:r>
              <w:rPr>
                <w:rFonts w:hint="eastAsia"/>
                <w:szCs w:val="21"/>
              </w:rPr>
              <w:t>“</w:t>
            </w:r>
            <w:r>
              <w:rPr>
                <w:rFonts w:hint="eastAsia" w:ascii="宋体" w:hAnsi="宋体" w:cs="宋体"/>
                <w:bCs/>
                <w:szCs w:val="21"/>
              </w:rPr>
              <w:t>保证质量  重视环保 安全健康  风险预控 优化管理  诚信守法 顾客满意 持续改进</w:t>
            </w:r>
            <w:r>
              <w:rPr>
                <w:rFonts w:hint="eastAsia"/>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在建立之初，就树立了环保和职业健康安全的理念，按国家、地方和行业相关的法律法规和其他要求开展活动，深化预防为主的思想，努力做到节能减排，安全防护，保护公众的利益，并将此要求持续开展下去，不断完善和改进。</w:t>
            </w:r>
          </w:p>
          <w:p>
            <w:pPr>
              <w:spacing w:line="400" w:lineRule="exact"/>
              <w:jc w:val="left"/>
              <w:rPr>
                <w:rFonts w:ascii="宋体" w:hAnsi="宋体" w:cs="宋体"/>
                <w:szCs w:val="21"/>
              </w:rPr>
            </w:pPr>
            <w:r>
              <w:rPr>
                <w:rFonts w:hint="eastAsia" w:ascii="宋体" w:hAnsi="宋体" w:cs="宋体"/>
                <w:szCs w:val="21"/>
              </w:rPr>
              <w:t>质量、环境、职业健康安全方针在手册上进行了确定和发布，并通过文件发放的形式发放至各部门、给员工进行了宣传培训。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质量、环境、职业健康安全方针对外进行了发布，给员工进行了宣传培训。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企业的质量、环境、职业健康安全方针的内容和管理基本符合标准和法规要求。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rPr>
                <w:b/>
                <w:szCs w:val="21"/>
              </w:rPr>
            </w:pPr>
          </w:p>
        </w:tc>
        <w:tc>
          <w:tcPr>
            <w:tcW w:w="960" w:type="dxa"/>
          </w:tcPr>
          <w:p>
            <w:pPr>
              <w:rPr>
                <w:b/>
                <w:szCs w:val="21"/>
              </w:rPr>
            </w:pPr>
            <w:r>
              <w:rPr>
                <w:rFonts w:hint="eastAsia" w:ascii="宋体" w:hAnsi="宋体" w:cs="宋体"/>
                <w:szCs w:val="21"/>
              </w:rPr>
              <w:t>E5.3</w:t>
            </w:r>
          </w:p>
        </w:tc>
        <w:tc>
          <w:tcPr>
            <w:tcW w:w="10645"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b/>
                <w:szCs w:val="21"/>
              </w:rPr>
            </w:pPr>
            <w:r>
              <w:rPr>
                <w:rFonts w:hint="eastAsia" w:ascii="宋体" w:hAnsi="宋体" w:cs="宋体"/>
                <w:szCs w:val="21"/>
              </w:rPr>
              <w:t>E6.1.1,E6.1.4</w:t>
            </w:r>
          </w:p>
        </w:tc>
        <w:tc>
          <w:tcPr>
            <w:tcW w:w="10645" w:type="dxa"/>
          </w:tcPr>
          <w:p>
            <w:pPr>
              <w:tabs>
                <w:tab w:val="center" w:pos="3169"/>
              </w:tabs>
              <w:spacing w:line="400" w:lineRule="exact"/>
              <w:jc w:val="left"/>
            </w:pPr>
            <w:r>
              <w:rPr>
                <w:rFonts w:hint="eastAsia"/>
              </w:rPr>
              <w:t>提供有《环境因素识别与评价控制程序》，内容包括环境因素的识别、确认、汇总、评价和重要环境因素的确定、登记、清单发放及更新控制。</w:t>
            </w:r>
          </w:p>
          <w:p>
            <w:pPr>
              <w:tabs>
                <w:tab w:val="center" w:pos="3169"/>
              </w:tabs>
              <w:spacing w:line="400" w:lineRule="exact"/>
              <w:jc w:val="left"/>
            </w:pPr>
            <w:r>
              <w:rPr>
                <w:rFonts w:hint="eastAsia"/>
              </w:rPr>
              <w:t>公司重要环境因素有以下二项：</w:t>
            </w:r>
          </w:p>
          <w:p>
            <w:pPr>
              <w:pStyle w:val="21"/>
              <w:tabs>
                <w:tab w:val="center" w:pos="3169"/>
              </w:tabs>
              <w:spacing w:line="400" w:lineRule="exact"/>
              <w:ind w:firstLine="0" w:firstLineChars="0"/>
              <w:jc w:val="left"/>
            </w:pPr>
            <w:r>
              <w:rPr>
                <w:rFonts w:hint="eastAsia"/>
              </w:rPr>
              <w:t>1、潜在火灾；2、固体废弃物；</w:t>
            </w:r>
          </w:p>
          <w:p>
            <w:pPr>
              <w:tabs>
                <w:tab w:val="center" w:pos="3169"/>
              </w:tabs>
              <w:spacing w:line="400" w:lineRule="exact"/>
              <w:jc w:val="left"/>
            </w:pPr>
            <w:r>
              <w:rPr>
                <w:rFonts w:hint="eastAsia"/>
              </w:rPr>
              <w:t>抽查以下环境因素的管理措施：</w:t>
            </w:r>
          </w:p>
          <w:p>
            <w:pPr>
              <w:rPr>
                <w:szCs w:val="21"/>
              </w:rPr>
            </w:pPr>
            <w:r>
              <w:rPr>
                <w:rFonts w:hint="eastAsia"/>
              </w:rPr>
              <w:t xml:space="preserve">1、潜在火灾： </w:t>
            </w:r>
            <w:r>
              <w:rPr>
                <w:rFonts w:hint="eastAsia"/>
                <w:szCs w:val="21"/>
              </w:rPr>
              <w:t>１）对全体员工进行安全意识教育；</w:t>
            </w:r>
            <w:r>
              <w:rPr>
                <w:szCs w:val="21"/>
              </w:rPr>
              <w:t xml:space="preserve"> </w:t>
            </w:r>
          </w:p>
          <w:p>
            <w:pPr>
              <w:ind w:firstLine="1470" w:firstLineChars="700"/>
              <w:rPr>
                <w:szCs w:val="21"/>
              </w:rPr>
            </w:pPr>
            <w:r>
              <w:rPr>
                <w:rFonts w:hint="eastAsia"/>
                <w:szCs w:val="21"/>
              </w:rPr>
              <w:t>２）应保持用电设施完好；</w:t>
            </w:r>
          </w:p>
          <w:p>
            <w:pPr>
              <w:ind w:firstLine="1470" w:firstLineChars="700"/>
              <w:rPr>
                <w:szCs w:val="21"/>
              </w:rPr>
            </w:pPr>
            <w:r>
              <w:rPr>
                <w:rFonts w:hint="eastAsia"/>
                <w:szCs w:val="21"/>
              </w:rPr>
              <w:t>３）加强电气设备巡查；</w:t>
            </w:r>
          </w:p>
          <w:p>
            <w:pPr>
              <w:pStyle w:val="2"/>
            </w:pPr>
            <w:r>
              <w:rPr>
                <w:rFonts w:hint="eastAsia"/>
                <w:sz w:val="21"/>
                <w:szCs w:val="21"/>
              </w:rPr>
              <w:t xml:space="preserve">              </w:t>
            </w:r>
            <w:r>
              <w:rPr>
                <w:rFonts w:hint="eastAsia"/>
                <w:spacing w:val="-2"/>
                <w:sz w:val="21"/>
                <w:szCs w:val="21"/>
              </w:rPr>
              <w:t xml:space="preserve"> 4）</w:t>
            </w:r>
            <w:r>
              <w:rPr>
                <w:rFonts w:hint="eastAsia"/>
                <w:sz w:val="21"/>
                <w:szCs w:val="21"/>
              </w:rPr>
              <w:t>形成预案，并演习。</w:t>
            </w:r>
          </w:p>
          <w:p>
            <w:pPr>
              <w:adjustRightInd w:val="0"/>
              <w:snapToGrid w:val="0"/>
              <w:spacing w:line="400" w:lineRule="atLeast"/>
              <w:ind w:firstLine="1470" w:firstLineChars="700"/>
              <w:jc w:val="left"/>
            </w:pPr>
            <w:r>
              <w:rPr>
                <w:rFonts w:hint="eastAsia"/>
              </w:rPr>
              <w:t>４）办公区域及易燃区域禁止吸烟。</w:t>
            </w:r>
          </w:p>
          <w:p>
            <w:pPr>
              <w:rPr>
                <w:szCs w:val="21"/>
              </w:rPr>
            </w:pPr>
            <w:r>
              <w:rPr>
                <w:rFonts w:hint="eastAsia"/>
              </w:rPr>
              <w:t>2、固废排放：</w:t>
            </w:r>
            <w:r>
              <w:rPr>
                <w:rFonts w:hint="eastAsia"/>
                <w:szCs w:val="21"/>
              </w:rPr>
              <w:t xml:space="preserve"> 1）办公垃圾中的危险废弃物专业收集，由行政部统一处理；</w:t>
            </w:r>
          </w:p>
          <w:p>
            <w:pPr>
              <w:ind w:firstLine="1470" w:firstLineChars="700"/>
              <w:rPr>
                <w:szCs w:val="21"/>
              </w:rPr>
            </w:pPr>
            <w:r>
              <w:rPr>
                <w:rFonts w:hint="eastAsia"/>
                <w:szCs w:val="21"/>
              </w:rPr>
              <w:t>2）行政部对荧光灯管的使用发放做好记录；</w:t>
            </w:r>
          </w:p>
          <w:p>
            <w:pPr>
              <w:pStyle w:val="2"/>
              <w:ind w:left="1680" w:hanging="1680" w:hangingChars="800"/>
              <w:rPr>
                <w:spacing w:val="-2"/>
                <w:sz w:val="21"/>
                <w:szCs w:val="21"/>
              </w:rPr>
            </w:pPr>
            <w:r>
              <w:rPr>
                <w:rFonts w:hint="eastAsia"/>
                <w:sz w:val="21"/>
                <w:szCs w:val="21"/>
              </w:rPr>
              <w:t xml:space="preserve">              3）</w:t>
            </w:r>
            <w:r>
              <w:rPr>
                <w:rFonts w:hint="eastAsia"/>
                <w:spacing w:val="-2"/>
                <w:sz w:val="21"/>
                <w:szCs w:val="21"/>
              </w:rPr>
              <w:t>各部门用旧的荧光灯管、旧电池、硒鼓、废打印墨盒等上缴行政部，实行“以旧换新”的方法进行领用；</w:t>
            </w:r>
          </w:p>
          <w:p>
            <w:pPr>
              <w:pStyle w:val="2"/>
              <w:ind w:left="1648" w:hanging="1648" w:hangingChars="800"/>
              <w:rPr>
                <w:spacing w:val="-2"/>
                <w:sz w:val="18"/>
                <w:szCs w:val="18"/>
              </w:rPr>
            </w:pPr>
            <w:r>
              <w:rPr>
                <w:rFonts w:hint="eastAsia"/>
                <w:spacing w:val="-2"/>
                <w:sz w:val="21"/>
                <w:szCs w:val="21"/>
              </w:rPr>
              <w:t xml:space="preserve">                4）</w:t>
            </w:r>
            <w:r>
              <w:rPr>
                <w:rFonts w:hint="eastAsia"/>
                <w:sz w:val="21"/>
                <w:szCs w:val="21"/>
              </w:rPr>
              <w:t>行政部将各部门上缴的废旧电池、荧光灯管、硒鼓、打印墨盒等危险废弃物，集中收集存放与危险废弃物箱中，积累到一定量交于有资质的处理机构进行处理。</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rPr>
                <w:b/>
                <w:szCs w:val="21"/>
              </w:rPr>
            </w:pPr>
            <w:r>
              <w:rPr>
                <w:rFonts w:hint="eastAsia" w:ascii="宋体" w:hAnsi="宋体"/>
                <w:szCs w:val="21"/>
              </w:rPr>
              <w:t>目标及其实现的策划</w:t>
            </w:r>
          </w:p>
        </w:tc>
        <w:tc>
          <w:tcPr>
            <w:tcW w:w="960" w:type="dxa"/>
          </w:tcPr>
          <w:p>
            <w:pPr>
              <w:rPr>
                <w:b/>
                <w:szCs w:val="21"/>
              </w:rPr>
            </w:pPr>
            <w:r>
              <w:rPr>
                <w:rFonts w:hint="eastAsia" w:ascii="宋体" w:hAnsi="宋体"/>
                <w:szCs w:val="21"/>
              </w:rPr>
              <w:t xml:space="preserve">E6.2 </w:t>
            </w:r>
          </w:p>
        </w:tc>
        <w:tc>
          <w:tcPr>
            <w:tcW w:w="10645" w:type="dxa"/>
          </w:tcPr>
          <w:p>
            <w:pPr>
              <w:pStyle w:val="11"/>
              <w:spacing w:line="400" w:lineRule="exact"/>
              <w:rPr>
                <w:rFonts w:ascii="宋体" w:hAnsi="宋体"/>
                <w:color w:val="auto"/>
                <w:kern w:val="2"/>
                <w:sz w:val="21"/>
                <w:szCs w:val="21"/>
              </w:rPr>
            </w:pPr>
            <w:r>
              <w:rPr>
                <w:rFonts w:hint="eastAsia" w:ascii="宋体" w:hAnsi="宋体"/>
                <w:color w:val="auto"/>
                <w:kern w:val="2"/>
                <w:sz w:val="21"/>
                <w:szCs w:val="21"/>
              </w:rPr>
              <w:t>环境管理目标：</w:t>
            </w:r>
          </w:p>
          <w:p>
            <w:pPr>
              <w:jc w:val="left"/>
              <w:rPr>
                <w:szCs w:val="21"/>
              </w:rPr>
            </w:pPr>
            <w:r>
              <w:rPr>
                <w:rFonts w:hint="eastAsia"/>
                <w:szCs w:val="21"/>
              </w:rPr>
              <w:t>1）固体废弃物100%分类收集，统一处理；</w:t>
            </w:r>
          </w:p>
          <w:p>
            <w:pPr>
              <w:jc w:val="left"/>
              <w:rPr>
                <w:rFonts w:hint="eastAsia"/>
                <w:szCs w:val="21"/>
              </w:rPr>
            </w:pPr>
            <w:r>
              <w:rPr>
                <w:rFonts w:hint="eastAsia"/>
                <w:szCs w:val="21"/>
              </w:rPr>
              <w:t>2）火灾发生率为零；</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查《目标完成情况统计表》202</w:t>
            </w:r>
            <w:r>
              <w:rPr>
                <w:rFonts w:hint="eastAsia" w:ascii="宋体" w:hAnsi="宋体"/>
                <w:color w:val="auto"/>
                <w:kern w:val="2"/>
                <w:sz w:val="21"/>
                <w:szCs w:val="21"/>
                <w:lang w:val="en-US" w:eastAsia="zh-CN"/>
              </w:rPr>
              <w:t>1</w:t>
            </w:r>
            <w:r>
              <w:rPr>
                <w:rFonts w:hint="eastAsia" w:ascii="宋体" w:hAnsi="宋体"/>
                <w:color w:val="auto"/>
                <w:kern w:val="2"/>
                <w:sz w:val="21"/>
                <w:szCs w:val="21"/>
              </w:rPr>
              <w:t>年</w:t>
            </w:r>
            <w:r>
              <w:rPr>
                <w:rFonts w:hint="eastAsia" w:ascii="宋体" w:hAnsi="宋体"/>
                <w:color w:val="auto"/>
                <w:kern w:val="2"/>
                <w:sz w:val="21"/>
                <w:szCs w:val="21"/>
                <w:lang w:val="en-US" w:eastAsia="zh-CN"/>
              </w:rPr>
              <w:t>1</w:t>
            </w:r>
            <w:r>
              <w:rPr>
                <w:rFonts w:hint="eastAsia" w:ascii="宋体" w:hAnsi="宋体"/>
                <w:color w:val="auto"/>
                <w:kern w:val="2"/>
                <w:sz w:val="21"/>
                <w:szCs w:val="21"/>
              </w:rPr>
              <w:t>月-</w:t>
            </w:r>
            <w:r>
              <w:rPr>
                <w:rFonts w:hint="eastAsia" w:ascii="宋体" w:hAnsi="宋体"/>
                <w:color w:val="auto"/>
                <w:kern w:val="2"/>
                <w:sz w:val="21"/>
                <w:szCs w:val="21"/>
                <w:lang w:val="en-US" w:eastAsia="zh-CN"/>
              </w:rPr>
              <w:t>3</w:t>
            </w:r>
            <w:r>
              <w:rPr>
                <w:rFonts w:hint="eastAsia" w:ascii="宋体" w:hAnsi="宋体"/>
                <w:color w:val="auto"/>
                <w:kern w:val="2"/>
                <w:sz w:val="21"/>
                <w:szCs w:val="21"/>
              </w:rPr>
              <w:t>月对目标进行考核，考核情况为：</w:t>
            </w:r>
          </w:p>
          <w:p>
            <w:pPr>
              <w:pStyle w:val="11"/>
              <w:numPr>
                <w:ilvl w:val="0"/>
                <w:numId w:val="1"/>
              </w:numPr>
              <w:spacing w:line="400" w:lineRule="exact"/>
              <w:rPr>
                <w:rFonts w:ascii="宋体" w:hAnsi="宋体"/>
                <w:color w:val="auto"/>
                <w:kern w:val="2"/>
                <w:sz w:val="21"/>
                <w:szCs w:val="21"/>
              </w:rPr>
            </w:pPr>
            <w:r>
              <w:rPr>
                <w:rFonts w:hint="eastAsia" w:ascii="宋体" w:hAnsi="宋体"/>
                <w:color w:val="auto"/>
                <w:kern w:val="2"/>
                <w:sz w:val="21"/>
                <w:szCs w:val="21"/>
              </w:rPr>
              <w:t>固废处置合规率100%；</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2）未发生火灾事故；</w:t>
            </w:r>
          </w:p>
          <w:p>
            <w:pPr>
              <w:spacing w:line="400" w:lineRule="exact"/>
              <w:rPr>
                <w:rFonts w:ascii="宋体" w:hAnsi="宋体"/>
                <w:szCs w:val="21"/>
              </w:rPr>
            </w:pPr>
            <w:r>
              <w:rPr>
                <w:rFonts w:hint="eastAsia" w:ascii="宋体" w:hAnsi="宋体" w:cs="宋体"/>
                <w:szCs w:val="21"/>
              </w:rPr>
              <w:t>均达到目标，并将指标进行了各部门的分解。</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2160" w:type="dxa"/>
          </w:tcPr>
          <w:p>
            <w:pPr>
              <w:adjustRightInd w:val="0"/>
              <w:snapToGrid w:val="0"/>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szCs w:val="21"/>
              </w:rPr>
              <w:t>E7.1</w:t>
            </w:r>
          </w:p>
        </w:tc>
        <w:tc>
          <w:tcPr>
            <w:tcW w:w="10645" w:type="dxa"/>
          </w:tcPr>
          <w:p>
            <w:pPr>
              <w:widowControl/>
              <w:ind w:firstLine="420" w:firstLineChars="200"/>
              <w:jc w:val="left"/>
              <w:rPr>
                <w:rFonts w:ascii="宋体" w:hAnsi="宋体"/>
                <w:szCs w:val="21"/>
              </w:rPr>
            </w:pPr>
            <w:r>
              <w:rPr>
                <w:rFonts w:hint="eastAsia" w:ascii="宋体" w:hAnsi="宋体"/>
                <w:szCs w:val="21"/>
              </w:rPr>
              <w:t>询问总经理，企业为了实施质量、环境、职业健康安全管理体系，并持续改进其有效性、维护环境和体系正常运行提供了充足的资金及必要的资源，为提高员工环保意识组织了的培训，目前的资源基本满足策划需要。</w:t>
            </w:r>
          </w:p>
          <w:p>
            <w:pPr>
              <w:widowControl/>
              <w:jc w:val="left"/>
              <w:rPr>
                <w:rFonts w:ascii="宋体" w:hAnsi="宋体"/>
                <w:szCs w:val="21"/>
              </w:rPr>
            </w:pPr>
            <w:r>
              <w:rPr>
                <w:rFonts w:hint="eastAsia" w:ascii="宋体" w:hAnsi="宋体"/>
                <w:szCs w:val="21"/>
              </w:rPr>
              <w:t>总经理对资源的配备比较重视，日前人力资源、设备和工作环境与公司业务相适应，可满足</w:t>
            </w:r>
            <w:r>
              <w:rPr>
                <w:sz w:val="20"/>
              </w:rPr>
              <w:t>通信仪器仪表(通信电力巡检可视化终端、光电缆网络通信测试仪器仪表、光纤熔接机、PDA智能维护终端、寻线仪、熔端机)、电力安防仪器设备（防鸟设备、巡检机器人、故障指示器、输电线路分布式故障定位装置、输电线路在线图像视频监测、施工管理可视化终端、油机能耗管理系统仪表（接入、维护、检测））的研发、销售；化工产品（不含危险品）、电力材料、热缩材料、光缆电缆及附件、电子元器件、视频设备的销售；仪表租赁</w:t>
            </w:r>
            <w:r>
              <w:rPr>
                <w:rFonts w:hint="eastAsia"/>
                <w:sz w:val="20"/>
                <w:lang w:val="en-US" w:eastAsia="zh-CN"/>
              </w:rPr>
              <w:t>的</w:t>
            </w:r>
            <w:r>
              <w:rPr>
                <w:rFonts w:hint="eastAsia" w:ascii="宋体" w:hAnsi="宋体"/>
                <w:szCs w:val="21"/>
              </w:rPr>
              <w:t>需要。</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rPr>
                <w:rFonts w:ascii="宋体" w:hAnsi="宋体"/>
                <w:szCs w:val="21"/>
              </w:rPr>
            </w:pPr>
            <w:r>
              <w:rPr>
                <w:rFonts w:hint="eastAsia" w:ascii="宋体" w:hAnsi="宋体"/>
                <w:szCs w:val="21"/>
              </w:rPr>
              <w:t>沟通</w:t>
            </w:r>
          </w:p>
        </w:tc>
        <w:tc>
          <w:tcPr>
            <w:tcW w:w="960" w:type="dxa"/>
          </w:tcPr>
          <w:p>
            <w:pPr>
              <w:rPr>
                <w:rFonts w:ascii="宋体" w:hAnsi="宋体"/>
                <w:szCs w:val="21"/>
              </w:rPr>
            </w:pPr>
            <w:r>
              <w:rPr>
                <w:rFonts w:hint="eastAsia" w:ascii="宋体" w:hAnsi="宋体"/>
                <w:szCs w:val="21"/>
              </w:rPr>
              <w:t xml:space="preserve">E7.4 </w:t>
            </w:r>
          </w:p>
        </w:tc>
        <w:tc>
          <w:tcPr>
            <w:tcW w:w="1064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公司和部门负责人清楚公司及各部门与QES相关的内部沟通和外部信息交流的项目、内容等。如：公布、公开质量、环境、职业健康安全方针和质量目标、与客户、外部供方等相关产品和服务的沟通等。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--通常的沟通方式包括但不限于：会议、文件、改善提案、通告、内部联络书、内部电脑网络、培训、拜访、电话、微信、QQ、交谈、提交报告等。</w:t>
            </w:r>
          </w:p>
          <w:p>
            <w:pPr>
              <w:rPr>
                <w:rFonts w:ascii="宋体" w:hAnsi="宋体"/>
                <w:szCs w:val="21"/>
              </w:rPr>
            </w:pPr>
            <w:r>
              <w:rPr>
                <w:rFonts w:hint="eastAsia" w:ascii="宋体" w:hAnsi="宋体" w:cs="宋体"/>
                <w:szCs w:val="21"/>
              </w:rPr>
              <w:t>--现场查看记录并口头交流确认：公司及综合部负责的相关内、外沟通效果基本满足要求。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组织环境管理体系包括哪些文件化信息？</w:t>
            </w:r>
          </w:p>
          <w:p>
            <w:pPr>
              <w:rPr>
                <w:rFonts w:ascii="宋体" w:hAnsi="宋体" w:cs="宋体"/>
                <w:szCs w:val="21"/>
              </w:rPr>
            </w:pPr>
            <w:r>
              <w:rPr>
                <w:rFonts w:hint="eastAsia" w:ascii="Arial" w:hAnsi="Arial" w:cs="Arial"/>
                <w:szCs w:val="21"/>
              </w:rPr>
              <w:t>◆</w:t>
            </w:r>
            <w:r>
              <w:rPr>
                <w:rFonts w:hint="eastAsia"/>
                <w:szCs w:val="21"/>
              </w:rPr>
              <w:t>是否满足标准的要求和确保环境管理体系有效性的需要？</w:t>
            </w:r>
          </w:p>
        </w:tc>
        <w:tc>
          <w:tcPr>
            <w:tcW w:w="960" w:type="dxa"/>
          </w:tcPr>
          <w:p>
            <w:pPr>
              <w:spacing w:beforeLines="50"/>
              <w:rPr>
                <w:szCs w:val="21"/>
              </w:rPr>
            </w:pPr>
            <w:r>
              <w:rPr>
                <w:szCs w:val="21"/>
              </w:rPr>
              <w:t>E:</w:t>
            </w:r>
            <w:r>
              <w:rPr>
                <w:rFonts w:hint="eastAsia"/>
                <w:szCs w:val="21"/>
              </w:rPr>
              <w:t>7.5</w:t>
            </w:r>
            <w:r>
              <w:rPr>
                <w:szCs w:val="21"/>
              </w:rPr>
              <w:t xml:space="preserve"> </w:t>
            </w:r>
          </w:p>
          <w:p>
            <w:pPr>
              <w:rPr>
                <w:szCs w:val="21"/>
              </w:rPr>
            </w:pPr>
            <w:r>
              <w:rPr>
                <w:rFonts w:hint="eastAsia"/>
                <w:szCs w:val="21"/>
              </w:rPr>
              <w:t>7.5.1</w:t>
            </w:r>
          </w:p>
          <w:p>
            <w:pPr>
              <w:rPr>
                <w:rFonts w:ascii="宋体" w:hAnsi="宋体"/>
                <w:szCs w:val="21"/>
              </w:rPr>
            </w:pPr>
          </w:p>
        </w:tc>
        <w:tc>
          <w:tcPr>
            <w:tcW w:w="10645" w:type="dxa"/>
          </w:tcPr>
          <w:p>
            <w:pPr>
              <w:ind w:right="177"/>
              <w:rPr>
                <w:rFonts w:ascii="宋体" w:hAnsi="宋体"/>
                <w:szCs w:val="21"/>
              </w:rPr>
            </w:pPr>
            <w:r>
              <w:rPr>
                <w:rFonts w:hint="eastAsia"/>
                <w:color w:val="FF0000"/>
                <w:szCs w:val="21"/>
              </w:rPr>
              <w:t xml:space="preserve">  </w:t>
            </w:r>
            <w:r>
              <w:rPr>
                <w:rFonts w:hint="eastAsia"/>
                <w:szCs w:val="21"/>
              </w:rPr>
              <w:t>◆组织在《管理手册》、《文件控制程序》、《记录控制程序》中，明确了文件化信息的管理规则。组织根据本公司</w:t>
            </w:r>
            <w:r>
              <w:rPr>
                <w:rFonts w:hint="eastAsia" w:ascii="宋体" w:hAnsi="宋体"/>
                <w:szCs w:val="21"/>
              </w:rPr>
              <w:t>的规模、活动类型、过程、产品和服务的不同，建立、实施、保持并改进了构成EMS 的文件化信息。</w:t>
            </w:r>
          </w:p>
          <w:p>
            <w:pPr>
              <w:ind w:right="177"/>
              <w:rPr>
                <w:szCs w:val="21"/>
              </w:rPr>
            </w:pPr>
            <w:r>
              <w:rPr>
                <w:rFonts w:hint="eastAsia" w:ascii="宋体" w:hAnsi="宋体"/>
                <w:szCs w:val="21"/>
              </w:rPr>
              <w:t xml:space="preserve">  </w:t>
            </w:r>
            <w:r>
              <w:rPr>
                <w:rFonts w:hint="eastAsia"/>
                <w:szCs w:val="21"/>
              </w:rPr>
              <w:t>◆组织</w:t>
            </w:r>
            <w:r>
              <w:rPr>
                <w:rFonts w:hint="eastAsia" w:ascii="宋体" w:hAnsi="宋体"/>
                <w:szCs w:val="21"/>
              </w:rPr>
              <w:t>策划的EMS文件包括：</w:t>
            </w:r>
          </w:p>
          <w:p>
            <w:pPr>
              <w:pStyle w:val="6"/>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一级文件</w:t>
            </w:r>
            <w:r>
              <w:rPr>
                <w:rFonts w:hint="eastAsia" w:ascii="宋体" w:hAnsi="宋体" w:eastAsia="宋体"/>
                <w:color w:val="000000"/>
                <w:kern w:val="0"/>
                <w:sz w:val="21"/>
                <w:szCs w:val="21"/>
              </w:rPr>
              <w:t>，环境管理体系管理手册；</w:t>
            </w:r>
          </w:p>
          <w:p>
            <w:pPr>
              <w:pStyle w:val="6"/>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6"/>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6"/>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6"/>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ascii="宋体" w:hAnsi="宋体"/>
                <w:szCs w:val="21"/>
              </w:rPr>
              <w:t xml:space="preserve">  </w:t>
            </w: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6"/>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 xml:space="preserve">  查组织的管理记录清单，共有65份（含质量、职业健康安全体系）记录文件清单。</w:t>
            </w:r>
          </w:p>
          <w:p>
            <w:pPr>
              <w:pStyle w:val="6"/>
              <w:tabs>
                <w:tab w:val="left" w:pos="902"/>
                <w:tab w:val="clear" w:pos="1069"/>
              </w:tabs>
              <w:ind w:left="0" w:right="1"/>
              <w:rPr>
                <w:rFonts w:ascii="宋体" w:hAnsi="宋体" w:cs="宋体"/>
                <w:sz w:val="21"/>
                <w:szCs w:val="21"/>
              </w:rPr>
            </w:pPr>
            <w:r>
              <w:rPr>
                <w:rFonts w:hint="eastAsia" w:ascii="宋体" w:hAnsi="宋体" w:eastAsia="宋体"/>
                <w:color w:val="000000"/>
                <w:kern w:val="0"/>
                <w:sz w:val="21"/>
                <w:szCs w:val="21"/>
              </w:rPr>
              <w:t xml:space="preserve">  以上文件涵盖了ISO14001：2015； 标准要求的以及确定的为确保环境管理体系有效性的文件，符合标准的要求。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adjustRightInd w:val="0"/>
              <w:snapToGrid w:val="0"/>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szCs w:val="21"/>
              </w:rPr>
            </w:pPr>
            <w:r>
              <w:rPr>
                <w:rFonts w:hint="eastAsia" w:ascii="宋体" w:hAnsi="宋体"/>
                <w:szCs w:val="21"/>
              </w:rPr>
              <w:t xml:space="preserve">E9.1.1 </w:t>
            </w:r>
          </w:p>
          <w:p>
            <w:pPr>
              <w:rPr>
                <w:rFonts w:ascii="宋体" w:hAnsi="宋体" w:cs="宋体"/>
                <w:szCs w:val="21"/>
              </w:rPr>
            </w:pPr>
          </w:p>
        </w:tc>
        <w:tc>
          <w:tcPr>
            <w:tcW w:w="10645" w:type="dxa"/>
          </w:tcPr>
          <w:p>
            <w:pPr>
              <w:rPr>
                <w:rFonts w:ascii="宋体" w:hAnsi="宋体"/>
                <w:szCs w:val="21"/>
              </w:rPr>
            </w:pPr>
            <w:r>
              <w:rPr>
                <w:rFonts w:hint="eastAsia" w:ascii="宋体" w:hAnsi="宋体"/>
                <w:szCs w:val="21"/>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pPr>
              <w:rPr>
                <w:rFonts w:ascii="宋体" w:hAnsi="宋体"/>
                <w:szCs w:val="21"/>
              </w:rPr>
            </w:pPr>
            <w:r>
              <w:rPr>
                <w:rFonts w:hint="eastAsia" w:ascii="宋体" w:hAnsi="宋体"/>
                <w:szCs w:val="21"/>
              </w:rPr>
              <w:t>如：</w:t>
            </w:r>
          </w:p>
          <w:p>
            <w:pPr>
              <w:tabs>
                <w:tab w:val="center" w:pos="3169"/>
              </w:tabs>
              <w:spacing w:line="400" w:lineRule="exact"/>
              <w:ind w:firstLine="420" w:firstLineChars="200"/>
              <w:jc w:val="left"/>
            </w:pPr>
            <w:r>
              <w:rPr>
                <w:rFonts w:hint="eastAsia"/>
              </w:rPr>
              <w:t>（1）《环境及安全监视和测量控制程序》</w:t>
            </w:r>
          </w:p>
          <w:p>
            <w:pPr>
              <w:tabs>
                <w:tab w:val="center" w:pos="3169"/>
              </w:tabs>
              <w:spacing w:line="400" w:lineRule="exact"/>
              <w:ind w:firstLine="420" w:firstLineChars="200"/>
              <w:jc w:val="left"/>
            </w:pPr>
            <w:r>
              <w:rPr>
                <w:rFonts w:hint="eastAsia"/>
              </w:rPr>
              <w:t>（2）《内部审核控制程序》</w:t>
            </w:r>
          </w:p>
          <w:p>
            <w:pPr>
              <w:tabs>
                <w:tab w:val="center" w:pos="3169"/>
              </w:tabs>
              <w:spacing w:line="400" w:lineRule="exact"/>
              <w:ind w:firstLine="420" w:firstLineChars="200"/>
              <w:jc w:val="left"/>
            </w:pPr>
            <w:r>
              <w:rPr>
                <w:rFonts w:hint="eastAsia"/>
              </w:rPr>
              <w:t>（3）《管理评审控制程序》</w:t>
            </w:r>
          </w:p>
          <w:p>
            <w:pPr>
              <w:tabs>
                <w:tab w:val="center" w:pos="3169"/>
              </w:tabs>
              <w:spacing w:line="400" w:lineRule="exact"/>
              <w:ind w:firstLine="420" w:firstLineChars="200"/>
              <w:jc w:val="left"/>
            </w:pPr>
            <w:r>
              <w:rPr>
                <w:rFonts w:hint="eastAsia"/>
              </w:rPr>
              <w:t>（4）《应急准备与响应控制程序》</w:t>
            </w:r>
          </w:p>
          <w:p>
            <w:pPr>
              <w:tabs>
                <w:tab w:val="center" w:pos="3169"/>
              </w:tabs>
              <w:spacing w:line="400" w:lineRule="exact"/>
              <w:ind w:firstLine="420" w:firstLineChars="200"/>
              <w:jc w:val="left"/>
              <w:rPr>
                <w:rFonts w:ascii="宋体" w:hAnsi="宋体" w:cs="宋体"/>
                <w:szCs w:val="21"/>
              </w:rPr>
            </w:pPr>
            <w:r>
              <w:rPr>
                <w:rFonts w:hint="eastAsia"/>
              </w:rPr>
              <w:t>（5）《合规性评价控制程序》等</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E9.3  </w:t>
            </w:r>
          </w:p>
          <w:p>
            <w:pPr>
              <w:rPr>
                <w:rFonts w:ascii="宋体" w:hAnsi="宋体"/>
                <w:szCs w:val="21"/>
              </w:rPr>
            </w:pPr>
          </w:p>
        </w:tc>
        <w:tc>
          <w:tcPr>
            <w:tcW w:w="1064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2020年1</w:t>
            </w:r>
            <w:r>
              <w:rPr>
                <w:rFonts w:hint="eastAsia" w:ascii="宋体" w:hAnsi="宋体"/>
                <w:szCs w:val="21"/>
                <w:lang w:val="en-US" w:eastAsia="zh-CN"/>
              </w:rPr>
              <w:t>2</w:t>
            </w:r>
            <w:r>
              <w:rPr>
                <w:rFonts w:hint="eastAsia" w:ascii="宋体" w:hAnsi="宋体"/>
                <w:szCs w:val="21"/>
              </w:rPr>
              <w:t>月30日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rPr>
              <w:t>李磊</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1、管理体系运行情况的报告；</w:t>
            </w:r>
          </w:p>
          <w:p>
            <w:pPr>
              <w:tabs>
                <w:tab w:val="center" w:pos="3169"/>
              </w:tabs>
              <w:spacing w:line="400" w:lineRule="exact"/>
              <w:jc w:val="left"/>
              <w:rPr>
                <w:rFonts w:ascii="宋体" w:hAnsi="宋体" w:cs="宋体"/>
                <w:szCs w:val="21"/>
              </w:rPr>
            </w:pPr>
            <w:r>
              <w:rPr>
                <w:rFonts w:hint="eastAsia" w:ascii="宋体" w:hAnsi="宋体" w:cs="宋体"/>
                <w:szCs w:val="21"/>
              </w:rPr>
              <w:t>2、管理体系内部审核报告；</w:t>
            </w:r>
          </w:p>
          <w:p>
            <w:pPr>
              <w:tabs>
                <w:tab w:val="center" w:pos="3169"/>
              </w:tabs>
              <w:spacing w:line="400" w:lineRule="exact"/>
              <w:jc w:val="left"/>
              <w:rPr>
                <w:rFonts w:ascii="宋体" w:hAnsi="宋体" w:cs="宋体"/>
                <w:szCs w:val="21"/>
              </w:rPr>
            </w:pPr>
            <w:r>
              <w:rPr>
                <w:rFonts w:hint="eastAsia" w:ascii="宋体" w:hAnsi="宋体" w:cs="宋体"/>
                <w:szCs w:val="21"/>
              </w:rPr>
              <w:t>3、内审不合格项纠正和预防措施执行情况报告；</w:t>
            </w:r>
          </w:p>
          <w:p>
            <w:pPr>
              <w:tabs>
                <w:tab w:val="center" w:pos="3169"/>
              </w:tabs>
              <w:spacing w:line="400" w:lineRule="exact"/>
              <w:jc w:val="left"/>
              <w:rPr>
                <w:rFonts w:ascii="宋体" w:hAnsi="宋体" w:cs="宋体"/>
                <w:szCs w:val="21"/>
              </w:rPr>
            </w:pPr>
            <w:r>
              <w:rPr>
                <w:rFonts w:hint="eastAsia" w:ascii="宋体" w:hAnsi="宋体" w:cs="宋体"/>
                <w:szCs w:val="21"/>
              </w:rPr>
              <w:t>4、法律法规遵守情况及合规性评价；</w:t>
            </w:r>
          </w:p>
          <w:p>
            <w:pPr>
              <w:tabs>
                <w:tab w:val="center" w:pos="3169"/>
              </w:tabs>
              <w:spacing w:line="400" w:lineRule="exact"/>
              <w:jc w:val="left"/>
              <w:rPr>
                <w:rFonts w:ascii="宋体" w:hAnsi="宋体" w:cs="宋体"/>
                <w:szCs w:val="21"/>
              </w:rPr>
            </w:pPr>
            <w:r>
              <w:rPr>
                <w:rFonts w:hint="eastAsia" w:ascii="宋体" w:hAnsi="宋体" w:cs="宋体"/>
                <w:szCs w:val="21"/>
              </w:rPr>
              <w:t>5、目标、指标、管理方案的完成情况；</w:t>
            </w:r>
          </w:p>
          <w:p>
            <w:pPr>
              <w:tabs>
                <w:tab w:val="right" w:pos="9332"/>
              </w:tabs>
              <w:spacing w:line="440" w:lineRule="exact"/>
              <w:rPr>
                <w:rFonts w:hint="eastAsia" w:ascii="宋体" w:hAnsi="宋体" w:cs="宋体"/>
                <w:szCs w:val="21"/>
              </w:rPr>
            </w:pPr>
            <w:r>
              <w:rPr>
                <w:rFonts w:hint="eastAsia" w:ascii="宋体" w:hAnsi="宋体" w:cs="宋体"/>
                <w:szCs w:val="21"/>
              </w:rPr>
              <w:t>改进的建议：</w:t>
            </w:r>
          </w:p>
          <w:p>
            <w:pPr>
              <w:tabs>
                <w:tab w:val="right" w:pos="9332"/>
              </w:tabs>
              <w:spacing w:line="440" w:lineRule="exact"/>
              <w:rPr>
                <w:rFonts w:ascii="宋体" w:hAnsi="宋体"/>
                <w:szCs w:val="21"/>
              </w:rPr>
            </w:pPr>
            <w:r>
              <w:rPr>
                <w:rFonts w:hint="eastAsia" w:ascii="宋体" w:hAnsi="宋体"/>
                <w:szCs w:val="21"/>
              </w:rPr>
              <w:t>1) 加强ISO45001标准及文件培训，由行政部负责。</w:t>
            </w:r>
          </w:p>
          <w:p>
            <w:pPr>
              <w:tabs>
                <w:tab w:val="right" w:pos="9332"/>
              </w:tabs>
              <w:spacing w:line="440" w:lineRule="exact"/>
              <w:rPr>
                <w:rFonts w:ascii="宋体" w:hAnsi="宋体"/>
                <w:szCs w:val="21"/>
              </w:rPr>
            </w:pPr>
            <w:r>
              <w:rPr>
                <w:rFonts w:hint="eastAsia" w:ascii="宋体" w:hAnsi="宋体"/>
                <w:szCs w:val="21"/>
              </w:rPr>
              <w:t>2）加强对重要环境因素和重大危险源的运行控制，由</w:t>
            </w:r>
            <w:r>
              <w:rPr>
                <w:rFonts w:hint="eastAsia" w:ascii="宋体" w:hAnsi="宋体"/>
                <w:szCs w:val="21"/>
                <w:lang w:val="en-US" w:eastAsia="zh-CN"/>
              </w:rPr>
              <w:t>技术部负责</w:t>
            </w:r>
            <w:r>
              <w:rPr>
                <w:rFonts w:hint="eastAsia" w:ascii="宋体" w:hAnsi="宋体"/>
                <w:szCs w:val="21"/>
              </w:rPr>
              <w:t>。</w:t>
            </w:r>
          </w:p>
          <w:p>
            <w:pPr>
              <w:tabs>
                <w:tab w:val="right" w:pos="9332"/>
              </w:tabs>
              <w:spacing w:line="440" w:lineRule="exact"/>
              <w:rPr>
                <w:rFonts w:ascii="宋体" w:hAnsi="宋体"/>
                <w:sz w:val="24"/>
              </w:rPr>
            </w:pPr>
            <w:r>
              <w:rPr>
                <w:rFonts w:hint="eastAsia" w:ascii="宋体" w:hAnsi="宋体"/>
                <w:szCs w:val="21"/>
              </w:rPr>
              <w:t>3）进一步完善新标准实施的工作，保证公司体系正常实施。</w:t>
            </w:r>
          </w:p>
          <w:p>
            <w:pPr>
              <w:spacing w:line="460" w:lineRule="exact"/>
              <w:rPr>
                <w:rFonts w:hint="default" w:ascii="宋体" w:hAnsi="宋体" w:eastAsia="宋体"/>
                <w:szCs w:val="21"/>
                <w:lang w:val="en-US" w:eastAsia="zh-CN"/>
              </w:rPr>
            </w:pPr>
            <w:r>
              <w:rPr>
                <w:rFonts w:hint="eastAsia" w:ascii="宋体" w:hAnsi="宋体"/>
                <w:szCs w:val="21"/>
                <w:lang w:val="en-US" w:eastAsia="zh-CN"/>
              </w:rPr>
              <w:t>现场提供</w:t>
            </w:r>
            <w:r>
              <w:rPr>
                <w:rFonts w:hint="eastAsia" w:ascii="宋体" w:hAnsi="宋体"/>
                <w:szCs w:val="21"/>
              </w:rPr>
              <w:t>《管理评审改进项目计划表》</w:t>
            </w:r>
            <w:r>
              <w:rPr>
                <w:rFonts w:hint="eastAsia" w:ascii="宋体" w:hAnsi="宋体"/>
                <w:szCs w:val="21"/>
                <w:lang w:eastAsia="zh-CN"/>
              </w:rPr>
              <w:t>，</w:t>
            </w:r>
            <w:r>
              <w:rPr>
                <w:rFonts w:hint="eastAsia" w:ascii="宋体" w:hAnsi="宋体"/>
                <w:szCs w:val="21"/>
                <w:lang w:val="en-US" w:eastAsia="zh-CN"/>
              </w:rPr>
              <w:t>要求完成日期2021年06月30日。</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公司建立的质量、环境、职业健康安全管理体系是适宜的、充分的、有效的</w:t>
            </w:r>
          </w:p>
          <w:p>
            <w:pPr>
              <w:tabs>
                <w:tab w:val="center" w:pos="3169"/>
              </w:tabs>
              <w:spacing w:line="400" w:lineRule="exact"/>
              <w:jc w:val="left"/>
              <w:rPr>
                <w:rFonts w:ascii="宋体" w:hAnsi="宋体" w:cs="宋体"/>
                <w:szCs w:val="21"/>
              </w:rPr>
            </w:pPr>
            <w:r>
              <w:rPr>
                <w:rFonts w:hint="eastAsia" w:ascii="宋体" w:hAnsi="宋体" w:cs="宋体"/>
                <w:szCs w:val="21"/>
              </w:rPr>
              <w:t>质量、环境、职业健康安全方针的评审：方针合理、适宜符合要求，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w:t>
            </w:r>
            <w:r>
              <w:rPr>
                <w:rFonts w:hint="eastAsia" w:ascii="宋体" w:hAnsi="宋体" w:cs="宋体"/>
                <w:szCs w:val="21"/>
                <w:lang w:val="en-US" w:eastAsia="zh-CN"/>
              </w:rPr>
              <w:t>体系运行</w:t>
            </w:r>
            <w:r>
              <w:rPr>
                <w:rFonts w:hint="eastAsia" w:ascii="宋体" w:hAnsi="宋体" w:cs="宋体"/>
                <w:szCs w:val="21"/>
              </w:rPr>
              <w:t>至今未收到顾客及相关方关于重大服务质量问题的投诉</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160" w:type="dxa"/>
          </w:tcPr>
          <w:p>
            <w:pPr>
              <w:adjustRightInd w:val="0"/>
              <w:snapToGrid w:val="0"/>
              <w:jc w:val="center"/>
              <w:rPr>
                <w:rFonts w:ascii="宋体" w:hAnsi="宋体"/>
                <w:szCs w:val="21"/>
              </w:rPr>
            </w:pPr>
            <w:r>
              <w:rPr>
                <w:rFonts w:hint="eastAsia" w:ascii="宋体" w:hAnsi="宋体"/>
                <w:szCs w:val="21"/>
              </w:rPr>
              <w:t>改进 总则</w:t>
            </w:r>
          </w:p>
          <w:p>
            <w:pPr>
              <w:adjustRightInd w:val="0"/>
              <w:snapToGrid w:val="0"/>
              <w:jc w:val="center"/>
              <w:rPr>
                <w:rFonts w:ascii="宋体" w:hAnsi="宋体" w:cs="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 xml:space="preserve">E10.1;10.2;10.3； </w:t>
            </w:r>
          </w:p>
          <w:p>
            <w:pPr>
              <w:rPr>
                <w:rFonts w:ascii="宋体" w:hAnsi="宋体" w:cs="宋体"/>
                <w:szCs w:val="21"/>
              </w:rPr>
            </w:pPr>
          </w:p>
        </w:tc>
        <w:tc>
          <w:tcPr>
            <w:tcW w:w="10645" w:type="dxa"/>
          </w:tcPr>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公司制定系列程序文件《管理评审控制程序》、《环境及安全监视和测量控制程序》、《环境与职业健康安全运行控制程序》、《事故、不符合纠正与预防措施控制程序》及《内部审核控制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公司通过环境方针、目标的达成分析、内部环境、审核结果、数据资料统计分析、纠正和预防措施和管理评审等方式，以推动环境管理体系的持续改进。</w:t>
            </w:r>
          </w:p>
          <w:p>
            <w:pPr>
              <w:pStyle w:val="3"/>
              <w:adjustRightInd w:val="0"/>
              <w:snapToGrid w:val="0"/>
              <w:spacing w:before="0" w:after="0" w:line="360" w:lineRule="auto"/>
              <w:ind w:firstLine="420" w:firstLineChars="200"/>
            </w:pPr>
            <w:r>
              <w:rPr>
                <w:rFonts w:hint="eastAsia" w:ascii="宋体" w:hAnsi="宋体" w:cs="宋体"/>
                <w:b w:val="0"/>
                <w:bCs w:val="0"/>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944" w:type="dxa"/>
          </w:tcPr>
          <w:p>
            <w:r>
              <w:rPr>
                <w:rFonts w:hint="eastAsia"/>
              </w:rPr>
              <w:t>符合</w:t>
            </w:r>
          </w:p>
        </w:tc>
      </w:tr>
    </w:tbl>
    <w:p>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1" w:type="dxa"/>
            <w:vAlign w:val="center"/>
          </w:tcPr>
          <w:p>
            <w:pPr>
              <w:rPr>
                <w:sz w:val="24"/>
                <w:szCs w:val="24"/>
              </w:rPr>
            </w:pPr>
            <w:r>
              <w:rPr>
                <w:rFonts w:hint="eastAsia"/>
                <w:sz w:val="24"/>
                <w:szCs w:val="24"/>
              </w:rPr>
              <w:t xml:space="preserve">受审核部门：管理层 </w:t>
            </w:r>
            <w:r>
              <w:rPr>
                <w:rFonts w:hint="eastAsia"/>
                <w:sz w:val="24"/>
                <w:szCs w:val="24"/>
                <w:lang w:val="en-US" w:eastAsia="zh-CN"/>
              </w:rPr>
              <w:t xml:space="preserve">     </w:t>
            </w:r>
            <w:r>
              <w:rPr>
                <w:rFonts w:hint="eastAsia"/>
                <w:sz w:val="24"/>
                <w:szCs w:val="24"/>
              </w:rPr>
              <w:t xml:space="preserve">  主管领导：李磊</w:t>
            </w:r>
            <w:r>
              <w:rPr>
                <w:rFonts w:hint="eastAsia"/>
                <w:sz w:val="24"/>
                <w:szCs w:val="24"/>
                <w:lang w:val="en-US" w:eastAsia="zh-CN"/>
              </w:rPr>
              <w:t xml:space="preserve">       </w:t>
            </w:r>
            <w:r>
              <w:rPr>
                <w:rFonts w:hint="eastAsia"/>
                <w:sz w:val="24"/>
                <w:szCs w:val="24"/>
              </w:rPr>
              <w:t>陪同人员：陈佳</w:t>
            </w:r>
          </w:p>
        </w:tc>
        <w:tc>
          <w:tcPr>
            <w:tcW w:w="9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tc>
        <w:tc>
          <w:tcPr>
            <w:tcW w:w="960" w:type="dxa"/>
            <w:vMerge w:val="continue"/>
            <w:vAlign w:val="center"/>
          </w:tcPr>
          <w:p/>
        </w:tc>
        <w:tc>
          <w:tcPr>
            <w:tcW w:w="10621" w:type="dxa"/>
            <w:vAlign w:val="center"/>
          </w:tcPr>
          <w:p>
            <w:pPr>
              <w:spacing w:before="120"/>
            </w:pPr>
            <w:r>
              <w:rPr>
                <w:rFonts w:hint="eastAsia"/>
                <w:sz w:val="24"/>
                <w:szCs w:val="24"/>
              </w:rPr>
              <w:t>审核员：文平， 审核时间：2021.4.20</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21" w:type="dxa"/>
            <w:vAlign w:val="center"/>
          </w:tcPr>
          <w:p>
            <w:pPr>
              <w:snapToGrid w:val="0"/>
              <w:spacing w:line="240" w:lineRule="exact"/>
              <w:rPr>
                <w:rFonts w:ascii="宋体" w:hAnsi="宋体" w:cs="新宋体"/>
                <w:sz w:val="18"/>
                <w:szCs w:val="18"/>
              </w:rPr>
            </w:pPr>
            <w:r>
              <w:rPr>
                <w:rFonts w:hint="eastAsia"/>
                <w:sz w:val="24"/>
                <w:szCs w:val="24"/>
              </w:rPr>
              <w:t>审核条款：</w:t>
            </w:r>
            <w:r>
              <w:rPr>
                <w:rFonts w:hint="eastAsia" w:ascii="宋体" w:hAnsi="宋体" w:cs="新宋体"/>
                <w:sz w:val="18"/>
                <w:szCs w:val="18"/>
              </w:rPr>
              <w:t>4.1组织及其环境;4.2相关方需求与期望;4.3确定体系范围;4.4体系;5.1领导作用与承诺;5.2方针;5.3组织的角色、职责和权限；5.4参与和协商；6.1应对风险和机遇的措施6.1.4措施的策划；6.2目标及其实现的策划；7.1资源；7.4信息和沟通；7.5.1文件化信息总则；9.1监视、测量、分析和评价；9.3管理评审；10.1事件、不符合和纠正措施；10.2持续改进。</w:t>
            </w:r>
          </w:p>
          <w:p>
            <w:pPr>
              <w:snapToGrid w:val="0"/>
              <w:spacing w:line="240" w:lineRule="exact"/>
              <w:rPr>
                <w:sz w:val="24"/>
                <w:szCs w:val="24"/>
              </w:rPr>
            </w:pPr>
            <w:r>
              <w:rPr>
                <w:rFonts w:hint="eastAsia" w:cs="Arial" w:asciiTheme="minorEastAsia" w:hAnsiTheme="minorEastAsia" w:eastAsiaTheme="minorEastAsia"/>
                <w:spacing w:val="-6"/>
                <w:szCs w:val="21"/>
              </w:rPr>
              <w:t>相关方投诉及处理情况；</w:t>
            </w:r>
            <w:r>
              <w:rPr>
                <w:rFonts w:hint="eastAsia" w:asciiTheme="minorEastAsia" w:hAnsiTheme="minorEastAsia" w:eastAsiaTheme="minorEastAsia"/>
                <w:szCs w:val="21"/>
              </w:rPr>
              <w:t>标准/规范/法规的执行情况、上次审核不符合项的验证、认证证书、标志的使用情况、</w:t>
            </w:r>
            <w:r>
              <w:rPr>
                <w:rFonts w:hint="eastAsia" w:cs="Arial" w:asciiTheme="minorEastAsia" w:hAnsiTheme="minorEastAsia" w:eastAsiaTheme="minorEastAsia"/>
                <w:spacing w:val="-6"/>
                <w:szCs w:val="21"/>
              </w:rPr>
              <w:t>验证企业相关资质证明的有效性；</w:t>
            </w:r>
            <w:r>
              <w:rPr>
                <w:rFonts w:hint="eastAsia" w:ascii="Arial" w:hAnsi="Arial" w:cs="Arial"/>
                <w:szCs w:val="21"/>
                <w:shd w:val="clear" w:color="auto" w:fill="FFFFFF"/>
              </w:rPr>
              <w:t>。</w:t>
            </w:r>
            <w:r>
              <w:rPr>
                <w:rFonts w:hint="eastAsia"/>
                <w:sz w:val="24"/>
                <w:szCs w:val="24"/>
              </w:rPr>
              <w:t xml:space="preserve"> </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pPr>
              <w:adjustRightInd w:val="0"/>
              <w:snapToGrid w:val="0"/>
              <w:rPr>
                <w:rFonts w:ascii="宋体" w:hAnsi="宋体" w:cs="宋体"/>
                <w:szCs w:val="21"/>
              </w:rPr>
            </w:pPr>
          </w:p>
          <w:p/>
        </w:tc>
        <w:tc>
          <w:tcPr>
            <w:tcW w:w="10621" w:type="dxa"/>
          </w:tcPr>
          <w:p>
            <w:r>
              <w:rPr>
                <w:rFonts w:hint="eastAsia"/>
              </w:rPr>
              <w:t>公司确定的相关方有</w:t>
            </w:r>
            <w:r>
              <w:rPr>
                <w:rFonts w:hint="eastAsia" w:ascii="宋体" w:hAnsi="宋体" w:cs="宋体"/>
                <w:szCs w:val="21"/>
              </w:rPr>
              <w:t>政府机构、第三方认证机构、员工、投资者、客户、供应商等</w:t>
            </w:r>
            <w:r>
              <w:rPr>
                <w:rFonts w:hint="eastAsia"/>
              </w:rPr>
              <w:t>。</w:t>
            </w:r>
          </w:p>
          <w:p>
            <w:r>
              <w:rPr>
                <w:rFonts w:hint="eastAsia"/>
              </w:rPr>
              <w:t>理解员工诉求的形式为谈心、茶话会等；理解政府机构等相关方的形式主要为电话沟通、上门拜访等；</w:t>
            </w:r>
          </w:p>
          <w:p>
            <w:pPr>
              <w:rPr>
                <w:rFonts w:hint="eastAsia"/>
              </w:rPr>
            </w:pPr>
            <w:r>
              <w:rPr>
                <w:rFonts w:hint="eastAsia"/>
              </w:rPr>
              <w:t>员工关注的主要问题有</w:t>
            </w:r>
            <w:r>
              <w:rPr>
                <w:rFonts w:hint="eastAsia" w:ascii="宋体" w:hAnsi="宋体" w:cs="宋体"/>
                <w:szCs w:val="21"/>
              </w:rPr>
              <w:t>工资待遇增加、培训学习机会、工作环境舒适、公司发展潜力等，供应商关注的主要问题是长期合作、互利共赢、付款时间、要求</w:t>
            </w:r>
            <w:r>
              <w:rPr>
                <w:rFonts w:hint="eastAsia"/>
              </w:rPr>
              <w:t>清晰，及时沟通等</w:t>
            </w:r>
            <w:r>
              <w:rPr>
                <w:rFonts w:hint="eastAsia"/>
              </w:rPr>
              <w:t>。</w:t>
            </w:r>
          </w:p>
          <w:p>
            <w:pPr>
              <w:rPr>
                <w:rFonts w:hint="eastAsia"/>
              </w:rPr>
            </w:pPr>
            <w:r>
              <w:rPr>
                <w:rFonts w:hint="eastAsia"/>
              </w:rPr>
              <w:t>对相关方的要求的监视和评审的方法多样，通过QQ和微信等现代通讯手段是常用的便捷而又高效主要方法。</w:t>
            </w:r>
          </w:p>
          <w:p>
            <w:pPr>
              <w:rPr>
                <w:rFonts w:hint="eastAsia"/>
              </w:rPr>
            </w:pPr>
            <w:r>
              <w:rPr>
                <w:rFonts w:hint="eastAsia"/>
              </w:rPr>
              <w:t>公司管理体系的认证范围为：</w:t>
            </w:r>
          </w:p>
          <w:p>
            <w:pPr>
              <w:ind w:firstLine="420" w:firstLineChars="200"/>
              <w:rPr>
                <w:rFonts w:hint="eastAsia"/>
                <w:lang w:val="zh-CN" w:eastAsia="zh-CN"/>
              </w:rPr>
            </w:pPr>
            <w:r>
              <w:rPr>
                <w:rFonts w:hint="eastAsia"/>
                <w:lang w:val="en-US" w:eastAsia="zh-CN"/>
              </w:rPr>
              <w:t>OMS</w:t>
            </w:r>
            <w:r>
              <w:rPr>
                <w:rFonts w:hint="eastAsia"/>
              </w:rPr>
              <w:t>:通信仪器仪表(通信电力巡检可视化终端、光电缆网络通信测试仪器仪表、光纤熔接机、PDA智能维护终端、寻线仪、熔端机)、电力安防仪器设备（防鸟设备、巡检机器人、故障指示器、输电线路分布式故障定位装置、输电线路在线图像视</w:t>
            </w:r>
            <w:r>
              <w:rPr>
                <w:rFonts w:hint="eastAsia"/>
                <w:lang w:val="zh-CN" w:eastAsia="zh-CN"/>
              </w:rPr>
              <w:t>频监测、施工管理可视化终端、油机能耗管理系统仪表（接入、维护、检测））的研发、销售；化工产品（不含危险品）、电力材料、热缩材料、光缆电缆及附件、电子元器件、视频设备的销售；仪表租赁</w:t>
            </w:r>
            <w:r>
              <w:rPr>
                <w:rFonts w:hint="eastAsia"/>
              </w:rPr>
              <w:t>所涉及的职业健康安全管理活动</w:t>
            </w:r>
            <w:r>
              <w:rPr>
                <w:rFonts w:hint="eastAsia"/>
                <w:lang w:val="zh-CN" w:eastAsia="zh-CN"/>
              </w:rPr>
              <w:t>。</w:t>
            </w:r>
          </w:p>
          <w:p>
            <w:pPr>
              <w:ind w:firstLine="420" w:firstLineChars="200"/>
              <w:rPr>
                <w:rFonts w:hint="eastAsia"/>
              </w:rPr>
            </w:pPr>
            <w:r>
              <w:rPr>
                <w:rFonts w:hint="eastAsia"/>
                <w:lang w:val="zh-CN" w:eastAsia="zh-CN"/>
              </w:rPr>
              <w:t>经营地，重庆市渝北区人和镇汪家桥小区2栋1-4-4。</w:t>
            </w:r>
          </w:p>
          <w:p>
            <w:pPr>
              <w:rPr>
                <w:rFonts w:hint="eastAsia"/>
              </w:rPr>
            </w:pPr>
            <w:r>
              <w:rPr>
                <w:rFonts w:hint="eastAsia"/>
              </w:rPr>
              <w:t>经识别，组织依据标准的要求建立、实施、维护管理体系，符合标准要求。</w:t>
            </w:r>
          </w:p>
          <w:p>
            <w:pPr>
              <w:pStyle w:val="16"/>
              <w:rPr>
                <w:rFonts w:ascii="宋体" w:hAnsi="宋体" w:cs="宋体"/>
                <w:szCs w:val="21"/>
              </w:rPr>
            </w:pPr>
            <w:r>
              <w:rPr>
                <w:rFonts w:hint="eastAsia" w:ascii="宋体" w:hAnsi="宋体" w:cs="宋体"/>
                <w:szCs w:val="21"/>
              </w:rPr>
              <w:t>公司以GB/T19001-2016标准为主线，以“过程方法”为基础，融入了ISO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S5.1</w:t>
            </w:r>
          </w:p>
        </w:tc>
        <w:tc>
          <w:tcPr>
            <w:tcW w:w="10621" w:type="dxa"/>
          </w:tcPr>
          <w:p>
            <w:pPr>
              <w:rPr>
                <w:rFonts w:ascii="宋体" w:hAnsi="宋体" w:cs="宋体"/>
                <w:szCs w:val="21"/>
              </w:rPr>
            </w:pPr>
            <w:r>
              <w:rPr>
                <w:rFonts w:hint="eastAsia" w:ascii="宋体" w:hAnsi="宋体" w:cs="宋体"/>
                <w:szCs w:val="21"/>
              </w:rPr>
              <w:t>总经理：李磊，   管代：陈佳</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rPr>
              <w:t>制定和发布公司自身发展质量、环境、职业健康安全方针和管理目标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pPr>
            <w:r>
              <w:rPr>
                <w:rFonts w:hint="eastAsia" w:ascii="宋体" w:hAnsi="宋体" w:cs="宋体"/>
                <w:szCs w:val="21"/>
              </w:rPr>
              <w:t>5、为确保建立、运行和持续改进管理体系所需的一切资源得到满足，公司提供了信息、技术、人力、设备、环境和资金等必要资源。</w:t>
            </w:r>
          </w:p>
          <w:p>
            <w:pPr>
              <w:pStyle w:val="16"/>
              <w:rPr>
                <w:rFonts w:ascii="宋体" w:hAnsi="宋体" w:cs="宋体"/>
                <w:szCs w:val="21"/>
              </w:rPr>
            </w:pPr>
            <w:r>
              <w:rPr>
                <w:rFonts w:hint="eastAsia" w:ascii="宋体" w:hAnsi="宋体" w:cs="宋体"/>
                <w:szCs w:val="21"/>
              </w:rPr>
              <w:t>6、对质量、环境和职业健康安全管理体系的有效性承担责任</w:t>
            </w:r>
          </w:p>
          <w:p>
            <w:pPr>
              <w:pStyle w:val="16"/>
              <w:rPr>
                <w:rFonts w:ascii="宋体" w:hAnsi="宋体" w:cs="宋体"/>
                <w:szCs w:val="21"/>
              </w:rPr>
            </w:pPr>
            <w:r>
              <w:rPr>
                <w:rFonts w:hint="eastAsia" w:ascii="宋体" w:hAnsi="宋体" w:cs="宋体"/>
                <w:szCs w:val="21"/>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S5.2 </w:t>
            </w:r>
          </w:p>
          <w:p>
            <w:pPr>
              <w:rPr>
                <w:b/>
                <w:szCs w:val="21"/>
              </w:rPr>
            </w:pPr>
          </w:p>
        </w:tc>
        <w:tc>
          <w:tcPr>
            <w:tcW w:w="10621" w:type="dxa"/>
          </w:tcPr>
          <w:p>
            <w:pPr>
              <w:jc w:val="left"/>
              <w:rPr>
                <w:szCs w:val="22"/>
              </w:rPr>
            </w:pPr>
            <w:r>
              <w:rPr>
                <w:rFonts w:hint="eastAsia"/>
                <w:szCs w:val="22"/>
              </w:rPr>
              <w:t xml:space="preserve">质量、环境、职业健康安全管理方针： </w:t>
            </w:r>
          </w:p>
          <w:p>
            <w:pPr>
              <w:spacing w:line="360" w:lineRule="exact"/>
              <w:ind w:right="210"/>
              <w:rPr>
                <w:szCs w:val="21"/>
              </w:rPr>
            </w:pPr>
            <w:r>
              <w:rPr>
                <w:rFonts w:hint="eastAsia"/>
                <w:szCs w:val="21"/>
              </w:rPr>
              <w:t>“</w:t>
            </w:r>
            <w:r>
              <w:rPr>
                <w:rFonts w:hint="eastAsia" w:ascii="宋体" w:hAnsi="宋体" w:cs="宋体"/>
                <w:bCs/>
                <w:szCs w:val="21"/>
              </w:rPr>
              <w:t>保证质量  重视环保 安全健康  风险预控 优化管理  诚信守法 顾客满意 持续改进</w:t>
            </w:r>
            <w:r>
              <w:rPr>
                <w:rFonts w:hint="eastAsia"/>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在建立之初，就树立了环保和职业健康安全的理念，按国家、地方和行业相关的法律法规和其他要求开展活动，深化预防为主的思想，努力做到节能减排，安全防护，保护公众的利益，并将此要求持续开展下去，不断完善和改进。</w:t>
            </w:r>
          </w:p>
          <w:p>
            <w:pPr>
              <w:spacing w:line="400" w:lineRule="exact"/>
              <w:jc w:val="left"/>
              <w:rPr>
                <w:rFonts w:ascii="宋体" w:hAnsi="宋体" w:cs="宋体"/>
                <w:szCs w:val="21"/>
              </w:rPr>
            </w:pPr>
            <w:r>
              <w:rPr>
                <w:rFonts w:hint="eastAsia" w:ascii="宋体" w:hAnsi="宋体" w:cs="宋体"/>
                <w:szCs w:val="21"/>
              </w:rPr>
              <w:t>质量、环境、职业健康安全方针在手册上进行了确定和发布，并通过文件发放的形式发放至各部门、给员工进行了宣传培训。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质量、环境、职业健康安全方针对外进行了发布，给员工进行了宣传培训。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企业的质量、环境、职业健康安全方针的内容和管理基本符合标准和法规要求。</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b/>
                <w:szCs w:val="21"/>
              </w:rPr>
            </w:pPr>
            <w:r>
              <w:rPr>
                <w:rFonts w:hint="eastAsia" w:ascii="宋体" w:hAnsi="宋体" w:cs="宋体"/>
                <w:szCs w:val="21"/>
              </w:rPr>
              <w:t>资源、角色、职责、责任与权限</w:t>
            </w:r>
          </w:p>
        </w:tc>
        <w:tc>
          <w:tcPr>
            <w:tcW w:w="960" w:type="dxa"/>
          </w:tcPr>
          <w:p>
            <w:pPr>
              <w:rPr>
                <w:rFonts w:ascii="宋体" w:hAnsi="宋体" w:cs="宋体"/>
                <w:szCs w:val="21"/>
              </w:rPr>
            </w:pPr>
            <w:r>
              <w:rPr>
                <w:rFonts w:hint="eastAsia" w:ascii="宋体" w:hAnsi="宋体" w:cs="宋体"/>
                <w:szCs w:val="21"/>
              </w:rPr>
              <w:t xml:space="preserve">S5.3 </w:t>
            </w:r>
          </w:p>
          <w:p>
            <w:pPr>
              <w:rPr>
                <w:b/>
                <w:szCs w:val="21"/>
              </w:rPr>
            </w:pPr>
          </w:p>
        </w:tc>
        <w:tc>
          <w:tcPr>
            <w:tcW w:w="10621"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tcPr>
          <w:p>
            <w:pPr>
              <w:adjustRightInd w:val="0"/>
              <w:snapToGrid w:val="0"/>
              <w:jc w:val="left"/>
              <w:rPr>
                <w:rFonts w:ascii="宋体" w:hAnsi="宋体"/>
                <w:szCs w:val="21"/>
              </w:rPr>
            </w:pPr>
            <w:r>
              <w:rPr>
                <w:rFonts w:hint="eastAsia" w:ascii="宋体" w:hAnsi="宋体" w:cs="宋体"/>
                <w:szCs w:val="21"/>
              </w:rPr>
              <w:t>工作人员的协商和参与</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S5.4</w:t>
            </w:r>
          </w:p>
          <w:p>
            <w:pPr>
              <w:rPr>
                <w:rFonts w:ascii="宋体" w:hAnsi="宋体"/>
                <w:szCs w:val="21"/>
              </w:rPr>
            </w:pPr>
          </w:p>
        </w:tc>
        <w:tc>
          <w:tcPr>
            <w:tcW w:w="10621" w:type="dxa"/>
          </w:tcPr>
          <w:p>
            <w:pPr>
              <w:rPr>
                <w:rFonts w:ascii="宋体" w:hAnsi="宋体" w:cs="宋体"/>
                <w:szCs w:val="21"/>
              </w:rPr>
            </w:pPr>
            <w:r>
              <w:rPr>
                <w:rFonts w:hint="eastAsia" w:ascii="宋体" w:hAnsi="宋体" w:cs="宋体"/>
                <w:szCs w:val="21"/>
              </w:rPr>
              <w:t>--《</w:t>
            </w:r>
            <w:r>
              <w:rPr>
                <w:rFonts w:hint="eastAsia" w:ascii="宋体" w:hAnsi="宋体" w:cs="宋体"/>
              </w:rPr>
              <w:t>信息沟通控制程序</w:t>
            </w:r>
            <w:r>
              <w:rPr>
                <w:rFonts w:hint="eastAsia" w:ascii="宋体" w:hAnsi="宋体" w:cs="宋体"/>
                <w:szCs w:val="21"/>
              </w:rPr>
              <w:t>》规定了公司内外信息交流、协商的对象、方式、记录等。</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highlight w:val="none"/>
              </w:rPr>
            </w:pPr>
            <w:r>
              <w:rPr>
                <w:rFonts w:hint="eastAsia" w:ascii="宋体" w:hAnsi="宋体" w:cs="宋体"/>
                <w:szCs w:val="21"/>
              </w:rPr>
              <w:t>查见内部交流主要通过直接面</w:t>
            </w:r>
            <w:r>
              <w:rPr>
                <w:rFonts w:hint="eastAsia" w:ascii="宋体" w:hAnsi="宋体" w:cs="宋体"/>
                <w:szCs w:val="21"/>
                <w:highlight w:val="none"/>
              </w:rPr>
              <w:t>谈、会议、文件、培训方式，外部交流主要通过电话、信函方式。</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查见：公司内部会议记录表，沟通信息包括：</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告知员工：职业健康安全事务代表是陈佳；</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告知员工：职业健康安全管理体系建立的依据、标准和意义</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告知相关方：公司于2020年</w:t>
            </w:r>
            <w:r>
              <w:rPr>
                <w:rFonts w:hint="eastAsia" w:ascii="宋体" w:hAnsi="宋体" w:cs="宋体"/>
                <w:szCs w:val="21"/>
                <w:highlight w:val="none"/>
                <w:lang w:val="en-US" w:eastAsia="zh-CN"/>
              </w:rPr>
              <w:t>4</w:t>
            </w:r>
            <w:r>
              <w:rPr>
                <w:rFonts w:hint="eastAsia" w:ascii="宋体" w:hAnsi="宋体" w:cs="宋体"/>
                <w:szCs w:val="21"/>
                <w:highlight w:val="none"/>
              </w:rPr>
              <w:t>月30日对重点可施加影响的相关出具了环境管理信息通报，告知书涉及公司管理方针及在生产活动、服务过程中的相关要求。</w:t>
            </w:r>
          </w:p>
          <w:p>
            <w:pPr>
              <w:tabs>
                <w:tab w:val="center" w:pos="3169"/>
              </w:tabs>
              <w:spacing w:line="400" w:lineRule="exact"/>
              <w:jc w:val="left"/>
              <w:rPr>
                <w:rFonts w:ascii="宋体" w:hAnsi="宋体" w:cs="宋体"/>
                <w:szCs w:val="21"/>
              </w:rPr>
            </w:pPr>
            <w:r>
              <w:rPr>
                <w:rFonts w:hint="eastAsia" w:ascii="宋体" w:hAnsi="宋体" w:cs="宋体"/>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与职业健康安全事务代表陈佳交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szCs w:val="21"/>
              </w:rPr>
            </w:pPr>
            <w:r>
              <w:rPr>
                <w:rFonts w:hint="eastAsia" w:ascii="宋体" w:hAnsi="宋体" w:cs="宋体"/>
                <w:szCs w:val="21"/>
              </w:rPr>
              <w:t>询问职业健康安全事务代表陈佳，了解到暂未发生员工与企业的劳动纠纷、工伤、员工投诉、员工权益争执等情况。</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S6.1 </w:t>
            </w:r>
          </w:p>
          <w:p>
            <w:pPr>
              <w:rPr>
                <w:b/>
                <w:szCs w:val="21"/>
              </w:rPr>
            </w:pPr>
          </w:p>
        </w:tc>
        <w:tc>
          <w:tcPr>
            <w:tcW w:w="10621" w:type="dxa"/>
          </w:tcPr>
          <w:p>
            <w:pPr>
              <w:tabs>
                <w:tab w:val="center" w:pos="3169"/>
              </w:tabs>
              <w:spacing w:line="400" w:lineRule="exact"/>
              <w:jc w:val="left"/>
              <w:rPr>
                <w:rFonts w:ascii="宋体" w:hAnsi="宋体" w:cs="宋体"/>
                <w:szCs w:val="21"/>
              </w:rPr>
            </w:pPr>
            <w:r>
              <w:rPr>
                <w:rFonts w:hint="eastAsia" w:ascii="宋体" w:hAnsi="宋体" w:cs="宋体"/>
                <w:szCs w:val="21"/>
              </w:rPr>
              <w:t>提供有《</w:t>
            </w:r>
            <w:r>
              <w:rPr>
                <w:rFonts w:hint="eastAsia" w:ascii="宋体" w:hAnsi="宋体" w:cs="宋体"/>
              </w:rPr>
              <w:t>危险源辨识，风险评价控制程序</w:t>
            </w:r>
            <w:r>
              <w:rPr>
                <w:rFonts w:hint="eastAsia" w:ascii="宋体" w:hAnsi="宋体" w:cs="宋体"/>
                <w:szCs w:val="21"/>
              </w:rPr>
              <w:t>》，内容包括危险源的识别、确认、汇总、评价和危险因素的确定、登记、清单发放及更新控制。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公司重要危险源有以下二项：</w:t>
            </w:r>
          </w:p>
          <w:p>
            <w:pPr>
              <w:numPr>
                <w:ilvl w:val="0"/>
                <w:numId w:val="2"/>
              </w:numPr>
              <w:tabs>
                <w:tab w:val="left" w:pos="1080"/>
              </w:tabs>
              <w:spacing w:line="400" w:lineRule="exact"/>
              <w:rPr>
                <w:rFonts w:ascii="宋体" w:hAnsi="宋体"/>
                <w:szCs w:val="21"/>
              </w:rPr>
            </w:pPr>
            <w:r>
              <w:rPr>
                <w:rFonts w:hint="eastAsia" w:ascii="宋体" w:hAnsi="宋体"/>
                <w:szCs w:val="21"/>
              </w:rPr>
              <w:t>火灾 ；2、中暑。</w:t>
            </w:r>
          </w:p>
          <w:p>
            <w:pPr>
              <w:rPr>
                <w:szCs w:val="21"/>
              </w:rPr>
            </w:pPr>
            <w:r>
              <w:rPr>
                <w:rFonts w:hint="eastAsia" w:ascii="宋体" w:hAnsi="宋体"/>
                <w:szCs w:val="21"/>
              </w:rPr>
              <w:t>抽查火灾重要危险源的方法控制措施：</w:t>
            </w:r>
            <w:r>
              <w:rPr>
                <w:rFonts w:hint="eastAsia" w:ascii="宋体" w:hAnsi="宋体"/>
                <w:szCs w:val="21"/>
              </w:rPr>
              <w:br w:type="textWrapping"/>
            </w:r>
            <w:r>
              <w:rPr>
                <w:rFonts w:hint="eastAsia"/>
                <w:szCs w:val="21"/>
              </w:rPr>
              <w:t>1．行政部全面负责公司的防火安全工作.</w:t>
            </w:r>
          </w:p>
          <w:p>
            <w:pPr>
              <w:rPr>
                <w:szCs w:val="21"/>
              </w:rPr>
            </w:pPr>
            <w:r>
              <w:rPr>
                <w:rFonts w:hint="eastAsia"/>
                <w:szCs w:val="21"/>
              </w:rPr>
              <w:t>2.行政部建立健全防火检查,事故应急制度,发现火险隐患,必须立即消除,不能立即消除的要限时整改</w:t>
            </w:r>
          </w:p>
          <w:p>
            <w:pPr>
              <w:rPr>
                <w:szCs w:val="21"/>
              </w:rPr>
            </w:pPr>
            <w:r>
              <w:rPr>
                <w:rFonts w:hint="eastAsia"/>
                <w:szCs w:val="21"/>
              </w:rPr>
              <w:t>3.办公区域内严禁抽烟，对于吸烟情况严禁随意丢烟头。</w:t>
            </w:r>
          </w:p>
          <w:p>
            <w:pPr>
              <w:rPr>
                <w:szCs w:val="21"/>
              </w:rPr>
            </w:pPr>
            <w:r>
              <w:rPr>
                <w:rFonts w:hint="eastAsia"/>
                <w:szCs w:val="21"/>
              </w:rPr>
              <w:t>4．配备齐作灭火设施，并每年最少组织一次消防演习。</w:t>
            </w:r>
          </w:p>
          <w:p>
            <w:pPr>
              <w:pStyle w:val="5"/>
            </w:pPr>
            <w:r>
              <w:rPr>
                <w:rFonts w:hint="eastAsia"/>
              </w:rPr>
              <w:t>5．严禁非电工人员随意接连电线。</w:t>
            </w:r>
          </w:p>
          <w:p>
            <w:pPr>
              <w:tabs>
                <w:tab w:val="left" w:pos="1080"/>
              </w:tabs>
              <w:spacing w:line="400" w:lineRule="exact"/>
              <w:rPr>
                <w:rFonts w:ascii="宋体" w:hAnsi="宋体"/>
                <w:szCs w:val="21"/>
              </w:rPr>
            </w:pPr>
            <w:r>
              <w:rPr>
                <w:rFonts w:hint="eastAsia" w:ascii="宋体" w:hAnsi="宋体"/>
                <w:szCs w:val="21"/>
              </w:rPr>
              <w:t>抽查中暑重要危险源的方法控制措施：</w:t>
            </w:r>
          </w:p>
          <w:p>
            <w:pPr>
              <w:ind w:left="210" w:hanging="210" w:hangingChars="100"/>
              <w:rPr>
                <w:szCs w:val="21"/>
              </w:rPr>
            </w:pPr>
            <w:r>
              <w:rPr>
                <w:rFonts w:hint="eastAsia"/>
                <w:szCs w:val="21"/>
              </w:rPr>
              <w:t>1、 进行预防中暑知识教育，有效预防中暑；</w:t>
            </w:r>
          </w:p>
          <w:p>
            <w:pPr>
              <w:ind w:left="210" w:hanging="210" w:hangingChars="100"/>
              <w:rPr>
                <w:szCs w:val="21"/>
              </w:rPr>
            </w:pPr>
            <w:r>
              <w:rPr>
                <w:rFonts w:hint="eastAsia"/>
                <w:szCs w:val="21"/>
              </w:rPr>
              <w:t>2、 合理调整作息时间，避开高温时段作业；</w:t>
            </w:r>
          </w:p>
          <w:p>
            <w:pPr>
              <w:ind w:left="210" w:hanging="210" w:hangingChars="100"/>
              <w:rPr>
                <w:szCs w:val="21"/>
              </w:rPr>
            </w:pPr>
            <w:r>
              <w:rPr>
                <w:rFonts w:hint="eastAsia"/>
                <w:szCs w:val="21"/>
              </w:rPr>
              <w:t>3、 配备防暑降温设施、物品；</w:t>
            </w:r>
          </w:p>
          <w:p>
            <w:pPr>
              <w:tabs>
                <w:tab w:val="left" w:pos="1080"/>
              </w:tabs>
              <w:rPr>
                <w:szCs w:val="21"/>
              </w:rPr>
            </w:pPr>
            <w:r>
              <w:rPr>
                <w:rFonts w:hint="eastAsia"/>
                <w:szCs w:val="21"/>
              </w:rPr>
              <w:t>4、 加强高温作业现场监督检查，发现有中暑征兆，立即采取措施。</w:t>
            </w:r>
          </w:p>
          <w:p>
            <w:pPr>
              <w:tabs>
                <w:tab w:val="left" w:pos="1080"/>
              </w:tabs>
              <w:spacing w:line="400" w:lineRule="exact"/>
              <w:rPr>
                <w:rFonts w:ascii="宋体" w:hAnsi="宋体" w:cs="宋体"/>
                <w:szCs w:val="21"/>
              </w:rPr>
            </w:pPr>
            <w:r>
              <w:rPr>
                <w:rFonts w:hint="eastAsia" w:ascii="宋体" w:hAnsi="宋体"/>
                <w:szCs w:val="21"/>
              </w:rPr>
              <w:t>应对风险和机遇的措施应与其对于产品和服务符合性的潜</w:t>
            </w:r>
            <w:r>
              <w:rPr>
                <w:rFonts w:hint="eastAsia" w:ascii="宋体" w:hAnsi="宋体" w:cs="宋体"/>
                <w:szCs w:val="21"/>
              </w:rPr>
              <w:t>在影响相适应。</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rPr>
            </w:pPr>
            <w:r>
              <w:rPr>
                <w:rFonts w:hint="eastAsia"/>
                <w:szCs w:val="21"/>
              </w:rPr>
              <w:t>策划措施</w:t>
            </w:r>
          </w:p>
        </w:tc>
        <w:tc>
          <w:tcPr>
            <w:tcW w:w="960" w:type="dxa"/>
          </w:tcPr>
          <w:p>
            <w:pPr>
              <w:rPr>
                <w:b/>
              </w:rPr>
            </w:pPr>
            <w:r>
              <w:rPr>
                <w:rFonts w:hint="eastAsia" w:ascii="宋体" w:hAnsi="宋体" w:cs="宋体"/>
                <w:szCs w:val="21"/>
              </w:rPr>
              <w:t>S6.1.4</w:t>
            </w:r>
          </w:p>
        </w:tc>
        <w:tc>
          <w:tcPr>
            <w:tcW w:w="10621" w:type="dxa"/>
          </w:tcPr>
          <w:p>
            <w:pPr>
              <w:ind w:firstLine="420" w:firstLineChars="20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621" w:type="dxa"/>
          </w:tcPr>
          <w:p>
            <w:pPr>
              <w:pStyle w:val="11"/>
              <w:spacing w:line="400" w:lineRule="exact"/>
              <w:rPr>
                <w:rFonts w:ascii="宋体" w:hAnsi="宋体" w:cs="宋体"/>
                <w:color w:val="auto"/>
                <w:kern w:val="2"/>
                <w:sz w:val="21"/>
                <w:szCs w:val="21"/>
              </w:rPr>
            </w:pPr>
            <w:r>
              <w:rPr>
                <w:rFonts w:hint="eastAsia" w:ascii="宋体" w:hAnsi="宋体" w:cs="宋体"/>
                <w:color w:val="auto"/>
                <w:kern w:val="2"/>
                <w:sz w:val="21"/>
                <w:szCs w:val="21"/>
              </w:rPr>
              <w:t>职业健康安全管理目标：</w:t>
            </w:r>
          </w:p>
          <w:p>
            <w:pPr>
              <w:jc w:val="left"/>
              <w:rPr>
                <w:szCs w:val="21"/>
              </w:rPr>
            </w:pPr>
            <w:r>
              <w:rPr>
                <w:rFonts w:hint="eastAsia" w:ascii="宋体" w:hAnsi="宋体" w:cs="宋体"/>
                <w:szCs w:val="21"/>
              </w:rPr>
              <w:t>1）</w:t>
            </w:r>
            <w:r>
              <w:rPr>
                <w:rFonts w:hint="eastAsia"/>
                <w:szCs w:val="21"/>
              </w:rPr>
              <w:t>火灾发生率为零；</w:t>
            </w:r>
          </w:p>
          <w:p>
            <w:pPr>
              <w:jc w:val="left"/>
              <w:rPr>
                <w:szCs w:val="21"/>
              </w:rPr>
            </w:pPr>
            <w:r>
              <w:rPr>
                <w:rFonts w:hint="eastAsia"/>
                <w:szCs w:val="21"/>
              </w:rPr>
              <w:t>2）中暑发生率为零；</w:t>
            </w:r>
          </w:p>
          <w:p>
            <w:pPr>
              <w:jc w:val="left"/>
              <w:rPr>
                <w:szCs w:val="21"/>
              </w:rPr>
            </w:pPr>
            <w:r>
              <w:rPr>
                <w:rFonts w:hint="eastAsia"/>
                <w:szCs w:val="21"/>
              </w:rPr>
              <w:t>3）交通事故控制全公司不超过1次/年。</w:t>
            </w:r>
          </w:p>
          <w:p>
            <w:pPr>
              <w:pStyle w:val="11"/>
              <w:spacing w:line="400" w:lineRule="exact"/>
              <w:rPr>
                <w:rFonts w:ascii="宋体" w:hAnsi="宋体" w:cs="宋体"/>
                <w:color w:val="auto"/>
                <w:kern w:val="2"/>
                <w:sz w:val="21"/>
                <w:szCs w:val="21"/>
              </w:rPr>
            </w:pPr>
            <w:r>
              <w:rPr>
                <w:rFonts w:hint="eastAsia" w:ascii="宋体" w:hAnsi="宋体" w:cs="宋体"/>
                <w:color w:val="auto"/>
                <w:kern w:val="2"/>
                <w:sz w:val="21"/>
                <w:szCs w:val="21"/>
              </w:rPr>
              <w:t>查《目标完成情况统计表》202</w:t>
            </w:r>
            <w:r>
              <w:rPr>
                <w:rFonts w:hint="eastAsia" w:ascii="宋体" w:hAnsi="宋体" w:cs="宋体"/>
                <w:color w:val="auto"/>
                <w:kern w:val="2"/>
                <w:sz w:val="21"/>
                <w:szCs w:val="21"/>
                <w:lang w:val="en-US" w:eastAsia="zh-CN"/>
              </w:rPr>
              <w:t>1</w:t>
            </w:r>
            <w:r>
              <w:rPr>
                <w:rFonts w:hint="eastAsia" w:ascii="宋体" w:hAnsi="宋体" w:cs="宋体"/>
                <w:color w:val="auto"/>
                <w:kern w:val="2"/>
                <w:sz w:val="21"/>
                <w:szCs w:val="21"/>
              </w:rPr>
              <w:t>年</w:t>
            </w:r>
            <w:r>
              <w:rPr>
                <w:rFonts w:hint="eastAsia" w:ascii="宋体" w:hAnsi="宋体" w:cs="宋体"/>
                <w:color w:val="auto"/>
                <w:kern w:val="2"/>
                <w:sz w:val="21"/>
                <w:szCs w:val="21"/>
                <w:lang w:val="en-US" w:eastAsia="zh-CN"/>
              </w:rPr>
              <w:t>1</w:t>
            </w:r>
            <w:r>
              <w:rPr>
                <w:rFonts w:hint="eastAsia" w:ascii="宋体" w:hAnsi="宋体" w:cs="宋体"/>
                <w:color w:val="auto"/>
                <w:kern w:val="2"/>
                <w:sz w:val="21"/>
                <w:szCs w:val="21"/>
              </w:rPr>
              <w:t>月-</w:t>
            </w:r>
            <w:r>
              <w:rPr>
                <w:rFonts w:hint="eastAsia" w:ascii="宋体" w:hAnsi="宋体" w:cs="宋体"/>
                <w:color w:val="auto"/>
                <w:kern w:val="2"/>
                <w:sz w:val="21"/>
                <w:szCs w:val="21"/>
                <w:lang w:val="en-US" w:eastAsia="zh-CN"/>
              </w:rPr>
              <w:t>3</w:t>
            </w:r>
            <w:r>
              <w:rPr>
                <w:rFonts w:hint="eastAsia" w:ascii="宋体" w:hAnsi="宋体" w:cs="宋体"/>
                <w:color w:val="auto"/>
                <w:kern w:val="2"/>
                <w:sz w:val="21"/>
                <w:szCs w:val="21"/>
              </w:rPr>
              <w:t>月对安全目标进行考核，考核情况为：</w:t>
            </w:r>
          </w:p>
          <w:p>
            <w:pPr>
              <w:pStyle w:val="11"/>
              <w:spacing w:line="400" w:lineRule="exact"/>
              <w:rPr>
                <w:rFonts w:ascii="宋体" w:hAnsi="宋体" w:cs="宋体"/>
                <w:color w:val="auto"/>
                <w:kern w:val="2"/>
                <w:sz w:val="21"/>
                <w:szCs w:val="21"/>
              </w:rPr>
            </w:pPr>
            <w:r>
              <w:rPr>
                <w:rFonts w:hint="eastAsia" w:ascii="宋体" w:hAnsi="宋体" w:cs="宋体"/>
                <w:color w:val="auto"/>
                <w:kern w:val="2"/>
                <w:sz w:val="21"/>
                <w:szCs w:val="21"/>
              </w:rPr>
              <w:t>1）未发生火灾事故；</w:t>
            </w:r>
          </w:p>
          <w:p>
            <w:pPr>
              <w:pStyle w:val="11"/>
              <w:spacing w:line="400" w:lineRule="exact"/>
              <w:rPr>
                <w:rFonts w:ascii="宋体" w:hAnsi="宋体" w:cs="宋体"/>
                <w:color w:val="auto"/>
                <w:kern w:val="2"/>
                <w:sz w:val="21"/>
                <w:szCs w:val="21"/>
              </w:rPr>
            </w:pPr>
            <w:r>
              <w:rPr>
                <w:rFonts w:hint="eastAsia" w:ascii="宋体" w:hAnsi="宋体" w:cs="宋体"/>
                <w:color w:val="auto"/>
                <w:kern w:val="2"/>
                <w:sz w:val="21"/>
                <w:szCs w:val="21"/>
              </w:rPr>
              <w:t>2）未发生中暑事故；</w:t>
            </w:r>
          </w:p>
          <w:p>
            <w:pPr>
              <w:pStyle w:val="11"/>
              <w:spacing w:line="400" w:lineRule="exact"/>
              <w:rPr>
                <w:rFonts w:ascii="宋体" w:hAnsi="宋体" w:cs="宋体"/>
                <w:color w:val="auto"/>
                <w:kern w:val="2"/>
                <w:sz w:val="21"/>
                <w:szCs w:val="21"/>
              </w:rPr>
            </w:pPr>
            <w:r>
              <w:rPr>
                <w:rFonts w:hint="eastAsia" w:ascii="宋体" w:hAnsi="宋体" w:cs="宋体"/>
                <w:color w:val="auto"/>
                <w:kern w:val="2"/>
                <w:sz w:val="21"/>
                <w:szCs w:val="21"/>
              </w:rPr>
              <w:t>3）未发生</w:t>
            </w:r>
            <w:r>
              <w:rPr>
                <w:rFonts w:hint="eastAsia" w:ascii="宋体" w:hAnsi="宋体" w:cs="宋体"/>
                <w:color w:val="auto"/>
                <w:kern w:val="2"/>
                <w:sz w:val="21"/>
                <w:szCs w:val="21"/>
                <w:lang w:val="en-US" w:eastAsia="zh-CN"/>
              </w:rPr>
              <w:t>交通</w:t>
            </w:r>
            <w:r>
              <w:rPr>
                <w:rFonts w:hint="eastAsia" w:ascii="宋体" w:hAnsi="宋体" w:cs="宋体"/>
                <w:color w:val="auto"/>
                <w:kern w:val="2"/>
                <w:sz w:val="21"/>
                <w:szCs w:val="21"/>
              </w:rPr>
              <w:t>事故。</w:t>
            </w:r>
          </w:p>
          <w:p>
            <w:pPr>
              <w:spacing w:line="400" w:lineRule="exact"/>
              <w:rPr>
                <w:rFonts w:ascii="宋体" w:hAnsi="宋体"/>
                <w:szCs w:val="21"/>
              </w:rPr>
            </w:pPr>
            <w:r>
              <w:rPr>
                <w:rFonts w:hint="eastAsia" w:ascii="宋体" w:hAnsi="宋体" w:cs="宋体"/>
                <w:szCs w:val="21"/>
              </w:rPr>
              <w:t>均达到目标，并将指标进行了各部门的分解。</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S7.1</w:t>
            </w:r>
          </w:p>
          <w:p>
            <w:pPr>
              <w:rPr>
                <w:rFonts w:ascii="宋体" w:hAnsi="宋体"/>
                <w:szCs w:val="21"/>
              </w:rPr>
            </w:pPr>
          </w:p>
        </w:tc>
        <w:tc>
          <w:tcPr>
            <w:tcW w:w="10621" w:type="dxa"/>
          </w:tcPr>
          <w:p>
            <w:pPr>
              <w:ind w:firstLine="420" w:firstLineChars="200"/>
              <w:rPr>
                <w:rFonts w:ascii="宋体" w:hAnsi="宋体"/>
                <w:szCs w:val="21"/>
              </w:rPr>
            </w:pPr>
            <w:r>
              <w:rPr>
                <w:rFonts w:hint="eastAsia" w:ascii="宋体" w:hAnsi="宋体"/>
                <w:szCs w:val="21"/>
              </w:rPr>
              <w:t>询问总经理，企业为了职业健康安全管理体系，并持续改进其有效性、保证职业健康安全管理体系正常运行提供了充足的资金及必要的资源，为提高员工职业健康安全意识组织了的培训，目前的资源基本满足策划需要。</w:t>
            </w:r>
          </w:p>
          <w:p>
            <w:pPr>
              <w:rPr>
                <w:rFonts w:ascii="宋体" w:hAnsi="宋体"/>
                <w:szCs w:val="21"/>
              </w:rPr>
            </w:pPr>
            <w:r>
              <w:rPr>
                <w:rFonts w:hint="eastAsia" w:ascii="宋体" w:hAnsi="宋体" w:cs="宋体"/>
                <w:szCs w:val="21"/>
              </w:rPr>
              <w:t>总经理对资源的配备比较重视，日前人力资源、设备和工作环境与公司业务相适应，可满足</w:t>
            </w:r>
            <w:r>
              <w:rPr>
                <w:sz w:val="20"/>
              </w:rPr>
              <w:t>通信仪器仪表(通信电力巡检可视化终端、光电缆网络通信测试仪器仪表、光纤熔接机、PDA智能维护终端、寻线仪、熔端机)、电力安防仪器设备（防鸟设备、巡检机器人、故障指示器、输电线路分布式故障定位装置、输电线路在线图像视频监测、施工管理可视化终端、油机能耗管理系统仪表（接入、维护、检测））的研发、销售；化工产品（不含危险品）、电力材料、热缩材料、光缆电缆及附件、电子元器件、视频设备的销售；仪表租赁</w:t>
            </w:r>
            <w:r>
              <w:rPr>
                <w:rFonts w:hint="eastAsia"/>
                <w:sz w:val="20"/>
                <w:lang w:val="en-US" w:eastAsia="zh-CN"/>
              </w:rPr>
              <w:t>的</w:t>
            </w:r>
            <w:r>
              <w:rPr>
                <w:rFonts w:hint="eastAsia" w:ascii="宋体" w:hAnsi="宋体" w:cs="宋体"/>
                <w:szCs w:val="21"/>
              </w:rPr>
              <w:t>需要。</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szCs w:val="21"/>
              </w:rPr>
            </w:pPr>
            <w:r>
              <w:rPr>
                <w:rFonts w:hint="eastAsia" w:ascii="宋体" w:hAnsi="宋体" w:cs="宋体"/>
                <w:szCs w:val="21"/>
              </w:rPr>
              <w:t xml:space="preserve">S7.4 </w:t>
            </w:r>
          </w:p>
        </w:tc>
        <w:tc>
          <w:tcPr>
            <w:tcW w:w="10621"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公司和部门负责人清楚公司及各部门与QES相关的内部沟通和外部信息交流的项目、内容等。如：公布、公开质量、环境、职业健康安全方针和质量目标、与客户、外部供方等相关产品和服务的沟通等。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--现场查看记录并口头交流确认：公司及综合部负责的相关内、外沟通效果基本满足要求。</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组织职业健康安全管理体系包括哪些文件化信息？</w:t>
            </w:r>
          </w:p>
          <w:p>
            <w:pPr>
              <w:rPr>
                <w:rFonts w:ascii="宋体" w:hAnsi="宋体" w:cs="宋体"/>
                <w:szCs w:val="21"/>
              </w:rPr>
            </w:pPr>
            <w:r>
              <w:rPr>
                <w:rFonts w:hint="eastAsia" w:ascii="Arial" w:hAnsi="Arial" w:cs="Arial"/>
                <w:szCs w:val="21"/>
              </w:rPr>
              <w:t>◆</w:t>
            </w:r>
            <w:r>
              <w:rPr>
                <w:rFonts w:hint="eastAsia"/>
                <w:szCs w:val="21"/>
              </w:rPr>
              <w:t>是否满足标准的要求和确保职业健康安全管理体系有效性的需要？</w:t>
            </w:r>
          </w:p>
        </w:tc>
        <w:tc>
          <w:tcPr>
            <w:tcW w:w="960" w:type="dxa"/>
          </w:tcPr>
          <w:p>
            <w:pPr>
              <w:spacing w:beforeLines="50"/>
              <w:rPr>
                <w:szCs w:val="21"/>
              </w:rPr>
            </w:pPr>
            <w:r>
              <w:rPr>
                <w:rFonts w:hint="eastAsia"/>
                <w:szCs w:val="21"/>
              </w:rPr>
              <w:t>S</w:t>
            </w:r>
            <w:r>
              <w:rPr>
                <w:szCs w:val="21"/>
              </w:rPr>
              <w:t>:</w:t>
            </w:r>
            <w:r>
              <w:rPr>
                <w:rFonts w:hint="eastAsia"/>
                <w:szCs w:val="21"/>
              </w:rPr>
              <w:t>7.5</w:t>
            </w:r>
            <w:r>
              <w:rPr>
                <w:szCs w:val="21"/>
              </w:rPr>
              <w:t xml:space="preserve"> </w:t>
            </w:r>
          </w:p>
          <w:p>
            <w:pPr>
              <w:rPr>
                <w:rFonts w:ascii="宋体" w:hAnsi="宋体"/>
                <w:szCs w:val="21"/>
              </w:rPr>
            </w:pPr>
          </w:p>
        </w:tc>
        <w:tc>
          <w:tcPr>
            <w:tcW w:w="10621" w:type="dxa"/>
          </w:tcPr>
          <w:p>
            <w:pPr>
              <w:ind w:right="177"/>
              <w:rPr>
                <w:rFonts w:ascii="宋体" w:hAnsi="宋体"/>
                <w:szCs w:val="21"/>
              </w:rPr>
            </w:pPr>
            <w:r>
              <w:rPr>
                <w:rFonts w:hint="eastAsia"/>
                <w:color w:val="FF0000"/>
                <w:szCs w:val="21"/>
              </w:rPr>
              <w:t xml:space="preserve">  </w:t>
            </w:r>
            <w:r>
              <w:rPr>
                <w:rFonts w:hint="eastAsia"/>
                <w:szCs w:val="21"/>
              </w:rPr>
              <w:t>◆组织在《管理手册》、《文件控制程序》、《记录控制程序》中，明确了文件化信息的管理规则。组织根据本公司</w:t>
            </w:r>
            <w:r>
              <w:rPr>
                <w:rFonts w:hint="eastAsia" w:ascii="宋体" w:hAnsi="宋体"/>
                <w:szCs w:val="21"/>
              </w:rPr>
              <w:t>的规模、活动类型、过程、产品和服务的不同，建立、实施、保持并改进了构成OMS 的文件化信息。</w:t>
            </w:r>
          </w:p>
          <w:p>
            <w:pPr>
              <w:ind w:right="177"/>
              <w:rPr>
                <w:szCs w:val="21"/>
              </w:rPr>
            </w:pPr>
            <w:r>
              <w:rPr>
                <w:rFonts w:hint="eastAsia" w:ascii="宋体" w:hAnsi="宋体"/>
                <w:szCs w:val="21"/>
              </w:rPr>
              <w:t xml:space="preserve">  </w:t>
            </w:r>
            <w:r>
              <w:rPr>
                <w:rFonts w:hint="eastAsia"/>
                <w:szCs w:val="21"/>
              </w:rPr>
              <w:t>◆组织</w:t>
            </w:r>
            <w:r>
              <w:rPr>
                <w:rFonts w:hint="eastAsia" w:ascii="宋体" w:hAnsi="宋体"/>
                <w:szCs w:val="21"/>
              </w:rPr>
              <w:t>策划的OMS文件包括：</w:t>
            </w:r>
          </w:p>
          <w:p>
            <w:pPr>
              <w:pStyle w:val="6"/>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一级文件</w:t>
            </w:r>
            <w:r>
              <w:rPr>
                <w:rFonts w:hint="eastAsia" w:ascii="宋体" w:hAnsi="宋体" w:eastAsia="宋体"/>
                <w:color w:val="000000"/>
                <w:kern w:val="0"/>
                <w:sz w:val="21"/>
                <w:szCs w:val="21"/>
              </w:rPr>
              <w:t>，职业健康安全管理体系管理手册；</w:t>
            </w:r>
          </w:p>
          <w:p>
            <w:pPr>
              <w:pStyle w:val="6"/>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6"/>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6"/>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6"/>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ascii="宋体" w:hAnsi="宋体"/>
                <w:szCs w:val="21"/>
              </w:rPr>
              <w:t xml:space="preserve">  </w:t>
            </w: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6"/>
              <w:tabs>
                <w:tab w:val="left" w:pos="902"/>
                <w:tab w:val="clear" w:pos="1069"/>
              </w:tabs>
              <w:ind w:left="0" w:right="1"/>
            </w:pPr>
            <w:r>
              <w:rPr>
                <w:rFonts w:hint="eastAsia" w:ascii="宋体" w:hAnsi="宋体" w:eastAsia="宋体" w:cs="Arial"/>
                <w:sz w:val="21"/>
                <w:szCs w:val="21"/>
              </w:rPr>
              <w:t xml:space="preserve"> 查组织的管理记录清单，共有65份（含质量、环境管理体系）记录文件清单。</w:t>
            </w:r>
          </w:p>
          <w:p>
            <w:pPr>
              <w:pStyle w:val="6"/>
              <w:tabs>
                <w:tab w:val="left" w:pos="902"/>
                <w:tab w:val="clear" w:pos="1069"/>
              </w:tabs>
              <w:ind w:left="0" w:right="1"/>
              <w:rPr>
                <w:rFonts w:ascii="宋体" w:hAnsi="宋体" w:cs="宋体"/>
                <w:sz w:val="21"/>
                <w:szCs w:val="21"/>
              </w:rPr>
            </w:pPr>
            <w:r>
              <w:rPr>
                <w:rFonts w:hint="eastAsia" w:ascii="宋体" w:hAnsi="宋体" w:eastAsia="宋体"/>
                <w:color w:val="000000"/>
                <w:kern w:val="0"/>
                <w:sz w:val="21"/>
                <w:szCs w:val="21"/>
              </w:rPr>
              <w:t xml:space="preserve">  以上文件涵盖了ISO45001：2018； 标准要求的以及确定的为确保环境管理体系有效性的文件，符合标准的要求。</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S9.1</w:t>
            </w:r>
          </w:p>
          <w:p>
            <w:pPr>
              <w:rPr>
                <w:rFonts w:ascii="宋体" w:hAnsi="宋体" w:cs="宋体"/>
                <w:szCs w:val="21"/>
              </w:rPr>
            </w:pPr>
          </w:p>
        </w:tc>
        <w:tc>
          <w:tcPr>
            <w:tcW w:w="10621"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rPr>
              <w:t>环境</w:t>
            </w:r>
            <w:r>
              <w:rPr>
                <w:rFonts w:ascii="宋体" w:hAnsi="宋体" w:cs="宋体"/>
              </w:rPr>
              <w:t>/</w:t>
            </w:r>
            <w:r>
              <w:rPr>
                <w:rFonts w:hint="eastAsia" w:ascii="宋体" w:hAnsi="宋体" w:cs="宋体"/>
              </w:rPr>
              <w:t>职业健康安全监测和测量控制程序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（2）《内部审核控制程序》</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（3）《管理评审控制程序》</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（4）《应急准备和响应控制程序》等</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vAlign w:val="top"/>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9.3  </w:t>
            </w:r>
          </w:p>
          <w:p>
            <w:pPr>
              <w:rPr>
                <w:rFonts w:ascii="宋体" w:hAnsi="宋体"/>
                <w:szCs w:val="21"/>
              </w:rPr>
            </w:pPr>
          </w:p>
        </w:tc>
        <w:tc>
          <w:tcPr>
            <w:tcW w:w="10621"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2020年1</w:t>
            </w:r>
            <w:r>
              <w:rPr>
                <w:rFonts w:hint="eastAsia" w:ascii="宋体" w:hAnsi="宋体"/>
                <w:szCs w:val="21"/>
                <w:lang w:val="en-US" w:eastAsia="zh-CN"/>
              </w:rPr>
              <w:t>2</w:t>
            </w:r>
            <w:r>
              <w:rPr>
                <w:rFonts w:hint="eastAsia" w:ascii="宋体" w:hAnsi="宋体"/>
                <w:szCs w:val="21"/>
              </w:rPr>
              <w:t>月30日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rPr>
              <w:t>李磊</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1、管理体系运行情况的报告；</w:t>
            </w:r>
          </w:p>
          <w:p>
            <w:pPr>
              <w:tabs>
                <w:tab w:val="center" w:pos="3169"/>
              </w:tabs>
              <w:spacing w:line="400" w:lineRule="exact"/>
              <w:jc w:val="left"/>
              <w:rPr>
                <w:rFonts w:ascii="宋体" w:hAnsi="宋体" w:cs="宋体"/>
                <w:szCs w:val="21"/>
              </w:rPr>
            </w:pPr>
            <w:r>
              <w:rPr>
                <w:rFonts w:hint="eastAsia" w:ascii="宋体" w:hAnsi="宋体" w:cs="宋体"/>
                <w:szCs w:val="21"/>
              </w:rPr>
              <w:t>2、管理体系内部审核报告；</w:t>
            </w:r>
          </w:p>
          <w:p>
            <w:pPr>
              <w:tabs>
                <w:tab w:val="center" w:pos="3169"/>
              </w:tabs>
              <w:spacing w:line="400" w:lineRule="exact"/>
              <w:jc w:val="left"/>
              <w:rPr>
                <w:rFonts w:ascii="宋体" w:hAnsi="宋体" w:cs="宋体"/>
                <w:szCs w:val="21"/>
              </w:rPr>
            </w:pPr>
            <w:r>
              <w:rPr>
                <w:rFonts w:hint="eastAsia" w:ascii="宋体" w:hAnsi="宋体" w:cs="宋体"/>
                <w:szCs w:val="21"/>
              </w:rPr>
              <w:t>3、内审不合格项纠正和预防措施执行情况报告；</w:t>
            </w:r>
          </w:p>
          <w:p>
            <w:pPr>
              <w:tabs>
                <w:tab w:val="center" w:pos="3169"/>
              </w:tabs>
              <w:spacing w:line="400" w:lineRule="exact"/>
              <w:jc w:val="left"/>
              <w:rPr>
                <w:rFonts w:ascii="宋体" w:hAnsi="宋体" w:cs="宋体"/>
                <w:szCs w:val="21"/>
              </w:rPr>
            </w:pPr>
            <w:r>
              <w:rPr>
                <w:rFonts w:hint="eastAsia" w:ascii="宋体" w:hAnsi="宋体" w:cs="宋体"/>
                <w:szCs w:val="21"/>
              </w:rPr>
              <w:t>4、法律法规遵守情况及合规性评价；</w:t>
            </w:r>
          </w:p>
          <w:p>
            <w:pPr>
              <w:tabs>
                <w:tab w:val="center" w:pos="3169"/>
              </w:tabs>
              <w:spacing w:line="400" w:lineRule="exact"/>
              <w:jc w:val="left"/>
              <w:rPr>
                <w:rFonts w:ascii="宋体" w:hAnsi="宋体" w:cs="宋体"/>
                <w:szCs w:val="21"/>
              </w:rPr>
            </w:pPr>
            <w:r>
              <w:rPr>
                <w:rFonts w:hint="eastAsia" w:ascii="宋体" w:hAnsi="宋体" w:cs="宋体"/>
                <w:szCs w:val="21"/>
              </w:rPr>
              <w:t>5、目标、指标、管理方案的完成情况；</w:t>
            </w:r>
          </w:p>
          <w:p>
            <w:pPr>
              <w:tabs>
                <w:tab w:val="right" w:pos="9332"/>
              </w:tabs>
              <w:spacing w:line="440" w:lineRule="exact"/>
              <w:rPr>
                <w:rFonts w:hint="eastAsia" w:ascii="宋体" w:hAnsi="宋体" w:cs="宋体"/>
                <w:szCs w:val="21"/>
              </w:rPr>
            </w:pPr>
            <w:r>
              <w:rPr>
                <w:rFonts w:hint="eastAsia" w:ascii="宋体" w:hAnsi="宋体" w:cs="宋体"/>
                <w:szCs w:val="21"/>
              </w:rPr>
              <w:t>改进的建议：</w:t>
            </w:r>
          </w:p>
          <w:p>
            <w:pPr>
              <w:tabs>
                <w:tab w:val="right" w:pos="9332"/>
              </w:tabs>
              <w:spacing w:line="440" w:lineRule="exact"/>
              <w:rPr>
                <w:rFonts w:ascii="宋体" w:hAnsi="宋体"/>
                <w:szCs w:val="21"/>
              </w:rPr>
            </w:pPr>
            <w:r>
              <w:rPr>
                <w:rFonts w:hint="eastAsia" w:ascii="宋体" w:hAnsi="宋体"/>
                <w:szCs w:val="21"/>
              </w:rPr>
              <w:t>1) 加强ISO45001标准及文件培训，由行政部负责。</w:t>
            </w:r>
          </w:p>
          <w:p>
            <w:pPr>
              <w:tabs>
                <w:tab w:val="right" w:pos="9332"/>
              </w:tabs>
              <w:spacing w:line="440" w:lineRule="exact"/>
              <w:rPr>
                <w:rFonts w:ascii="宋体" w:hAnsi="宋体"/>
                <w:szCs w:val="21"/>
              </w:rPr>
            </w:pPr>
            <w:r>
              <w:rPr>
                <w:rFonts w:hint="eastAsia" w:ascii="宋体" w:hAnsi="宋体"/>
                <w:szCs w:val="21"/>
              </w:rPr>
              <w:t>2）加强对重要环境因素和重大危险源的运行控制，由</w:t>
            </w:r>
            <w:r>
              <w:rPr>
                <w:rFonts w:hint="eastAsia" w:ascii="宋体" w:hAnsi="宋体"/>
                <w:szCs w:val="21"/>
                <w:lang w:val="en-US" w:eastAsia="zh-CN"/>
              </w:rPr>
              <w:t>技术部负责</w:t>
            </w:r>
            <w:r>
              <w:rPr>
                <w:rFonts w:hint="eastAsia" w:ascii="宋体" w:hAnsi="宋体"/>
                <w:szCs w:val="21"/>
              </w:rPr>
              <w:t>。</w:t>
            </w:r>
          </w:p>
          <w:p>
            <w:pPr>
              <w:tabs>
                <w:tab w:val="right" w:pos="9332"/>
              </w:tabs>
              <w:spacing w:line="440" w:lineRule="exact"/>
              <w:rPr>
                <w:rFonts w:ascii="宋体" w:hAnsi="宋体"/>
                <w:sz w:val="24"/>
              </w:rPr>
            </w:pPr>
            <w:r>
              <w:rPr>
                <w:rFonts w:hint="eastAsia" w:ascii="宋体" w:hAnsi="宋体"/>
                <w:szCs w:val="21"/>
              </w:rPr>
              <w:t>3）进一步完善新标准实施的工作，保证公司体系正常实施。</w:t>
            </w:r>
          </w:p>
          <w:p>
            <w:pPr>
              <w:spacing w:line="460" w:lineRule="exact"/>
              <w:rPr>
                <w:rFonts w:hint="default" w:ascii="宋体" w:hAnsi="宋体" w:eastAsia="宋体"/>
                <w:szCs w:val="21"/>
                <w:lang w:val="en-US" w:eastAsia="zh-CN"/>
              </w:rPr>
            </w:pPr>
            <w:r>
              <w:rPr>
                <w:rFonts w:hint="eastAsia" w:ascii="宋体" w:hAnsi="宋体"/>
                <w:szCs w:val="21"/>
                <w:lang w:val="en-US" w:eastAsia="zh-CN"/>
              </w:rPr>
              <w:t>现场提供</w:t>
            </w:r>
            <w:r>
              <w:rPr>
                <w:rFonts w:hint="eastAsia" w:ascii="宋体" w:hAnsi="宋体"/>
                <w:szCs w:val="21"/>
              </w:rPr>
              <w:t>《管理评审改进项目计划表》</w:t>
            </w:r>
            <w:r>
              <w:rPr>
                <w:rFonts w:hint="eastAsia" w:ascii="宋体" w:hAnsi="宋体"/>
                <w:szCs w:val="21"/>
                <w:lang w:eastAsia="zh-CN"/>
              </w:rPr>
              <w:t>，</w:t>
            </w:r>
            <w:r>
              <w:rPr>
                <w:rFonts w:hint="eastAsia" w:ascii="宋体" w:hAnsi="宋体"/>
                <w:szCs w:val="21"/>
                <w:lang w:val="en-US" w:eastAsia="zh-CN"/>
              </w:rPr>
              <w:t>要求完成日期2021年06月30日。</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公司建立的质量、环境、职业健康安全管理体系是适宜的、充分的、有效的</w:t>
            </w:r>
          </w:p>
          <w:p>
            <w:pPr>
              <w:tabs>
                <w:tab w:val="center" w:pos="3169"/>
              </w:tabs>
              <w:spacing w:line="400" w:lineRule="exact"/>
              <w:jc w:val="left"/>
              <w:rPr>
                <w:rFonts w:ascii="宋体" w:hAnsi="宋体" w:cs="宋体"/>
                <w:szCs w:val="21"/>
              </w:rPr>
            </w:pPr>
            <w:r>
              <w:rPr>
                <w:rFonts w:hint="eastAsia" w:ascii="宋体" w:hAnsi="宋体" w:cs="宋体"/>
                <w:szCs w:val="21"/>
              </w:rPr>
              <w:t>质量、环境、职业健康安全方针的评审：方针合理、适宜符合要求，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w:t>
            </w:r>
            <w:r>
              <w:rPr>
                <w:rFonts w:hint="eastAsia" w:ascii="宋体" w:hAnsi="宋体" w:cs="宋体"/>
                <w:szCs w:val="21"/>
                <w:lang w:val="en-US" w:eastAsia="zh-CN"/>
              </w:rPr>
              <w:t>体系运行</w:t>
            </w:r>
            <w:r>
              <w:rPr>
                <w:rFonts w:hint="eastAsia" w:ascii="宋体" w:hAnsi="宋体" w:cs="宋体"/>
                <w:szCs w:val="21"/>
              </w:rPr>
              <w:t>至今未收到顾客及相关方关于重大服务质量问题的投诉</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S10.1；10.2</w:t>
            </w:r>
          </w:p>
          <w:p>
            <w:pPr>
              <w:rPr>
                <w:rFonts w:ascii="宋体" w:hAnsi="宋体"/>
                <w:szCs w:val="21"/>
              </w:rPr>
            </w:pPr>
          </w:p>
        </w:tc>
        <w:tc>
          <w:tcPr>
            <w:tcW w:w="10621"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控制程序》、《环境/职业健康安全监测和测量控制程序》、《职业健康安全运行控制程序》、《不符合、纠正预防措施控制程序》及《内部审核控制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公司通过质量、环境、职业健康安全方针、目标的达成分析、内部环境、职业健康安全审核结果、数据资料统计分析、纠正和预防措施和管理评审等方式，以推动环境、职业健康安全管理体系的持续改进。</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质量、环境、职业健康安全方针和目标等来实现对环境、职业健康安全管理体系的改进，另外主要通过日常工作中发现的问题及时予以调整解决来实现。</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60" w:type="dxa"/>
          </w:tcPr>
          <w:p>
            <w:pPr>
              <w:adjustRightInd w:val="0"/>
              <w:snapToGrid w:val="0"/>
              <w:spacing w:line="276" w:lineRule="auto"/>
              <w:rPr>
                <w:rFonts w:ascii="宋体" w:hAnsi="宋体" w:cs="宋体"/>
                <w:color w:val="FF0000"/>
                <w:szCs w:val="21"/>
              </w:rPr>
            </w:pPr>
            <w:r>
              <w:rPr>
                <w:rFonts w:hint="eastAsia" w:cs="Arial" w:asciiTheme="minorEastAsia" w:hAnsiTheme="minorEastAsia" w:eastAsiaTheme="minorEastAsia"/>
                <w:spacing w:val="-6"/>
                <w:szCs w:val="21"/>
              </w:rPr>
              <w:t>相关方投诉及处理情况；</w:t>
            </w:r>
            <w:r>
              <w:rPr>
                <w:rFonts w:hint="eastAsia" w:asciiTheme="minorEastAsia" w:hAnsiTheme="minorEastAsia" w:eastAsiaTheme="minorEastAsia"/>
                <w:szCs w:val="21"/>
              </w:rPr>
              <w:t>标准/规范/法规的执行情况、上次审核不符合项的验证、认证证书、标志的使用情况、</w:t>
            </w:r>
            <w:r>
              <w:rPr>
                <w:rFonts w:hint="eastAsia" w:cs="Arial" w:asciiTheme="minorEastAsia" w:hAnsiTheme="minorEastAsia" w:eastAsiaTheme="minorEastAsia"/>
                <w:spacing w:val="-6"/>
                <w:szCs w:val="21"/>
              </w:rPr>
              <w:t>验证企业相关资质证明的有效性；</w:t>
            </w:r>
          </w:p>
        </w:tc>
        <w:tc>
          <w:tcPr>
            <w:tcW w:w="960" w:type="dxa"/>
          </w:tcPr>
          <w:p>
            <w:pPr>
              <w:spacing w:line="276" w:lineRule="auto"/>
              <w:rPr>
                <w:b/>
                <w:color w:val="FF0000"/>
                <w:szCs w:val="21"/>
              </w:rPr>
            </w:pPr>
          </w:p>
        </w:tc>
        <w:tc>
          <w:tcPr>
            <w:tcW w:w="10621" w:type="dxa"/>
          </w:tcPr>
          <w:p>
            <w:pPr>
              <w:spacing w:line="400" w:lineRule="exact"/>
              <w:ind w:firstLine="420" w:firstLineChars="200"/>
            </w:pPr>
            <w:r>
              <w:rPr>
                <w:rFonts w:hint="eastAsia"/>
              </w:rPr>
              <w:t>现场确认，检查有效，经营范围包含认证范围。公司严格执行国家及行业标准和法律、法规要求，体系建立以来，公司没有接到相关方投诉。</w:t>
            </w:r>
          </w:p>
          <w:p>
            <w:pPr>
              <w:ind w:firstLine="420" w:firstLineChars="200"/>
              <w:rPr>
                <w:rFonts w:ascii="宋体" w:hAnsi="宋体" w:cs="宋体"/>
                <w:color w:val="FF0000"/>
                <w:szCs w:val="21"/>
              </w:rPr>
            </w:pPr>
            <w:r>
              <w:rPr>
                <w:rFonts w:hint="eastAsia"/>
                <w:bCs/>
              </w:rPr>
              <w:t>证书和标志用于投标及对外宣传方面，使用正常。</w:t>
            </w:r>
          </w:p>
          <w:p>
            <w:pPr>
              <w:spacing w:line="360" w:lineRule="auto"/>
              <w:ind w:firstLine="420" w:firstLineChars="200"/>
              <w:rPr>
                <w:bCs/>
                <w:spacing w:val="10"/>
              </w:rPr>
            </w:pPr>
            <w:r>
              <w:rPr>
                <w:rFonts w:hint="eastAsia" w:ascii="宋体" w:hAnsi="宋体"/>
                <w:bCs/>
                <w:szCs w:val="21"/>
              </w:rPr>
              <w:t>上次审核发现的1项一般不符合（行政部E/S7.2条款），经本次审核检查已实施纠正措施，整改有效，且无类似问题再次发生。</w:t>
            </w:r>
          </w:p>
        </w:tc>
        <w:tc>
          <w:tcPr>
            <w:tcW w:w="968" w:type="dxa"/>
          </w:tcPr>
          <w:p>
            <w:r>
              <w:rPr>
                <w:rFonts w:hint="eastAsia"/>
              </w:rPr>
              <w:t>符合</w:t>
            </w:r>
          </w:p>
        </w:tc>
      </w:tr>
    </w:tbl>
    <w:p>
      <w:r>
        <w:ptab w:relativeTo="margin" w:alignment="center" w:leader="none"/>
      </w:r>
    </w:p>
    <w:p>
      <w:pPr>
        <w:pStyle w:val="9"/>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12"/>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12" w:type="dxa"/>
            <w:vAlign w:val="center"/>
          </w:tcPr>
          <w:p>
            <w:pPr>
              <w:rPr>
                <w:sz w:val="24"/>
                <w:szCs w:val="24"/>
              </w:rPr>
            </w:pPr>
            <w:r>
              <w:rPr>
                <w:rFonts w:hint="eastAsia"/>
                <w:sz w:val="24"/>
                <w:szCs w:val="24"/>
              </w:rPr>
              <w:t xml:space="preserve">受审核部门：技术部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 xml:space="preserve">黄俊森    </w:t>
            </w:r>
            <w:r>
              <w:rPr>
                <w:rFonts w:hint="eastAsia"/>
                <w:sz w:val="24"/>
                <w:szCs w:val="24"/>
              </w:rPr>
              <w:t xml:space="preserve"> 陪同人员：陈佳</w:t>
            </w:r>
          </w:p>
        </w:tc>
        <w:tc>
          <w:tcPr>
            <w:tcW w:w="97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12" w:type="dxa"/>
            <w:vAlign w:val="center"/>
          </w:tcPr>
          <w:p>
            <w:pPr>
              <w:spacing w:before="120"/>
            </w:pPr>
            <w:r>
              <w:rPr>
                <w:rFonts w:hint="eastAsia"/>
                <w:sz w:val="24"/>
                <w:szCs w:val="24"/>
              </w:rPr>
              <w:t>审核员：文平，     审核时间：2021.4.20</w:t>
            </w:r>
          </w:p>
        </w:tc>
        <w:tc>
          <w:tcPr>
            <w:tcW w:w="97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12" w:type="dxa"/>
            <w:vAlign w:val="center"/>
          </w:tcPr>
          <w:p>
            <w:pPr>
              <w:rPr>
                <w:rFonts w:ascii="宋体" w:hAnsi="宋体" w:cs="新宋体"/>
                <w:sz w:val="18"/>
                <w:szCs w:val="18"/>
              </w:rPr>
            </w:pPr>
            <w:r>
              <w:rPr>
                <w:rFonts w:hint="eastAsia"/>
                <w:sz w:val="24"/>
                <w:szCs w:val="24"/>
              </w:rPr>
              <w:t>审核条款：</w:t>
            </w:r>
            <w:r>
              <w:rPr>
                <w:rFonts w:hint="eastAsia" w:ascii="宋体" w:hAnsi="宋体" w:cs="新宋体"/>
                <w:sz w:val="18"/>
                <w:szCs w:val="18"/>
              </w:rPr>
              <w:t>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5.3组织的角色、职责和权限；6.1.2环境因素；6.2目标及其达成的策划；7.4沟通；8.1运行策划和控制；8.2应急准备和响应；</w:t>
            </w:r>
          </w:p>
          <w:p>
            <w:pPr>
              <w:rPr>
                <w:rFonts w:ascii="宋体" w:hAnsi="宋体" w:cs="新宋体"/>
                <w:sz w:val="18"/>
                <w:szCs w:val="18"/>
              </w:rPr>
            </w:pPr>
            <w:r>
              <w:rPr>
                <w:rFonts w:hint="eastAsia" w:ascii="宋体" w:hAnsi="宋体" w:cs="新宋体"/>
                <w:sz w:val="18"/>
                <w:szCs w:val="18"/>
              </w:rPr>
              <w:t>ISO45001:2018：</w:t>
            </w:r>
          </w:p>
          <w:p>
            <w:pPr>
              <w:rPr>
                <w:sz w:val="24"/>
                <w:szCs w:val="24"/>
              </w:rPr>
            </w:pPr>
            <w:r>
              <w:rPr>
                <w:rFonts w:hint="eastAsia" w:ascii="宋体" w:hAnsi="宋体" w:cs="新宋体"/>
                <w:sz w:val="18"/>
                <w:szCs w:val="18"/>
              </w:rPr>
              <w:t>5.3组织的角色、职责和权限；6.1.2危险源辨识和职业安全风险评价；6.2目标及其实现的策划；7.4信息和沟通；8.1运行策划和控制；8.2应急准备和响应；</w:t>
            </w:r>
          </w:p>
        </w:tc>
        <w:tc>
          <w:tcPr>
            <w:tcW w:w="97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ES5.3</w:t>
            </w:r>
          </w:p>
        </w:tc>
        <w:tc>
          <w:tcPr>
            <w:tcW w:w="10612" w:type="dxa"/>
          </w:tcPr>
          <w:p>
            <w:pPr>
              <w:autoSpaceDE w:val="0"/>
              <w:autoSpaceDN w:val="0"/>
              <w:adjustRightInd w:val="0"/>
              <w:spacing w:line="400" w:lineRule="exact"/>
              <w:jc w:val="left"/>
              <w:rPr>
                <w:rFonts w:ascii="宋体"/>
                <w:szCs w:val="21"/>
              </w:rPr>
            </w:pPr>
            <w:r>
              <w:rPr>
                <w:rFonts w:hint="eastAsia" w:ascii="宋体"/>
                <w:szCs w:val="21"/>
              </w:rPr>
              <w:t>查，技术部的岗位职责和权限如下：</w:t>
            </w:r>
          </w:p>
          <w:p>
            <w:pPr>
              <w:spacing w:line="340" w:lineRule="exact"/>
              <w:ind w:firstLine="210" w:firstLineChars="100"/>
              <w:rPr>
                <w:rFonts w:ascii="宋体" w:hAnsi="宋体"/>
                <w:szCs w:val="21"/>
              </w:rPr>
            </w:pPr>
            <w:r>
              <w:rPr>
                <w:rFonts w:hint="eastAsia" w:ascii="宋体" w:hAnsi="宋体"/>
                <w:szCs w:val="21"/>
              </w:rPr>
              <w:t>1）负责编制相应工艺规程、产品检验接收规程及相关作业指导书，明确关键工序和特殊工序；</w:t>
            </w:r>
          </w:p>
          <w:p>
            <w:pPr>
              <w:spacing w:line="340" w:lineRule="exact"/>
              <w:ind w:firstLine="210" w:firstLineChars="100"/>
              <w:rPr>
                <w:rFonts w:ascii="宋体" w:hAnsi="宋体"/>
                <w:szCs w:val="21"/>
              </w:rPr>
            </w:pPr>
            <w:r>
              <w:rPr>
                <w:rFonts w:hint="eastAsia" w:ascii="宋体" w:hAnsi="宋体"/>
                <w:szCs w:val="21"/>
              </w:rPr>
              <w:t>2） 负责组织产品实现过程的策划；</w:t>
            </w:r>
          </w:p>
          <w:p>
            <w:pPr>
              <w:spacing w:line="340" w:lineRule="exact"/>
              <w:ind w:firstLine="210" w:firstLineChars="100"/>
              <w:rPr>
                <w:rFonts w:ascii="宋体" w:hAnsi="宋体"/>
                <w:szCs w:val="21"/>
              </w:rPr>
            </w:pPr>
            <w:r>
              <w:rPr>
                <w:rFonts w:hint="eastAsia" w:ascii="宋体" w:hAnsi="宋体"/>
                <w:szCs w:val="21"/>
              </w:rPr>
              <w:t>3）负责本公司的数据分析工作；</w:t>
            </w:r>
          </w:p>
          <w:p>
            <w:pPr>
              <w:spacing w:line="340" w:lineRule="exact"/>
              <w:ind w:firstLine="210" w:firstLineChars="100"/>
              <w:rPr>
                <w:rFonts w:ascii="宋体" w:hAnsi="宋体"/>
                <w:szCs w:val="21"/>
              </w:rPr>
            </w:pPr>
            <w:r>
              <w:rPr>
                <w:rFonts w:hint="eastAsia" w:ascii="宋体" w:hAnsi="宋体"/>
                <w:szCs w:val="21"/>
              </w:rPr>
              <w:t>4） 负责不合格的控制。</w:t>
            </w:r>
          </w:p>
          <w:p>
            <w:pPr>
              <w:spacing w:line="320" w:lineRule="exact"/>
              <w:textAlignment w:val="baseline"/>
              <w:rPr>
                <w:rFonts w:ascii="宋体" w:hAnsi="宋体"/>
                <w:szCs w:val="21"/>
              </w:rPr>
            </w:pPr>
            <w:r>
              <w:rPr>
                <w:rFonts w:hint="eastAsia" w:ascii="宋体" w:hAnsi="宋体"/>
                <w:szCs w:val="21"/>
              </w:rPr>
              <w:t xml:space="preserve">  5）负责在供方评定时进行样品测试；</w:t>
            </w:r>
          </w:p>
          <w:p>
            <w:pPr>
              <w:spacing w:line="320" w:lineRule="exact"/>
              <w:ind w:firstLine="210" w:firstLineChars="100"/>
              <w:textAlignment w:val="baseline"/>
              <w:rPr>
                <w:rFonts w:ascii="宋体" w:hAnsi="宋体"/>
                <w:szCs w:val="21"/>
              </w:rPr>
            </w:pPr>
            <w:r>
              <w:rPr>
                <w:rFonts w:hint="eastAsia" w:ascii="宋体" w:hAnsi="宋体"/>
                <w:szCs w:val="21"/>
              </w:rPr>
              <w:t>6）负责采购产品的验证和本公司产品的检验工作；</w:t>
            </w:r>
          </w:p>
          <w:p>
            <w:pPr>
              <w:spacing w:line="400" w:lineRule="exact"/>
              <w:ind w:firstLine="210" w:firstLineChars="100"/>
              <w:rPr>
                <w:rFonts w:ascii="宋体" w:hAnsi="宋体"/>
                <w:szCs w:val="21"/>
              </w:rPr>
            </w:pPr>
            <w:r>
              <w:rPr>
                <w:rFonts w:hint="eastAsia" w:ascii="宋体" w:hAnsi="宋体"/>
                <w:szCs w:val="21"/>
              </w:rPr>
              <w:t>7） 负责对本公司监视和测量设备的管理工作；</w:t>
            </w:r>
          </w:p>
          <w:p>
            <w:pPr>
              <w:spacing w:line="400" w:lineRule="exact"/>
              <w:ind w:firstLine="210" w:firstLineChars="100"/>
              <w:rPr>
                <w:rFonts w:ascii="宋体" w:hAnsi="宋体"/>
                <w:szCs w:val="21"/>
              </w:rPr>
            </w:pPr>
            <w:r>
              <w:rPr>
                <w:rFonts w:hint="eastAsia" w:ascii="宋体" w:hAnsi="宋体"/>
                <w:szCs w:val="21"/>
              </w:rPr>
              <w:t>8）负责本部门环境因素、危险源的识别评价和控制措施的实施；</w:t>
            </w:r>
          </w:p>
          <w:p>
            <w:pPr>
              <w:spacing w:line="400" w:lineRule="exact"/>
              <w:ind w:firstLine="210" w:firstLineChars="100"/>
              <w:rPr>
                <w:rFonts w:ascii="宋体" w:hAnsi="宋体"/>
                <w:szCs w:val="21"/>
              </w:rPr>
            </w:pPr>
            <w:r>
              <w:rPr>
                <w:rFonts w:hint="eastAsia" w:ascii="宋体" w:hAnsi="宋体"/>
                <w:szCs w:val="21"/>
              </w:rPr>
              <w:t>9）参与公司组织的应急演习、合规性评价</w:t>
            </w:r>
          </w:p>
          <w:p>
            <w:pPr>
              <w:spacing w:line="400" w:lineRule="exact"/>
              <w:rPr>
                <w:rFonts w:ascii="宋体"/>
                <w:szCs w:val="21"/>
              </w:rPr>
            </w:pPr>
            <w:r>
              <w:rPr>
                <w:rFonts w:hint="eastAsia" w:ascii="宋体" w:hAnsi="宋体"/>
                <w:szCs w:val="21"/>
              </w:rPr>
              <w:t>……</w:t>
            </w:r>
            <w:r>
              <w:rPr>
                <w:rFonts w:hint="eastAsia" w:ascii="宋体"/>
                <w:szCs w:val="21"/>
              </w:rPr>
              <w:t xml:space="preserve">   </w:t>
            </w:r>
          </w:p>
          <w:p>
            <w:pPr>
              <w:widowControl/>
              <w:jc w:val="left"/>
              <w:rPr>
                <w:rFonts w:ascii="宋体" w:hAnsi="宋体" w:cs="宋体"/>
                <w:szCs w:val="21"/>
              </w:rPr>
            </w:pPr>
            <w:r>
              <w:rPr>
                <w:rFonts w:hint="eastAsia" w:ascii="宋体"/>
                <w:szCs w:val="21"/>
              </w:rPr>
              <w:t>部门负责人对部门职责清楚。</w:t>
            </w:r>
          </w:p>
        </w:tc>
        <w:tc>
          <w:tcPr>
            <w:tcW w:w="97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612" w:type="dxa"/>
          </w:tcPr>
          <w:p>
            <w:pPr>
              <w:spacing w:line="400" w:lineRule="atLeast"/>
              <w:ind w:right="170"/>
              <w:jc w:val="left"/>
              <w:rPr>
                <w:rFonts w:ascii="宋体" w:hAnsi="宋体" w:cs="Arial"/>
                <w:szCs w:val="21"/>
              </w:rPr>
            </w:pPr>
            <w:r>
              <w:rPr>
                <w:rFonts w:hint="eastAsia" w:ascii="宋体" w:hAnsi="宋体" w:cs="Arial"/>
                <w:szCs w:val="21"/>
              </w:rPr>
              <w:t>查技术部环境及安全目标</w:t>
            </w:r>
          </w:p>
          <w:p>
            <w:pPr>
              <w:pStyle w:val="25"/>
              <w:numPr>
                <w:ilvl w:val="0"/>
                <w:numId w:val="3"/>
              </w:numPr>
              <w:kinsoku w:val="0"/>
              <w:overflowPunct w:val="0"/>
              <w:spacing w:line="320" w:lineRule="exact"/>
              <w:ind w:firstLine="420" w:firstLineChars="200"/>
              <w:rPr>
                <w:rFonts w:ascii="宋体" w:hAnsi="宋体"/>
                <w:sz w:val="21"/>
                <w:szCs w:val="21"/>
              </w:rPr>
            </w:pPr>
            <w:r>
              <w:rPr>
                <w:rFonts w:hint="eastAsia" w:ascii="宋体" w:hAnsi="宋体"/>
                <w:sz w:val="21"/>
                <w:szCs w:val="21"/>
              </w:rPr>
              <w:t>固体废弃物分类收集、 统一处置率 100%</w:t>
            </w:r>
          </w:p>
          <w:p>
            <w:pPr>
              <w:pStyle w:val="25"/>
              <w:numPr>
                <w:ilvl w:val="0"/>
                <w:numId w:val="3"/>
              </w:numPr>
              <w:kinsoku w:val="0"/>
              <w:overflowPunct w:val="0"/>
              <w:spacing w:line="320" w:lineRule="exact"/>
              <w:ind w:firstLine="420" w:firstLineChars="200"/>
              <w:rPr>
                <w:rFonts w:ascii="宋体" w:hAnsi="宋体"/>
                <w:sz w:val="21"/>
                <w:szCs w:val="21"/>
              </w:rPr>
            </w:pPr>
            <w:r>
              <w:rPr>
                <w:rFonts w:hint="eastAsia" w:ascii="宋体" w:hAnsi="宋体"/>
                <w:sz w:val="21"/>
                <w:szCs w:val="21"/>
              </w:rPr>
              <w:t>火灾发生率为零；</w:t>
            </w:r>
          </w:p>
          <w:p>
            <w:pPr>
              <w:pStyle w:val="25"/>
              <w:numPr>
                <w:ilvl w:val="0"/>
                <w:numId w:val="3"/>
              </w:numPr>
              <w:kinsoku w:val="0"/>
              <w:overflowPunct w:val="0"/>
              <w:spacing w:line="320" w:lineRule="exact"/>
              <w:ind w:firstLine="420" w:firstLineChars="200"/>
              <w:rPr>
                <w:rFonts w:ascii="宋体" w:hAnsi="宋体"/>
                <w:sz w:val="21"/>
                <w:szCs w:val="21"/>
              </w:rPr>
            </w:pPr>
            <w:r>
              <w:rPr>
                <w:rFonts w:hint="eastAsia" w:ascii="宋体" w:hAnsi="宋体"/>
                <w:sz w:val="21"/>
                <w:szCs w:val="21"/>
              </w:rPr>
              <w:t>中暑发生率为零；</w:t>
            </w:r>
          </w:p>
          <w:p>
            <w:pPr>
              <w:spacing w:line="400" w:lineRule="atLeast"/>
              <w:ind w:right="170"/>
              <w:jc w:val="left"/>
              <w:rPr>
                <w:rFonts w:ascii="宋体" w:hAnsi="宋体"/>
                <w:szCs w:val="21"/>
              </w:rPr>
            </w:pPr>
            <w:r>
              <w:rPr>
                <w:rFonts w:hint="eastAsia" w:ascii="宋体" w:hAnsi="宋体"/>
                <w:szCs w:val="21"/>
              </w:rPr>
              <w:t>查：202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3</w:t>
            </w:r>
            <w:r>
              <w:rPr>
                <w:rFonts w:hint="eastAsia" w:ascii="宋体" w:hAnsi="宋体"/>
                <w:szCs w:val="21"/>
              </w:rPr>
              <w:t>月部门目标完成情况：</w:t>
            </w:r>
          </w:p>
          <w:p>
            <w:pPr>
              <w:pStyle w:val="25"/>
              <w:kinsoku w:val="0"/>
              <w:overflowPunct w:val="0"/>
              <w:spacing w:line="320" w:lineRule="exact"/>
              <w:ind w:firstLine="420" w:firstLineChars="200"/>
              <w:rPr>
                <w:rFonts w:ascii="宋体" w:hAnsi="宋体"/>
                <w:sz w:val="21"/>
                <w:szCs w:val="21"/>
              </w:rPr>
            </w:pPr>
            <w:r>
              <w:rPr>
                <w:rFonts w:hint="eastAsia" w:ascii="宋体" w:hAnsi="宋体"/>
                <w:sz w:val="21"/>
                <w:szCs w:val="21"/>
              </w:rPr>
              <w:t>1.固体废弃物合规处置率达到100%；</w:t>
            </w:r>
          </w:p>
          <w:p>
            <w:pPr>
              <w:pStyle w:val="25"/>
              <w:kinsoku w:val="0"/>
              <w:overflowPunct w:val="0"/>
              <w:spacing w:line="320" w:lineRule="exact"/>
              <w:ind w:firstLine="420" w:firstLineChars="200"/>
              <w:rPr>
                <w:rFonts w:ascii="宋体" w:hAnsi="宋体"/>
                <w:sz w:val="21"/>
                <w:szCs w:val="21"/>
              </w:rPr>
            </w:pPr>
            <w:r>
              <w:rPr>
                <w:rFonts w:hint="eastAsia" w:ascii="宋体" w:hAnsi="宋体"/>
                <w:sz w:val="21"/>
                <w:szCs w:val="21"/>
              </w:rPr>
              <w:t>2.未发生火灾事故；</w:t>
            </w:r>
          </w:p>
          <w:p>
            <w:pPr>
              <w:pStyle w:val="25"/>
              <w:kinsoku w:val="0"/>
              <w:overflowPunct w:val="0"/>
              <w:spacing w:line="320" w:lineRule="exact"/>
              <w:ind w:firstLine="420" w:firstLineChars="200"/>
              <w:rPr>
                <w:rFonts w:ascii="宋体" w:hAnsi="宋体"/>
                <w:sz w:val="21"/>
                <w:szCs w:val="21"/>
              </w:rPr>
            </w:pPr>
            <w:r>
              <w:rPr>
                <w:rFonts w:hint="eastAsia" w:ascii="宋体" w:hAnsi="宋体"/>
                <w:sz w:val="21"/>
                <w:szCs w:val="21"/>
              </w:rPr>
              <w:t>3.未发生中暑事故；</w:t>
            </w:r>
          </w:p>
          <w:p>
            <w:pPr>
              <w:spacing w:line="400" w:lineRule="exact"/>
              <w:rPr>
                <w:rFonts w:ascii="宋体" w:hAnsi="宋体"/>
                <w:szCs w:val="21"/>
              </w:rPr>
            </w:pPr>
            <w:r>
              <w:rPr>
                <w:rFonts w:hint="eastAsia" w:ascii="宋体" w:hAnsi="宋体"/>
                <w:szCs w:val="21"/>
              </w:rPr>
              <w:t>环境和安全目标经统计，均能达到要求。</w:t>
            </w:r>
          </w:p>
          <w:p>
            <w:pPr>
              <w:spacing w:line="400" w:lineRule="exact"/>
              <w:rPr>
                <w:rFonts w:ascii="宋体"/>
                <w:szCs w:val="21"/>
              </w:rPr>
            </w:pPr>
            <w:r>
              <w:rPr>
                <w:rFonts w:hint="eastAsia" w:ascii="宋体" w:hAnsi="宋体"/>
                <w:szCs w:val="21"/>
              </w:rPr>
              <w:t xml:space="preserve"> 公司编制了环境安全目标管理实施方案：制定、执行程序或作业文件；加强监测和测量、培训与教育和应急响应。</w:t>
            </w:r>
          </w:p>
        </w:tc>
        <w:tc>
          <w:tcPr>
            <w:tcW w:w="97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612" w:type="dxa"/>
          </w:tcPr>
          <w:p>
            <w:pPr>
              <w:autoSpaceDE w:val="0"/>
              <w:autoSpaceDN w:val="0"/>
              <w:adjustRightInd w:val="0"/>
              <w:spacing w:line="400" w:lineRule="exact"/>
              <w:ind w:firstLine="420" w:firstLineChars="200"/>
              <w:jc w:val="left"/>
              <w:rPr>
                <w:rFonts w:ascii="宋体"/>
                <w:szCs w:val="21"/>
              </w:rPr>
            </w:pPr>
            <w:r>
              <w:rPr>
                <w:rFonts w:hint="eastAsia" w:ascii="宋体"/>
                <w:szCs w:val="21"/>
              </w:rPr>
              <w:t>查，依据</w:t>
            </w:r>
            <w:r>
              <w:rPr>
                <w:rFonts w:hint="eastAsia" w:ascii="宋体" w:hAnsi="宋体"/>
                <w:szCs w:val="21"/>
              </w:rPr>
              <w:t>《环境因素的的识别与评价控制程序》</w:t>
            </w:r>
            <w:r>
              <w:rPr>
                <w:rFonts w:hint="eastAsia" w:ascii="宋体"/>
                <w:szCs w:val="21"/>
              </w:rPr>
              <w:t>，根据不同的时态、状态识别了环境因素，通过对其发生的可能性、危害性等进行评价，部门确定的重要环境因素有：潜在火灾、固废的排放。</w:t>
            </w:r>
          </w:p>
          <w:p>
            <w:pPr>
              <w:autoSpaceDE w:val="0"/>
              <w:autoSpaceDN w:val="0"/>
              <w:adjustRightInd w:val="0"/>
              <w:spacing w:line="400" w:lineRule="exact"/>
              <w:ind w:firstLine="420" w:firstLineChars="200"/>
              <w:jc w:val="left"/>
              <w:rPr>
                <w:rFonts w:ascii="宋体"/>
                <w:szCs w:val="21"/>
              </w:rPr>
            </w:pPr>
            <w:r>
              <w:rPr>
                <w:rFonts w:hint="eastAsia" w:ascii="宋体"/>
                <w:szCs w:val="21"/>
              </w:rPr>
              <w:t>现场查看，技术部在</w:t>
            </w:r>
            <w:r>
              <w:rPr>
                <w:rFonts w:hint="eastAsia" w:ascii="宋体" w:hAnsi="宋体"/>
                <w:szCs w:val="21"/>
              </w:rPr>
              <w:t>测试→检验</w:t>
            </w:r>
            <w:r>
              <w:rPr>
                <w:rFonts w:hint="eastAsia"/>
                <w:szCs w:val="21"/>
              </w:rPr>
              <w:t>时会产生少量的元器件固废，主要固废为办公固废；不格品标识和报废会产生少量固废</w:t>
            </w:r>
            <w:r>
              <w:rPr>
                <w:rFonts w:hint="eastAsia" w:ascii="宋体"/>
                <w:szCs w:val="21"/>
              </w:rPr>
              <w:t>。</w:t>
            </w:r>
          </w:p>
          <w:p>
            <w:pPr>
              <w:autoSpaceDE w:val="0"/>
              <w:autoSpaceDN w:val="0"/>
              <w:adjustRightInd w:val="0"/>
              <w:spacing w:line="400" w:lineRule="exact"/>
              <w:ind w:firstLine="420" w:firstLineChars="200"/>
              <w:jc w:val="left"/>
              <w:rPr>
                <w:rFonts w:ascii="宋体" w:hAnsi="宋体"/>
                <w:szCs w:val="21"/>
              </w:rPr>
            </w:pPr>
            <w:r>
              <w:rPr>
                <w:rFonts w:hint="eastAsia" w:ascii="宋体"/>
                <w:szCs w:val="21"/>
              </w:rPr>
              <w:t>部门的环境因素识别和重要环境因素基本到位。</w:t>
            </w:r>
          </w:p>
        </w:tc>
        <w:tc>
          <w:tcPr>
            <w:tcW w:w="97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612" w:type="dxa"/>
          </w:tcPr>
          <w:p>
            <w:pPr>
              <w:spacing w:line="400" w:lineRule="exact"/>
              <w:ind w:firstLine="420" w:firstLineChars="200"/>
              <w:rPr>
                <w:rFonts w:hint="eastAsia" w:ascii="宋体" w:hAnsi="宋体"/>
                <w:szCs w:val="21"/>
              </w:rPr>
            </w:pPr>
            <w:r>
              <w:rPr>
                <w:rFonts w:hint="eastAsia" w:ascii="宋体"/>
                <w:szCs w:val="21"/>
              </w:rPr>
              <w:t>查，技术部经过辨识与评审形成了的</w:t>
            </w:r>
            <w:r>
              <w:rPr>
                <w:rFonts w:hint="eastAsia" w:ascii="宋体" w:hAnsi="宋体"/>
                <w:szCs w:val="21"/>
              </w:rPr>
              <w:t>《危险源辨识与风险评价表》，包括：搬运不当不慎对人体伤害等对人体造成的潜在伤害，生产现场潜在火灾对人体的伤害、夏季高温天气作业防护不当易中暑等危险源。</w:t>
            </w:r>
          </w:p>
          <w:p>
            <w:pPr>
              <w:spacing w:line="400" w:lineRule="exact"/>
              <w:ind w:firstLine="420" w:firstLineChars="200"/>
              <w:rPr>
                <w:rFonts w:hint="eastAsia" w:ascii="宋体" w:hAnsi="宋体"/>
                <w:szCs w:val="21"/>
              </w:rPr>
            </w:pPr>
            <w:r>
              <w:rPr>
                <w:rFonts w:hint="eastAsia" w:ascii="宋体" w:hAnsi="宋体"/>
                <w:szCs w:val="21"/>
              </w:rPr>
              <w:t>采用的是经验判断法、过程分析法识别。</w:t>
            </w:r>
          </w:p>
          <w:p>
            <w:pPr>
              <w:spacing w:line="400" w:lineRule="exact"/>
              <w:ind w:firstLine="420" w:firstLineChars="200"/>
              <w:rPr>
                <w:rFonts w:hint="eastAsia" w:ascii="宋体" w:hAnsi="宋体"/>
                <w:szCs w:val="21"/>
              </w:rPr>
            </w:pPr>
            <w:r>
              <w:rPr>
                <w:rFonts w:hint="eastAsia" w:ascii="宋体" w:hAnsi="宋体"/>
                <w:szCs w:val="21"/>
              </w:rPr>
              <w:t>打分法确定</w:t>
            </w:r>
            <w:r>
              <w:rPr>
                <w:rFonts w:hint="eastAsia" w:ascii="宋体" w:hAnsi="宋体"/>
                <w:szCs w:val="21"/>
                <w:lang w:val="en-US" w:eastAsia="zh-CN"/>
              </w:rPr>
              <w:t>不可接受风险</w:t>
            </w:r>
            <w:r>
              <w:rPr>
                <w:rFonts w:hint="eastAsia" w:ascii="宋体" w:hAnsi="宋体"/>
                <w:szCs w:val="21"/>
              </w:rPr>
              <w:t>：火灾、中暑、触电、意外伤害</w:t>
            </w:r>
            <w:r>
              <w:rPr>
                <w:rFonts w:hint="eastAsia" w:ascii="宋体" w:hAnsi="宋体"/>
                <w:szCs w:val="21"/>
              </w:rPr>
              <w:t>等。</w:t>
            </w:r>
          </w:p>
          <w:p>
            <w:pPr>
              <w:spacing w:line="400" w:lineRule="exact"/>
              <w:ind w:firstLine="420" w:firstLineChars="200"/>
              <w:rPr>
                <w:rFonts w:hint="eastAsia" w:ascii="宋体" w:hAnsi="宋体"/>
                <w:szCs w:val="21"/>
              </w:rPr>
            </w:pPr>
            <w:r>
              <w:rPr>
                <w:rFonts w:hint="eastAsia" w:ascii="宋体" w:hAnsi="宋体"/>
                <w:szCs w:val="21"/>
              </w:rPr>
              <w:t>危险源辨识基本充分、风险等级评价基本合理。</w:t>
            </w:r>
          </w:p>
          <w:p>
            <w:pPr>
              <w:spacing w:line="400" w:lineRule="exact"/>
              <w:ind w:firstLine="420" w:firstLineChars="200"/>
              <w:rPr>
                <w:rFonts w:hint="eastAsia" w:ascii="宋体" w:hAnsi="宋体"/>
                <w:szCs w:val="21"/>
              </w:rPr>
            </w:pPr>
            <w:r>
              <w:rPr>
                <w:rFonts w:hint="eastAsia" w:ascii="宋体" w:hAnsi="宋体"/>
                <w:szCs w:val="21"/>
              </w:rPr>
              <w:t xml:space="preserve">查，火灾和中暑风险控制措施有：  </w:t>
            </w:r>
          </w:p>
          <w:p>
            <w:pPr>
              <w:spacing w:line="400" w:lineRule="exact"/>
              <w:ind w:firstLine="420" w:firstLineChars="200"/>
              <w:rPr>
                <w:rFonts w:ascii="宋体" w:hAnsi="宋体"/>
                <w:szCs w:val="21"/>
              </w:rPr>
            </w:pPr>
            <w:r>
              <w:rPr>
                <w:rFonts w:hint="eastAsia" w:ascii="宋体" w:hAnsi="宋体"/>
                <w:szCs w:val="21"/>
              </w:rPr>
              <w:t>岗前安全知识、消防知识宣传、教育及培训；重点和关键岗位须制定安全操作规程；张贴安全、防护标志、消防疏散图、定期安全检查；</w:t>
            </w:r>
          </w:p>
          <w:p>
            <w:pPr>
              <w:pStyle w:val="16"/>
              <w:ind w:firstLine="460" w:firstLineChars="200"/>
              <w:rPr>
                <w:rFonts w:ascii="宋体" w:hAnsi="宋体"/>
                <w:szCs w:val="21"/>
              </w:rPr>
            </w:pPr>
            <w:r>
              <w:rPr>
                <w:rFonts w:hint="eastAsia" w:ascii="宋体" w:hAnsi="宋体" w:cs="宋体"/>
                <w:szCs w:val="21"/>
              </w:rPr>
              <w:t>进行预防中暑知识教育；配备防暑降温设施、物品；加强高温作业现场监督检查，发现有中暑征兆，立即采取措施</w:t>
            </w:r>
            <w:r>
              <w:rPr>
                <w:rFonts w:hint="eastAsia" w:ascii="宋体" w:hAnsi="宋体"/>
                <w:szCs w:val="21"/>
              </w:rPr>
              <w:t>等。</w:t>
            </w:r>
          </w:p>
          <w:p>
            <w:pPr>
              <w:widowControl/>
              <w:jc w:val="left"/>
              <w:rPr>
                <w:rFonts w:ascii="宋体"/>
                <w:szCs w:val="21"/>
              </w:rPr>
            </w:pPr>
            <w:r>
              <w:rPr>
                <w:rFonts w:hint="eastAsia" w:ascii="宋体" w:hAnsi="宋体"/>
                <w:szCs w:val="21"/>
              </w:rPr>
              <w:t>危险源识别基本充分，控制措施需要完善。</w:t>
            </w:r>
          </w:p>
        </w:tc>
        <w:tc>
          <w:tcPr>
            <w:tcW w:w="97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cs="新宋体"/>
                <w:szCs w:val="21"/>
              </w:rPr>
              <w:t>沟通</w:t>
            </w:r>
          </w:p>
        </w:tc>
        <w:tc>
          <w:tcPr>
            <w:tcW w:w="960" w:type="dxa"/>
            <w:vAlign w:val="top"/>
          </w:tcPr>
          <w:p>
            <w:pPr>
              <w:rPr>
                <w:rFonts w:ascii="宋体" w:hAnsi="宋体" w:cs="新宋体"/>
                <w:szCs w:val="21"/>
              </w:rPr>
            </w:pPr>
            <w:r>
              <w:rPr>
                <w:rFonts w:hint="eastAsia" w:ascii="宋体" w:hAnsi="宋体" w:cs="新宋体"/>
                <w:szCs w:val="21"/>
              </w:rPr>
              <w:t xml:space="preserve">ES7.4 </w:t>
            </w:r>
          </w:p>
          <w:p>
            <w:pPr>
              <w:rPr>
                <w:rFonts w:hint="default" w:ascii="宋体" w:hAnsi="宋体" w:eastAsia="宋体" w:cs="Times New Roman"/>
                <w:kern w:val="2"/>
                <w:sz w:val="21"/>
                <w:szCs w:val="21"/>
                <w:lang w:val="en-US" w:eastAsia="zh-CN" w:bidi="ar-SA"/>
              </w:rPr>
            </w:pPr>
          </w:p>
        </w:tc>
        <w:tc>
          <w:tcPr>
            <w:tcW w:w="10612" w:type="dxa"/>
            <w:vAlign w:val="top"/>
          </w:tcPr>
          <w:p>
            <w:pPr>
              <w:pStyle w:val="11"/>
              <w:spacing w:line="400" w:lineRule="exact"/>
              <w:rPr>
                <w:color w:val="auto"/>
                <w:sz w:val="21"/>
                <w:szCs w:val="21"/>
              </w:rPr>
            </w:pPr>
            <w:r>
              <w:rPr>
                <w:rFonts w:hint="eastAsia"/>
                <w:color w:val="auto"/>
                <w:kern w:val="2"/>
                <w:sz w:val="21"/>
                <w:szCs w:val="21"/>
              </w:rPr>
              <w:t>--</w:t>
            </w:r>
            <w:r>
              <w:rPr>
                <w:rFonts w:hint="eastAsia" w:cs="Arial"/>
                <w:color w:val="auto"/>
                <w:kern w:val="2"/>
                <w:sz w:val="21"/>
                <w:szCs w:val="21"/>
              </w:rPr>
              <w:t>《信息沟通控制程序》规定了公司内外信息交流、协商的对象、方式、记录等。</w:t>
            </w:r>
          </w:p>
          <w:p>
            <w:pPr>
              <w:pStyle w:val="11"/>
              <w:spacing w:line="400" w:lineRule="exact"/>
              <w:rPr>
                <w:color w:val="auto"/>
                <w:sz w:val="21"/>
                <w:szCs w:val="21"/>
              </w:rPr>
            </w:pPr>
            <w:r>
              <w:rPr>
                <w:rFonts w:hint="eastAsia"/>
                <w:color w:val="auto"/>
                <w:kern w:val="2"/>
                <w:sz w:val="21"/>
                <w:szCs w:val="21"/>
              </w:rPr>
              <w:t>对部门之间有需要交流的有关环保、安全健康管理信息，在公司内部利用部门会议、宣传栏进行安全管理方针及目标、指标、管理方案及环保法律法规等内容的宣传、沟通。</w:t>
            </w:r>
          </w:p>
          <w:p>
            <w:pPr>
              <w:pStyle w:val="11"/>
              <w:spacing w:line="400" w:lineRule="exact"/>
              <w:rPr>
                <w:color w:val="auto"/>
                <w:sz w:val="21"/>
                <w:szCs w:val="21"/>
              </w:rPr>
            </w:pPr>
            <w:r>
              <w:rPr>
                <w:rFonts w:hint="eastAsia"/>
                <w:color w:val="auto"/>
                <w:kern w:val="2"/>
                <w:sz w:val="21"/>
                <w:szCs w:val="21"/>
              </w:rPr>
              <w:t xml:space="preserve">  公司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11"/>
              <w:spacing w:line="400" w:lineRule="exact"/>
              <w:ind w:firstLine="210" w:firstLineChars="10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1）告知员工：环境管理者代表是陈佳、职业健康安全事务代表是陈佳。</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2）告知员工：环境及职业健康安全管理体系建立的依据、标准和意义，因公司在产品销售过程中存在一定的环境影响和职业健康风险，故对全体员工及相关方出具告知书；</w:t>
            </w:r>
          </w:p>
          <w:p>
            <w:pPr>
              <w:widowControl/>
              <w:spacing w:line="400" w:lineRule="atLeast"/>
              <w:ind w:firstLine="315" w:firstLineChars="150"/>
              <w:rPr>
                <w:rFonts w:ascii="宋体" w:hAnsi="宋体" w:cs="Arial"/>
                <w:szCs w:val="21"/>
              </w:rPr>
            </w:pPr>
            <w:r>
              <w:rPr>
                <w:rFonts w:hint="eastAsia" w:ascii="宋体" w:hAnsi="宋体" w:cs="Arial"/>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szCs w:val="21"/>
              </w:rPr>
            </w:pPr>
            <w:r>
              <w:rPr>
                <w:rFonts w:hint="eastAsia" w:ascii="宋体" w:hAnsi="宋体" w:cs="Arial"/>
                <w:szCs w:val="21"/>
              </w:rPr>
              <w:t>4）将办公、生产区域和外出服务环境管理、劳动保护要求、安全要求和意义作为新员工岗前培训内容。</w:t>
            </w:r>
          </w:p>
          <w:p>
            <w:pPr>
              <w:pStyle w:val="11"/>
              <w:spacing w:line="400" w:lineRule="exact"/>
              <w:ind w:firstLine="420" w:firstLineChars="200"/>
              <w:rPr>
                <w:rFonts w:hint="eastAsia" w:ascii="宋体" w:hAnsi="宋体" w:eastAsia="宋体" w:cs="Times New Roman"/>
                <w:color w:val="auto"/>
                <w:kern w:val="0"/>
                <w:sz w:val="24"/>
                <w:szCs w:val="21"/>
                <w:lang w:val="en-US" w:eastAsia="zh-CN" w:bidi="ar-SA"/>
              </w:rPr>
            </w:pPr>
            <w:r>
              <w:rPr>
                <w:rFonts w:hint="eastAsia" w:cs="Arial"/>
                <w:color w:val="auto"/>
                <w:kern w:val="2"/>
                <w:sz w:val="21"/>
                <w:szCs w:val="21"/>
              </w:rPr>
              <w:t>询问职业健康安全事务代表</w:t>
            </w:r>
            <w:r>
              <w:rPr>
                <w:rFonts w:hint="eastAsia" w:ascii="宋体" w:hAnsi="宋体" w:cs="Arial"/>
                <w:color w:val="auto"/>
                <w:sz w:val="21"/>
                <w:szCs w:val="21"/>
              </w:rPr>
              <w:t>陈佳</w:t>
            </w:r>
            <w:r>
              <w:rPr>
                <w:rFonts w:hint="eastAsia" w:cs="Arial"/>
                <w:color w:val="auto"/>
                <w:kern w:val="2"/>
                <w:sz w:val="21"/>
                <w:szCs w:val="21"/>
              </w:rPr>
              <w:t>，了解到暂未发生员工与企业的劳动纠纷、工伤、员工投诉、员工权益争执等情况。</w:t>
            </w:r>
          </w:p>
        </w:tc>
        <w:tc>
          <w:tcPr>
            <w:tcW w:w="977" w:type="dxa"/>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ES8.1 </w:t>
            </w:r>
          </w:p>
        </w:tc>
        <w:tc>
          <w:tcPr>
            <w:tcW w:w="10612" w:type="dxa"/>
          </w:tcPr>
          <w:p>
            <w:pPr>
              <w:tabs>
                <w:tab w:val="left" w:pos="1080"/>
              </w:tabs>
              <w:ind w:firstLine="420"/>
              <w:rPr>
                <w:rFonts w:ascii="宋体" w:hAnsi="宋体" w:cs="宋体"/>
                <w:kern w:val="0"/>
                <w:szCs w:val="21"/>
              </w:rPr>
            </w:pPr>
            <w:r>
              <w:rPr>
                <w:rFonts w:hint="eastAsia" w:ascii="宋体"/>
                <w:color w:val="000000"/>
                <w:kern w:val="0"/>
                <w:szCs w:val="21"/>
              </w:rPr>
              <w:t>在技术部查看，</w:t>
            </w:r>
            <w:r>
              <w:rPr>
                <w:sz w:val="20"/>
              </w:rPr>
              <w:t>通信仪器仪表、通信电力安防监控设备</w:t>
            </w:r>
            <w:r>
              <w:rPr>
                <w:rFonts w:ascii="Helvetica" w:hAnsi="Helvetica"/>
                <w:color w:val="000000"/>
                <w:szCs w:val="21"/>
                <w:shd w:val="clear" w:color="auto" w:fill="FFFFFF"/>
              </w:rPr>
              <w:t>的研发</w:t>
            </w:r>
            <w:r>
              <w:rPr>
                <w:rFonts w:hint="eastAsia" w:ascii="宋体"/>
                <w:color w:val="000000"/>
                <w:kern w:val="0"/>
                <w:szCs w:val="21"/>
              </w:rPr>
              <w:t>合同，其认证范围处于正常经营情况，抽合同：</w:t>
            </w:r>
            <w:r>
              <w:rPr>
                <w:rFonts w:ascii="宋体" w:hAnsi="宋体" w:cs="宋体"/>
                <w:kern w:val="0"/>
                <w:szCs w:val="21"/>
              </w:rPr>
              <w:t>与</w:t>
            </w:r>
            <w:r>
              <w:rPr>
                <w:rFonts w:hint="eastAsia" w:ascii="宋体" w:hAnsi="宋体" w:cs="宋体"/>
                <w:kern w:val="0"/>
                <w:szCs w:val="21"/>
              </w:rPr>
              <w:t>浙江信测通信股份有限</w:t>
            </w:r>
            <w:r>
              <w:rPr>
                <w:rFonts w:ascii="宋体" w:hAnsi="宋体" w:cs="宋体"/>
                <w:kern w:val="0"/>
                <w:szCs w:val="21"/>
              </w:rPr>
              <w:t>公司20</w:t>
            </w:r>
            <w:r>
              <w:rPr>
                <w:rFonts w:hint="eastAsia" w:ascii="宋体" w:hAnsi="宋体" w:cs="宋体"/>
                <w:kern w:val="0"/>
                <w:szCs w:val="21"/>
              </w:rPr>
              <w:t>21</w:t>
            </w:r>
            <w:r>
              <w:rPr>
                <w:rFonts w:ascii="宋体" w:hAnsi="宋体" w:cs="宋体"/>
                <w:kern w:val="0"/>
                <w:szCs w:val="21"/>
              </w:rPr>
              <w:t>年</w:t>
            </w:r>
            <w:r>
              <w:rPr>
                <w:rFonts w:hint="eastAsia" w:ascii="宋体" w:hAnsi="宋体" w:cs="宋体"/>
                <w:kern w:val="0"/>
                <w:szCs w:val="21"/>
              </w:rPr>
              <w:t>1</w:t>
            </w:r>
            <w:r>
              <w:rPr>
                <w:rFonts w:ascii="宋体" w:hAnsi="宋体" w:cs="宋体"/>
                <w:kern w:val="0"/>
                <w:szCs w:val="21"/>
              </w:rPr>
              <w:t>月</w:t>
            </w:r>
            <w:r>
              <w:rPr>
                <w:rFonts w:hint="eastAsia" w:ascii="宋体" w:hAnsi="宋体" w:cs="宋体"/>
                <w:kern w:val="0"/>
                <w:szCs w:val="21"/>
              </w:rPr>
              <w:t>12</w:t>
            </w:r>
            <w:r>
              <w:rPr>
                <w:rFonts w:ascii="宋体" w:hAnsi="宋体" w:cs="宋体"/>
                <w:kern w:val="0"/>
                <w:szCs w:val="21"/>
              </w:rPr>
              <w:t>日签定的</w:t>
            </w:r>
            <w:r>
              <w:rPr>
                <w:rFonts w:hint="eastAsia" w:ascii="宋体" w:hAnsi="宋体" w:cs="宋体"/>
                <w:kern w:val="0"/>
                <w:szCs w:val="21"/>
              </w:rPr>
              <w:t>LN200系列在线监测设备</w:t>
            </w:r>
            <w:r>
              <w:rPr>
                <w:rFonts w:ascii="宋体" w:hAnsi="宋体" w:cs="宋体"/>
                <w:kern w:val="0"/>
                <w:szCs w:val="21"/>
              </w:rPr>
              <w:t>合同</w:t>
            </w:r>
            <w:r>
              <w:rPr>
                <w:rFonts w:hint="eastAsia" w:ascii="宋体" w:hAnsi="宋体" w:cs="宋体"/>
                <w:kern w:val="0"/>
                <w:szCs w:val="21"/>
              </w:rPr>
              <w:t>(含软件)</w:t>
            </w:r>
            <w:r>
              <w:rPr>
                <w:rFonts w:ascii="宋体" w:hAnsi="宋体" w:cs="宋体"/>
                <w:kern w:val="0"/>
                <w:szCs w:val="21"/>
              </w:rPr>
              <w:t>。</w:t>
            </w:r>
          </w:p>
          <w:p>
            <w:pPr>
              <w:rPr>
                <w:rFonts w:ascii="宋体" w:hAnsi="宋体"/>
                <w:szCs w:val="21"/>
              </w:rPr>
            </w:pPr>
            <w:r>
              <w:rPr>
                <w:rFonts w:hint="eastAsia" w:ascii="宋体" w:hAnsi="宋体"/>
                <w:szCs w:val="21"/>
              </w:rPr>
              <w:t>软件的研发流程图：</w:t>
            </w:r>
          </w:p>
          <w:p>
            <w:pPr>
              <w:rPr>
                <w:rFonts w:ascii="宋体" w:hAnsi="宋体"/>
                <w:szCs w:val="21"/>
              </w:rPr>
            </w:pPr>
            <w:r>
              <w:rPr>
                <w:rFonts w:hint="eastAsia" w:ascii="宋体" w:hAnsi="宋体"/>
                <w:szCs w:val="21"/>
              </w:rPr>
              <w:t>洽谈项目——立项与策划——需求分析——设计开发——编码——测试——发布上线—验收。</w:t>
            </w:r>
          </w:p>
          <w:p>
            <w:pPr>
              <w:rPr>
                <w:rFonts w:ascii="宋体" w:hAnsi="宋体"/>
                <w:szCs w:val="21"/>
              </w:rPr>
            </w:pPr>
            <w:r>
              <w:rPr>
                <w:rFonts w:hint="eastAsia" w:ascii="宋体" w:hAnsi="宋体"/>
                <w:szCs w:val="21"/>
              </w:rPr>
              <w:t>设计开发为关键过程。</w:t>
            </w:r>
          </w:p>
          <w:p>
            <w:pPr>
              <w:rPr>
                <w:rFonts w:ascii="宋体" w:hAnsi="宋体"/>
                <w:szCs w:val="21"/>
              </w:rPr>
            </w:pPr>
            <w:r>
              <w:rPr>
                <w:rFonts w:hint="eastAsia" w:ascii="宋体" w:hAnsi="宋体"/>
                <w:szCs w:val="21"/>
              </w:rPr>
              <w:t>仪表设备的研发流程图：</w:t>
            </w:r>
          </w:p>
          <w:p>
            <w:pPr>
              <w:rPr>
                <w:rFonts w:ascii="宋体" w:hAnsi="宋体"/>
                <w:szCs w:val="21"/>
              </w:rPr>
            </w:pPr>
            <w:r>
              <w:rPr>
                <w:rFonts w:hint="eastAsia" w:ascii="宋体" w:hAnsi="宋体"/>
                <w:szCs w:val="21"/>
              </w:rPr>
              <w:t>立项与策划——需求分析——设计开发——样品制作——验证——确认。</w:t>
            </w:r>
          </w:p>
          <w:p>
            <w:pPr>
              <w:rPr>
                <w:rFonts w:ascii="宋体" w:hAnsi="宋体"/>
                <w:szCs w:val="21"/>
              </w:rPr>
            </w:pPr>
            <w:r>
              <w:rPr>
                <w:rFonts w:hint="eastAsia" w:ascii="宋体" w:hAnsi="宋体"/>
                <w:szCs w:val="21"/>
              </w:rPr>
              <w:t>设计开发为关键过程。</w:t>
            </w:r>
          </w:p>
          <w:p>
            <w:pPr>
              <w:pStyle w:val="2"/>
            </w:pPr>
          </w:p>
          <w:p>
            <w:pPr>
              <w:tabs>
                <w:tab w:val="left" w:pos="1080"/>
              </w:tabs>
              <w:ind w:firstLine="420" w:firstLineChars="200"/>
              <w:rPr>
                <w:rFonts w:ascii="宋体"/>
                <w:color w:val="000000"/>
                <w:kern w:val="0"/>
                <w:szCs w:val="21"/>
              </w:rPr>
            </w:pPr>
            <w:r>
              <w:rPr>
                <w:rFonts w:hint="eastAsia" w:ascii="宋体"/>
                <w:color w:val="000000"/>
                <w:kern w:val="0"/>
                <w:szCs w:val="21"/>
              </w:rPr>
              <w:t>在技术部现场查看，技术部重要环境因素有：</w:t>
            </w:r>
            <w:r>
              <w:rPr>
                <w:rFonts w:hint="eastAsia"/>
                <w:szCs w:val="21"/>
              </w:rPr>
              <w:t>固废排放、潜在火灾。</w:t>
            </w:r>
          </w:p>
          <w:p>
            <w:pPr>
              <w:spacing w:line="400" w:lineRule="atLeast"/>
              <w:ind w:firstLine="420" w:firstLineChars="200"/>
              <w:rPr>
                <w:rFonts w:ascii="宋体"/>
                <w:color w:val="000000"/>
                <w:kern w:val="0"/>
                <w:szCs w:val="21"/>
              </w:rPr>
            </w:pPr>
            <w:r>
              <w:rPr>
                <w:rFonts w:hint="eastAsia" w:ascii="宋体"/>
                <w:color w:val="000000"/>
                <w:kern w:val="0"/>
                <w:szCs w:val="21"/>
              </w:rPr>
              <w:t>技术部根据部门的重要环境因素，策划的环境管理制度有：《运行控制程序》、</w:t>
            </w:r>
            <w:r>
              <w:rPr>
                <w:rFonts w:hint="eastAsia" w:ascii="宋体" w:hAnsi="宋体" w:cs="Arial"/>
                <w:iCs/>
                <w:szCs w:val="21"/>
              </w:rPr>
              <w:t>《应急准备和响应控制程序》、《消防安全管理制度》、《火灾应急措施》等</w:t>
            </w:r>
            <w:r>
              <w:rPr>
                <w:rFonts w:hint="eastAsia" w:ascii="宋体"/>
                <w:color w:val="000000"/>
                <w:kern w:val="0"/>
                <w:szCs w:val="21"/>
              </w:rPr>
              <w:t>。</w:t>
            </w:r>
          </w:p>
          <w:p>
            <w:pPr>
              <w:spacing w:line="400" w:lineRule="atLeast"/>
              <w:ind w:firstLine="420" w:firstLineChars="200"/>
              <w:rPr>
                <w:rFonts w:ascii="宋体" w:hAnsi="宋体"/>
                <w:szCs w:val="21"/>
              </w:rPr>
            </w:pPr>
            <w:r>
              <w:rPr>
                <w:rFonts w:hint="eastAsia" w:ascii="宋体"/>
                <w:color w:val="000000"/>
                <w:kern w:val="0"/>
                <w:szCs w:val="21"/>
              </w:rPr>
              <w:t>现场查看，部门的职能主要为</w:t>
            </w:r>
            <w:r>
              <w:rPr>
                <w:sz w:val="20"/>
              </w:rPr>
              <w:t>通信电力安防监控设备</w:t>
            </w:r>
            <w:r>
              <w:rPr>
                <w:rFonts w:hint="eastAsia"/>
                <w:sz w:val="20"/>
              </w:rPr>
              <w:t>应用</w:t>
            </w:r>
            <w:r>
              <w:rPr>
                <w:rFonts w:ascii="Helvetica" w:hAnsi="Helvetica"/>
                <w:color w:val="000000"/>
                <w:szCs w:val="21"/>
                <w:shd w:val="clear" w:color="auto" w:fill="FFFFFF"/>
              </w:rPr>
              <w:t>软件开发</w:t>
            </w:r>
            <w:r>
              <w:rPr>
                <w:rFonts w:hint="eastAsia" w:ascii="Helvetica" w:hAnsi="Helvetica"/>
                <w:color w:val="000000"/>
                <w:szCs w:val="21"/>
                <w:shd w:val="clear" w:color="auto" w:fill="FFFFFF"/>
              </w:rPr>
              <w:t>和</w:t>
            </w:r>
            <w:r>
              <w:rPr>
                <w:rFonts w:ascii="Helvetica" w:hAnsi="Helvetica"/>
                <w:color w:val="000000"/>
                <w:szCs w:val="21"/>
                <w:shd w:val="clear" w:color="auto" w:fill="FFFFFF"/>
              </w:rPr>
              <w:t>电力设备的研发</w:t>
            </w:r>
            <w:r>
              <w:rPr>
                <w:rFonts w:hint="eastAsia" w:ascii="宋体" w:hAnsi="宋体"/>
                <w:szCs w:val="21"/>
              </w:rPr>
              <w:t>：</w:t>
            </w:r>
            <w:r>
              <w:rPr>
                <w:rFonts w:hint="eastAsia" w:ascii="宋体"/>
                <w:color w:val="000000"/>
                <w:kern w:val="0"/>
                <w:szCs w:val="21"/>
              </w:rPr>
              <w:t>主要产品有：</w:t>
            </w:r>
            <w:r>
              <w:rPr>
                <w:rFonts w:hint="eastAsia" w:ascii="宋体" w:hAnsi="宋体" w:cs="宋体"/>
                <w:kern w:val="0"/>
                <w:szCs w:val="21"/>
              </w:rPr>
              <w:t>LN200系列在线监测设备</w:t>
            </w:r>
            <w:r>
              <w:rPr>
                <w:rFonts w:hint="eastAsia" w:ascii="宋体" w:hAnsi="宋体"/>
                <w:szCs w:val="21"/>
              </w:rPr>
              <w:t>，输电线路图像在线监视系统、DT-603系列光功率计，布控球在线监测装置等。</w:t>
            </w:r>
          </w:p>
          <w:p>
            <w:pPr>
              <w:spacing w:line="400" w:lineRule="atLeast"/>
              <w:ind w:firstLine="210" w:firstLineChars="100"/>
              <w:rPr>
                <w:rFonts w:ascii="宋体" w:hAnsi="宋体"/>
                <w:szCs w:val="21"/>
              </w:rPr>
            </w:pPr>
            <w:r>
              <w:rPr>
                <w:rFonts w:hint="eastAsia" w:ascii="宋体" w:hAnsi="宋体"/>
                <w:szCs w:val="21"/>
              </w:rPr>
              <w:t>1、固废排放管理：</w:t>
            </w:r>
          </w:p>
          <w:p>
            <w:pPr>
              <w:spacing w:line="400" w:lineRule="atLeast"/>
              <w:ind w:firstLine="420" w:firstLineChars="200"/>
              <w:rPr>
                <w:rFonts w:ascii="宋体" w:hAnsi="宋体"/>
                <w:szCs w:val="21"/>
              </w:rPr>
            </w:pPr>
            <w:r>
              <w:rPr>
                <w:rFonts w:hint="eastAsia" w:ascii="宋体" w:hAnsi="宋体"/>
                <w:szCs w:val="21"/>
              </w:rPr>
              <w:t>公司编制了《固体废弃物管理规定》，规定了办公和研发过程固废处理的管理要求。</w:t>
            </w:r>
          </w:p>
          <w:p>
            <w:pPr>
              <w:spacing w:line="400" w:lineRule="atLeast"/>
              <w:ind w:left="420" w:leftChars="200"/>
              <w:rPr>
                <w:rFonts w:ascii="宋体" w:hAnsi="宋体"/>
                <w:szCs w:val="21"/>
              </w:rPr>
            </w:pPr>
            <w:r>
              <w:rPr>
                <w:rFonts w:hint="eastAsia" w:ascii="宋体" w:hAnsi="宋体"/>
                <w:szCs w:val="21"/>
              </w:rPr>
              <w:t>查，办公环节的主要固废为：废纸、废办公用品、以及生活垃圾等。现采取集中收集，交由环卫处理。研发实施过程的固废有：包装、废弃部件、不合格材料等。</w:t>
            </w:r>
          </w:p>
          <w:p>
            <w:pPr>
              <w:spacing w:line="400" w:lineRule="atLeast"/>
              <w:ind w:firstLine="420" w:firstLineChars="200"/>
              <w:rPr>
                <w:rFonts w:ascii="宋体"/>
                <w:color w:val="000000"/>
                <w:kern w:val="0"/>
                <w:szCs w:val="21"/>
              </w:rPr>
            </w:pPr>
            <w:r>
              <w:rPr>
                <w:rFonts w:hint="eastAsia" w:ascii="宋体"/>
                <w:color w:val="000000"/>
                <w:kern w:val="0"/>
                <w:szCs w:val="21"/>
              </w:rPr>
              <w:t>现场查看，研发正在实施项目为</w:t>
            </w:r>
            <w:r>
              <w:rPr>
                <w:rFonts w:hint="eastAsia" w:ascii="宋体" w:hAnsi="宋体"/>
                <w:szCs w:val="21"/>
              </w:rPr>
              <w:t>DT-603系列光功率计，目前进行初步设计阶段</w:t>
            </w:r>
            <w:r>
              <w:rPr>
                <w:rFonts w:hint="eastAsia" w:ascii="宋体"/>
                <w:color w:val="000000"/>
                <w:kern w:val="0"/>
                <w:szCs w:val="21"/>
              </w:rPr>
              <w:t>，要求所有的废弃物料和包装材料等固废集中收集，定期交于行政部处理。</w:t>
            </w:r>
          </w:p>
          <w:p>
            <w:pPr>
              <w:spacing w:line="400" w:lineRule="atLeast"/>
              <w:ind w:firstLine="420" w:firstLineChars="200"/>
              <w:rPr>
                <w:rFonts w:ascii="宋体"/>
                <w:color w:val="000000"/>
                <w:kern w:val="0"/>
                <w:szCs w:val="21"/>
              </w:rPr>
            </w:pPr>
            <w:r>
              <w:rPr>
                <w:rFonts w:hint="eastAsia" w:ascii="宋体"/>
                <w:color w:val="000000"/>
                <w:kern w:val="0"/>
                <w:szCs w:val="21"/>
              </w:rPr>
              <w:t>2、</w:t>
            </w:r>
            <w:r>
              <w:rPr>
                <w:rFonts w:hint="eastAsia" w:ascii="宋体" w:hAnsi="宋体"/>
                <w:szCs w:val="21"/>
              </w:rPr>
              <w:t>火灾预</w:t>
            </w:r>
            <w:r>
              <w:rPr>
                <w:rFonts w:hint="eastAsia" w:ascii="宋体"/>
                <w:color w:val="000000"/>
                <w:kern w:val="0"/>
                <w:szCs w:val="21"/>
              </w:rPr>
              <w:t>防：</w:t>
            </w:r>
          </w:p>
          <w:p>
            <w:pPr>
              <w:spacing w:line="400" w:lineRule="atLeast"/>
              <w:ind w:firstLine="420" w:firstLineChars="200"/>
              <w:rPr>
                <w:rFonts w:ascii="宋体"/>
                <w:color w:val="000000"/>
                <w:kern w:val="0"/>
                <w:szCs w:val="21"/>
              </w:rPr>
            </w:pPr>
            <w:r>
              <w:rPr>
                <w:rFonts w:hint="eastAsia" w:ascii="宋体"/>
                <w:color w:val="000000"/>
                <w:kern w:val="0"/>
                <w:szCs w:val="21"/>
              </w:rPr>
              <w:t>查看，公司编制了火灾预防管理规定、应急管理规定。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查看，共用区域、办公室配置有灭火器、消防栓等，设施状态良好。</w:t>
            </w:r>
          </w:p>
          <w:p>
            <w:pPr>
              <w:spacing w:line="400" w:lineRule="atLeast"/>
              <w:ind w:firstLine="420" w:firstLineChars="200"/>
              <w:rPr>
                <w:rFonts w:ascii="宋体"/>
                <w:color w:val="000000"/>
                <w:kern w:val="0"/>
                <w:szCs w:val="21"/>
              </w:rPr>
            </w:pPr>
            <w:r>
              <w:rPr>
                <w:rFonts w:hint="eastAsia" w:ascii="宋体"/>
                <w:color w:val="000000"/>
                <w:kern w:val="0"/>
                <w:szCs w:val="21"/>
              </w:rPr>
              <w:t>现场查看,消防设施配置完整，完好。</w:t>
            </w:r>
          </w:p>
          <w:p>
            <w:pPr>
              <w:spacing w:line="400" w:lineRule="atLeast"/>
              <w:ind w:firstLine="420" w:firstLineChars="200"/>
              <w:rPr>
                <w:rFonts w:ascii="宋体"/>
                <w:color w:val="000000"/>
                <w:kern w:val="0"/>
                <w:szCs w:val="21"/>
              </w:rPr>
            </w:pPr>
            <w:r>
              <w:rPr>
                <w:rFonts w:hint="eastAsia" w:ascii="宋体"/>
                <w:color w:val="000000"/>
                <w:kern w:val="0"/>
                <w:szCs w:val="21"/>
              </w:rPr>
              <w:t>公司定期参加组织的消防培训和演练，技术部主要岗位均参与。</w:t>
            </w:r>
          </w:p>
          <w:p>
            <w:pPr>
              <w:spacing w:line="400" w:lineRule="atLeast"/>
              <w:ind w:firstLine="420" w:firstLineChars="200"/>
              <w:rPr>
                <w:rFonts w:ascii="宋体" w:hAnsi="宋体"/>
                <w:szCs w:val="21"/>
              </w:rPr>
            </w:pPr>
            <w:r>
              <w:rPr>
                <w:rFonts w:hint="eastAsia" w:ascii="宋体" w:hAnsi="宋体"/>
                <w:szCs w:val="21"/>
              </w:rPr>
              <w:t>3、电能节约管理：</w:t>
            </w:r>
          </w:p>
          <w:p>
            <w:pPr>
              <w:spacing w:line="400" w:lineRule="atLeast"/>
              <w:ind w:firstLine="420" w:firstLineChars="200"/>
              <w:rPr>
                <w:rFonts w:ascii="宋体"/>
                <w:color w:val="000000"/>
                <w:kern w:val="0"/>
                <w:szCs w:val="21"/>
              </w:rPr>
            </w:pPr>
            <w:r>
              <w:rPr>
                <w:rFonts w:hint="eastAsia" w:ascii="宋体" w:hAnsi="宋体"/>
                <w:szCs w:val="21"/>
              </w:rPr>
              <w:t>查看，公司的电能消耗主要为办公用电：空调、取暖、照明灯</w:t>
            </w:r>
            <w:r>
              <w:rPr>
                <w:rFonts w:hint="eastAsia" w:ascii="宋体"/>
                <w:color w:val="000000"/>
                <w:kern w:val="0"/>
                <w:szCs w:val="21"/>
              </w:rPr>
              <w:t>。公司对节约、安全用电进行了管理规定。</w:t>
            </w:r>
          </w:p>
          <w:p>
            <w:pPr>
              <w:spacing w:line="400" w:lineRule="atLeast"/>
              <w:ind w:firstLine="420" w:firstLineChars="200"/>
              <w:rPr>
                <w:rFonts w:ascii="宋体"/>
                <w:color w:val="000000"/>
                <w:kern w:val="0"/>
                <w:szCs w:val="21"/>
              </w:rPr>
            </w:pPr>
            <w:r>
              <w:rPr>
                <w:rFonts w:hint="eastAsia" w:ascii="宋体"/>
                <w:color w:val="000000"/>
                <w:kern w:val="0"/>
                <w:szCs w:val="21"/>
              </w:rPr>
              <w:t>查，现场对节约用电的要求明确，主要为控制空调温度、规定电器使用规范：必须使用节能灯，并根据天气情况规定开关灯时间。</w:t>
            </w:r>
          </w:p>
          <w:p>
            <w:pPr>
              <w:spacing w:line="400" w:lineRule="atLeast"/>
              <w:ind w:firstLine="420" w:firstLineChars="200"/>
              <w:rPr>
                <w:rFonts w:ascii="宋体"/>
                <w:color w:val="000000"/>
                <w:kern w:val="0"/>
                <w:szCs w:val="21"/>
              </w:rPr>
            </w:pPr>
            <w:r>
              <w:rPr>
                <w:rFonts w:hint="eastAsia" w:ascii="宋体"/>
                <w:color w:val="000000"/>
                <w:kern w:val="0"/>
                <w:szCs w:val="21"/>
              </w:rPr>
              <w:t>现场查看公共区域、市场内，现场未发现违规情况。</w:t>
            </w:r>
          </w:p>
          <w:p>
            <w:pPr>
              <w:spacing w:line="400" w:lineRule="exact"/>
              <w:ind w:firstLine="420" w:firstLineChars="200"/>
              <w:rPr>
                <w:rFonts w:ascii="宋体"/>
                <w:color w:val="000000"/>
                <w:kern w:val="0"/>
                <w:szCs w:val="21"/>
              </w:rPr>
            </w:pPr>
            <w:r>
              <w:rPr>
                <w:rFonts w:hint="eastAsia" w:ascii="宋体"/>
                <w:color w:val="000000"/>
                <w:kern w:val="0"/>
                <w:szCs w:val="21"/>
              </w:rPr>
              <w:t>技术部环境控制措施基本与管理要求基本一致，基本符合管理要求。</w:t>
            </w:r>
          </w:p>
          <w:p>
            <w:pPr>
              <w:spacing w:line="400" w:lineRule="exact"/>
              <w:ind w:firstLine="420" w:firstLineChars="200"/>
              <w:rPr>
                <w:rFonts w:ascii="宋体"/>
                <w:color w:val="000000"/>
                <w:kern w:val="0"/>
                <w:szCs w:val="21"/>
              </w:rPr>
            </w:pPr>
          </w:p>
          <w:p>
            <w:pPr>
              <w:spacing w:line="400" w:lineRule="exact"/>
              <w:ind w:firstLine="420" w:firstLineChars="200"/>
              <w:rPr>
                <w:rFonts w:ascii="宋体" w:hAnsi="宋体"/>
                <w:color w:val="FF0000"/>
                <w:szCs w:val="21"/>
              </w:rPr>
            </w:pPr>
            <w:r>
              <w:rPr>
                <w:rFonts w:hint="eastAsia" w:ascii="宋体" w:hAnsi="宋体"/>
                <w:szCs w:val="21"/>
              </w:rPr>
              <w:t>现场查看，技术部的不可接受风险为：中暑、火灾；触电、意外伤害。</w:t>
            </w:r>
          </w:p>
          <w:p>
            <w:pPr>
              <w:spacing w:line="400" w:lineRule="exact"/>
              <w:ind w:firstLine="420" w:firstLineChars="200"/>
              <w:rPr>
                <w:rFonts w:ascii="宋体" w:hAnsi="宋体"/>
                <w:szCs w:val="21"/>
              </w:rPr>
            </w:pPr>
            <w:r>
              <w:rPr>
                <w:rFonts w:hint="eastAsia" w:ascii="宋体" w:hAnsi="宋体"/>
                <w:szCs w:val="21"/>
              </w:rPr>
              <w:t>技术部制订了相关的危险源防护、管理措施：</w:t>
            </w:r>
          </w:p>
          <w:p>
            <w:pPr>
              <w:spacing w:line="400" w:lineRule="exact"/>
              <w:ind w:firstLine="420" w:firstLineChars="200"/>
              <w:rPr>
                <w:rFonts w:ascii="宋体" w:hAnsi="宋体"/>
                <w:szCs w:val="21"/>
              </w:rPr>
            </w:pPr>
            <w:r>
              <w:rPr>
                <w:rFonts w:hint="eastAsia" w:ascii="宋体" w:hAnsi="宋体"/>
                <w:szCs w:val="21"/>
              </w:rPr>
              <w:t>1、中暑风险管理：</w:t>
            </w:r>
          </w:p>
          <w:p>
            <w:pPr>
              <w:spacing w:line="400" w:lineRule="exact"/>
              <w:ind w:firstLine="315" w:firstLineChars="150"/>
              <w:rPr>
                <w:rFonts w:ascii="宋体" w:hAnsi="宋体"/>
                <w:szCs w:val="21"/>
              </w:rPr>
            </w:pPr>
            <w:r>
              <w:rPr>
                <w:rFonts w:hint="eastAsia" w:ascii="宋体" w:hAnsi="宋体"/>
                <w:szCs w:val="21"/>
              </w:rPr>
              <w:t>现场查看，产品组装测试室和办公室通风效果良好，光照明亮，配备有空调和风扇，能预防在夏天因高温天气造成人员中暑。</w:t>
            </w:r>
          </w:p>
          <w:p>
            <w:pPr>
              <w:spacing w:line="400" w:lineRule="exact"/>
              <w:ind w:firstLine="420" w:firstLineChars="200"/>
              <w:rPr>
                <w:rFonts w:ascii="宋体" w:hAnsi="宋体"/>
                <w:szCs w:val="21"/>
              </w:rPr>
            </w:pPr>
            <w:r>
              <w:rPr>
                <w:rFonts w:hint="eastAsia" w:ascii="宋体" w:hAnsi="宋体"/>
                <w:szCs w:val="21"/>
              </w:rPr>
              <w:t>负责人介绍公司每到夏季时，会发放防暑降温药品，办公场所也有配备。</w:t>
            </w:r>
          </w:p>
          <w:p>
            <w:pPr>
              <w:spacing w:line="400" w:lineRule="exact"/>
              <w:ind w:firstLine="420" w:firstLineChars="200"/>
              <w:rPr>
                <w:rFonts w:ascii="宋体" w:hAnsi="宋体"/>
                <w:szCs w:val="21"/>
              </w:rPr>
            </w:pPr>
            <w:r>
              <w:rPr>
                <w:rFonts w:hint="eastAsia" w:ascii="宋体" w:hAnsi="宋体"/>
                <w:szCs w:val="21"/>
              </w:rPr>
              <w:t>2、火灾伤害预防：</w:t>
            </w:r>
          </w:p>
          <w:p>
            <w:pPr>
              <w:spacing w:line="400" w:lineRule="atLeast"/>
              <w:ind w:firstLine="420" w:firstLineChars="200"/>
              <w:rPr>
                <w:rFonts w:ascii="宋体"/>
                <w:color w:val="000000"/>
                <w:kern w:val="0"/>
                <w:szCs w:val="21"/>
              </w:rPr>
            </w:pPr>
            <w:r>
              <w:rPr>
                <w:rFonts w:hint="eastAsia" w:ascii="宋体" w:hAnsi="宋体"/>
                <w:szCs w:val="21"/>
              </w:rPr>
              <w:t>现场了解：公司制订了</w:t>
            </w:r>
            <w:r>
              <w:rPr>
                <w:rFonts w:hint="eastAsia" w:ascii="宋体"/>
                <w:color w:val="000000"/>
                <w:kern w:val="0"/>
                <w:szCs w:val="21"/>
              </w:rPr>
              <w:t>火灾预防管理规定、应急管理规定。在楼层、及公共场所均设置了消防栓、灭火器、消费通道、楼梯、应急疏散指示灯等。</w:t>
            </w:r>
          </w:p>
          <w:p>
            <w:pPr>
              <w:spacing w:line="400" w:lineRule="atLeast"/>
              <w:ind w:firstLine="420" w:firstLineChars="200"/>
              <w:rPr>
                <w:rFonts w:ascii="宋体"/>
                <w:color w:val="000000"/>
                <w:kern w:val="0"/>
                <w:szCs w:val="21"/>
              </w:rPr>
            </w:pPr>
            <w:r>
              <w:rPr>
                <w:rFonts w:hint="eastAsia" w:ascii="宋体"/>
                <w:color w:val="000000"/>
                <w:kern w:val="0"/>
                <w:szCs w:val="21"/>
              </w:rPr>
              <w:t>查，技术部员工定期参加行政部的消防、应急、逃生培训和演习。</w:t>
            </w:r>
          </w:p>
          <w:p>
            <w:pPr>
              <w:spacing w:line="400" w:lineRule="atLeast"/>
              <w:ind w:firstLine="420" w:firstLineChars="200"/>
              <w:rPr>
                <w:rFonts w:ascii="宋体"/>
                <w:color w:val="auto"/>
                <w:kern w:val="0"/>
                <w:szCs w:val="21"/>
              </w:rPr>
            </w:pPr>
            <w:r>
              <w:rPr>
                <w:rFonts w:hint="eastAsia" w:ascii="宋体"/>
                <w:color w:val="000000"/>
                <w:kern w:val="0"/>
                <w:szCs w:val="21"/>
              </w:rPr>
              <w:t>现场查看，</w:t>
            </w:r>
            <w:r>
              <w:rPr>
                <w:rFonts w:hint="eastAsia" w:ascii="宋体"/>
                <w:color w:val="auto"/>
                <w:kern w:val="0"/>
                <w:szCs w:val="21"/>
              </w:rPr>
              <w:t>公司办公地点楼层，消防逃生通道畅通，办公室设置了烟雾感应器，现场打开消防栓，能供水，压力明显。</w:t>
            </w:r>
          </w:p>
          <w:p>
            <w:pPr>
              <w:spacing w:line="400" w:lineRule="atLeast"/>
              <w:ind w:firstLine="420" w:firstLineChars="200"/>
              <w:rPr>
                <w:rFonts w:ascii="宋体"/>
                <w:color w:val="auto"/>
                <w:kern w:val="0"/>
                <w:szCs w:val="21"/>
              </w:rPr>
            </w:pPr>
            <w:r>
              <w:rPr>
                <w:rFonts w:hint="eastAsia" w:ascii="宋体"/>
                <w:color w:val="auto"/>
                <w:kern w:val="0"/>
                <w:szCs w:val="21"/>
              </w:rPr>
              <w:t>现场查看，火灾伤害预防管理基本符合要求。</w:t>
            </w:r>
          </w:p>
          <w:p>
            <w:pPr>
              <w:spacing w:line="400" w:lineRule="exact"/>
              <w:ind w:firstLine="420" w:firstLineChars="200"/>
              <w:rPr>
                <w:rFonts w:ascii="宋体" w:hAnsi="宋体"/>
                <w:color w:val="auto"/>
                <w:szCs w:val="21"/>
              </w:rPr>
            </w:pPr>
            <w:r>
              <w:rPr>
                <w:rFonts w:hint="eastAsia" w:ascii="宋体" w:hAnsi="宋体"/>
                <w:color w:val="auto"/>
                <w:szCs w:val="21"/>
              </w:rPr>
              <w:t>3、触电、意外伤害风险管理：</w:t>
            </w:r>
          </w:p>
          <w:p>
            <w:pPr>
              <w:spacing w:line="400" w:lineRule="exact"/>
              <w:ind w:firstLine="525" w:firstLineChars="250"/>
              <w:rPr>
                <w:rFonts w:ascii="宋体" w:hAnsi="宋体"/>
                <w:color w:val="auto"/>
                <w:szCs w:val="21"/>
              </w:rPr>
            </w:pPr>
            <w:r>
              <w:rPr>
                <w:rFonts w:hint="eastAsia" w:ascii="宋体" w:hAnsi="宋体"/>
                <w:color w:val="auto"/>
                <w:szCs w:val="21"/>
              </w:rPr>
              <w:t>现场查看，产品组装测试室和办公环节用电设施完好，都使用的隔离开关，员工操作电器无违规情况。</w:t>
            </w:r>
          </w:p>
          <w:p>
            <w:pPr>
              <w:spacing w:line="400" w:lineRule="exact"/>
              <w:ind w:firstLine="525" w:firstLineChars="250"/>
              <w:rPr>
                <w:rFonts w:ascii="宋体" w:hAnsi="宋体"/>
                <w:color w:val="auto"/>
                <w:szCs w:val="21"/>
              </w:rPr>
            </w:pPr>
            <w:r>
              <w:rPr>
                <w:rFonts w:hint="eastAsia" w:ascii="宋体" w:hAnsi="宋体"/>
                <w:color w:val="auto"/>
                <w:szCs w:val="21"/>
              </w:rPr>
              <w:t>部门定期开展用电安全培训。</w:t>
            </w:r>
          </w:p>
          <w:p>
            <w:pPr>
              <w:spacing w:line="400" w:lineRule="exact"/>
              <w:ind w:firstLine="525" w:firstLineChars="250"/>
            </w:pPr>
            <w:r>
              <w:rPr>
                <w:rFonts w:hint="eastAsia" w:ascii="宋体" w:hAnsi="宋体"/>
                <w:color w:val="auto"/>
                <w:szCs w:val="21"/>
              </w:rPr>
              <w:t>现场查看，测试区域有警示标识，能避免误入造成的意外伤害。</w:t>
            </w:r>
          </w:p>
        </w:tc>
        <w:tc>
          <w:tcPr>
            <w:tcW w:w="97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612" w:type="dxa"/>
          </w:tcPr>
          <w:p>
            <w:pPr>
              <w:spacing w:line="360" w:lineRule="auto"/>
              <w:rPr>
                <w:szCs w:val="21"/>
              </w:rPr>
            </w:pPr>
            <w:r>
              <w:rPr>
                <w:rFonts w:hint="eastAsia" w:cs="宋体"/>
                <w:szCs w:val="21"/>
              </w:rPr>
              <w:t>查见：《</w:t>
            </w:r>
            <w:r>
              <w:rPr>
                <w:rFonts w:hint="eastAsia" w:ascii="宋体" w:hAnsi="宋体" w:cs="宋体"/>
                <w:szCs w:val="21"/>
              </w:rPr>
              <w:t>应急准备和响应管理制度</w:t>
            </w:r>
            <w:r>
              <w:rPr>
                <w:rFonts w:hint="eastAsia" w:cs="宋体"/>
                <w:szCs w:val="21"/>
              </w:rPr>
              <w:t>》、《</w:t>
            </w:r>
            <w:r>
              <w:rPr>
                <w:rFonts w:hint="eastAsia" w:ascii="宋体" w:hAnsi="宋体" w:cs="宋体"/>
                <w:szCs w:val="21"/>
              </w:rPr>
              <w:t>消防与疏散演习实施方案</w:t>
            </w:r>
            <w:r>
              <w:rPr>
                <w:rFonts w:hint="eastAsia" w:cs="宋体"/>
                <w:szCs w:val="21"/>
              </w:rPr>
              <w:t>》</w:t>
            </w:r>
          </w:p>
          <w:p>
            <w:pPr>
              <w:spacing w:line="360" w:lineRule="auto"/>
              <w:rPr>
                <w:szCs w:val="21"/>
              </w:rPr>
            </w:pPr>
            <w:r>
              <w:rPr>
                <w:rFonts w:hint="eastAsia" w:cs="宋体"/>
                <w:szCs w:val="21"/>
              </w:rPr>
              <w:t>技术部人员在行政部组织下，参加了公司组织的“火灾消防知识培训”。</w:t>
            </w:r>
          </w:p>
          <w:p>
            <w:pPr>
              <w:spacing w:line="360" w:lineRule="auto"/>
              <w:jc w:val="left"/>
              <w:rPr>
                <w:rFonts w:ascii="宋体" w:hAnsi="宋体" w:cs="宋体"/>
                <w:szCs w:val="21"/>
              </w:rPr>
            </w:pPr>
            <w:r>
              <w:rPr>
                <w:rFonts w:hint="eastAsia" w:cs="宋体"/>
                <w:szCs w:val="21"/>
              </w:rPr>
              <w:t>查见：消防演练实况记录：技术部相关人员</w:t>
            </w:r>
            <w:r>
              <w:rPr>
                <w:rFonts w:hint="eastAsia" w:ascii="宋体" w:hAnsi="宋体" w:cs="宋体"/>
                <w:szCs w:val="21"/>
              </w:rPr>
              <w:t>参加了2020年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日在公司由行政部组织的消防演练。</w:t>
            </w:r>
          </w:p>
          <w:p>
            <w:pPr>
              <w:spacing w:line="360" w:lineRule="auto"/>
              <w:ind w:firstLine="420" w:firstLineChars="200"/>
              <w:rPr>
                <w:rFonts w:ascii="宋体" w:hAnsi="宋体"/>
                <w:szCs w:val="21"/>
              </w:rPr>
            </w:pPr>
            <w:r>
              <w:rPr>
                <w:rFonts w:hint="eastAsia" w:ascii="宋体" w:cs="宋体"/>
                <w:szCs w:val="21"/>
              </w:rPr>
              <w:t>查，现场对应，公司员工的安全逃生意识有明显的改善和较大提高。使员工掌握了安全逃生的方式和路径。同时使员工掌握了灭火器材的使用。消防器材完善、良好。</w:t>
            </w:r>
          </w:p>
        </w:tc>
        <w:tc>
          <w:tcPr>
            <w:tcW w:w="977" w:type="dxa"/>
          </w:tcPr>
          <w:p>
            <w:r>
              <w:rPr>
                <w:rFonts w:hint="eastAsia"/>
              </w:rPr>
              <w:t>符合</w:t>
            </w:r>
          </w:p>
        </w:tc>
      </w:tr>
    </w:tbl>
    <w:p>
      <w:pPr>
        <w:pStyle w:val="9"/>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ind w:firstLine="5400" w:firstLineChars="1500"/>
        <w:rPr>
          <w:rFonts w:ascii="隶书" w:hAnsi="宋体" w:eastAsia="隶书"/>
          <w:bCs/>
          <w:sz w:val="36"/>
          <w:szCs w:val="36"/>
        </w:rPr>
      </w:pPr>
      <w:r>
        <w:rPr>
          <w:rFonts w:hint="eastAsia" w:ascii="隶书" w:hAnsi="宋体" w:eastAsia="隶书"/>
          <w:bCs/>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18"/>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18" w:type="dxa"/>
            <w:vAlign w:val="center"/>
          </w:tcPr>
          <w:p>
            <w:pPr>
              <w:rPr>
                <w:rFonts w:hint="default" w:eastAsia="宋体"/>
                <w:sz w:val="24"/>
                <w:szCs w:val="24"/>
                <w:lang w:val="en-US" w:eastAsia="zh-CN"/>
              </w:rPr>
            </w:pPr>
            <w:r>
              <w:rPr>
                <w:rFonts w:hint="eastAsia"/>
                <w:sz w:val="24"/>
                <w:szCs w:val="24"/>
              </w:rPr>
              <w:t>受审核部门：行政部（含财务） ，   主管领导：陈佳  ，   陪同人员：</w:t>
            </w:r>
            <w:r>
              <w:rPr>
                <w:rFonts w:hint="eastAsia"/>
                <w:sz w:val="24"/>
                <w:szCs w:val="24"/>
                <w:lang w:val="en-US" w:eastAsia="zh-CN"/>
              </w:rPr>
              <w:t>李磊</w:t>
            </w:r>
          </w:p>
        </w:tc>
        <w:tc>
          <w:tcPr>
            <w:tcW w:w="107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18" w:type="dxa"/>
            <w:vAlign w:val="center"/>
          </w:tcPr>
          <w:p>
            <w:pPr>
              <w:spacing w:before="120"/>
            </w:pPr>
            <w:r>
              <w:rPr>
                <w:rFonts w:hint="eastAsia"/>
                <w:sz w:val="24"/>
                <w:szCs w:val="24"/>
              </w:rPr>
              <w:t>审核员：文平 ，    审核时间：2021.4.20</w:t>
            </w:r>
          </w:p>
        </w:tc>
        <w:tc>
          <w:tcPr>
            <w:tcW w:w="107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18" w:type="dxa"/>
            <w:vAlign w:val="center"/>
          </w:tcPr>
          <w:p>
            <w:pPr>
              <w:rPr>
                <w:sz w:val="24"/>
                <w:szCs w:val="24"/>
              </w:rPr>
            </w:pPr>
            <w:r>
              <w:rPr>
                <w:rFonts w:hint="eastAsia"/>
                <w:sz w:val="24"/>
                <w:szCs w:val="24"/>
              </w:rPr>
              <w:t>审核条款：</w:t>
            </w:r>
          </w:p>
        </w:tc>
        <w:tc>
          <w:tcPr>
            <w:tcW w:w="107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518" w:type="dxa"/>
          </w:tcPr>
          <w:p>
            <w:pPr>
              <w:spacing w:line="400" w:lineRule="exact"/>
              <w:rPr>
                <w:rFonts w:ascii="宋体" w:hAnsi="宋体" w:cs="Arial"/>
                <w:szCs w:val="21"/>
              </w:rPr>
            </w:pPr>
            <w:r>
              <w:rPr>
                <w:rFonts w:hint="eastAsia" w:ascii="宋体" w:hAnsi="宋体" w:cs="Arial"/>
                <w:szCs w:val="21"/>
              </w:rPr>
              <w:t>在体系手册中规定了行政部（含财务）的环境安全职责和权限，以确保部门工作的展开和实施：</w:t>
            </w:r>
          </w:p>
          <w:p>
            <w:pPr>
              <w:spacing w:line="400" w:lineRule="exact"/>
              <w:rPr>
                <w:rFonts w:ascii="宋体" w:hAnsi="宋体"/>
                <w:szCs w:val="21"/>
              </w:rPr>
            </w:pPr>
            <w:r>
              <w:rPr>
                <w:rFonts w:hint="eastAsia" w:ascii="宋体" w:hAnsi="宋体"/>
                <w:szCs w:val="21"/>
              </w:rPr>
              <w:t>1)公司贯标工作的主管部门，协助管理者代表做好质量、环境、职业健康安全管理体系的建立、实施和保持工作。</w:t>
            </w:r>
          </w:p>
          <w:p>
            <w:pPr>
              <w:spacing w:line="400" w:lineRule="exact"/>
              <w:rPr>
                <w:rFonts w:ascii="宋体" w:hAnsi="宋体"/>
                <w:szCs w:val="21"/>
              </w:rPr>
            </w:pPr>
            <w:r>
              <w:rPr>
                <w:rFonts w:hint="eastAsia" w:ascii="宋体" w:hAnsi="宋体"/>
                <w:szCs w:val="21"/>
              </w:rPr>
              <w:t>2）负责公司人员的招聘、选择、试用、聘用及处理。</w:t>
            </w:r>
          </w:p>
          <w:p>
            <w:pPr>
              <w:spacing w:line="400" w:lineRule="exact"/>
              <w:rPr>
                <w:rFonts w:ascii="宋体" w:hAnsi="宋体"/>
                <w:szCs w:val="21"/>
              </w:rPr>
            </w:pPr>
            <w:r>
              <w:rPr>
                <w:rFonts w:hint="eastAsia" w:ascii="宋体" w:hAnsi="宋体"/>
                <w:szCs w:val="21"/>
              </w:rPr>
              <w:t>3)负责组织公司各项教育培训工作。</w:t>
            </w:r>
          </w:p>
          <w:p>
            <w:pPr>
              <w:spacing w:line="400" w:lineRule="exact"/>
              <w:rPr>
                <w:rFonts w:ascii="宋体" w:hAnsi="宋体"/>
                <w:szCs w:val="21"/>
              </w:rPr>
            </w:pPr>
            <w:r>
              <w:rPr>
                <w:rFonts w:hint="eastAsia" w:ascii="宋体" w:hAnsi="宋体"/>
                <w:szCs w:val="21"/>
              </w:rPr>
              <w:t xml:space="preserve">4）负责职业健康安全法律法规的收集、整理与评价。 </w:t>
            </w:r>
          </w:p>
          <w:p>
            <w:pPr>
              <w:tabs>
                <w:tab w:val="left" w:pos="1050"/>
              </w:tabs>
              <w:autoSpaceDE w:val="0"/>
              <w:autoSpaceDN w:val="0"/>
              <w:adjustRightInd w:val="0"/>
              <w:spacing w:line="420" w:lineRule="exact"/>
              <w:rPr>
                <w:rFonts w:ascii="宋体" w:hAnsi="宋体"/>
                <w:szCs w:val="21"/>
              </w:rPr>
            </w:pPr>
            <w:r>
              <w:rPr>
                <w:rFonts w:hint="eastAsia" w:ascii="宋体"/>
                <w:kern w:val="0"/>
                <w:szCs w:val="21"/>
              </w:rPr>
              <w:t>5）</w:t>
            </w:r>
            <w:r>
              <w:rPr>
                <w:rFonts w:hint="eastAsia" w:ascii="宋体"/>
                <w:kern w:val="0"/>
                <w:szCs w:val="21"/>
                <w:lang w:val="zh-CN"/>
              </w:rPr>
              <w:t>负责公司的预算管理</w:t>
            </w:r>
            <w:r>
              <w:rPr>
                <w:rFonts w:hint="eastAsia" w:ascii="宋体" w:cs="宋体"/>
                <w:kern w:val="0"/>
                <w:szCs w:val="21"/>
                <w:lang w:val="zh-CN"/>
              </w:rPr>
              <w:t>；合理提取和使用公司的安全费用、</w:t>
            </w:r>
            <w:r>
              <w:rPr>
                <w:rFonts w:hint="eastAsia" w:ascii="宋体"/>
                <w:kern w:val="0"/>
                <w:szCs w:val="21"/>
                <w:lang w:val="zh-CN"/>
              </w:rPr>
              <w:t>员工的安全健康问题。</w:t>
            </w:r>
          </w:p>
          <w:p>
            <w:pPr>
              <w:spacing w:line="400" w:lineRule="exact"/>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rPr>
              <w:t>行政部（含财务）负责人能基本阐述本部门的主要职责。</w:t>
            </w:r>
          </w:p>
        </w:tc>
        <w:tc>
          <w:tcPr>
            <w:tcW w:w="10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rPr>
                <w:rFonts w:ascii="宋体" w:hAnsi="宋体"/>
                <w:b/>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rPr>
              <w:t>ES6.2</w:t>
            </w:r>
          </w:p>
          <w:p>
            <w:pPr>
              <w:rPr>
                <w:rFonts w:ascii="宋体" w:hAnsi="宋体" w:cs="新宋体"/>
                <w:szCs w:val="21"/>
                <w:highlight w:val="none"/>
              </w:rPr>
            </w:pPr>
          </w:p>
        </w:tc>
        <w:tc>
          <w:tcPr>
            <w:tcW w:w="10518" w:type="dxa"/>
          </w:tcPr>
          <w:p>
            <w:pPr>
              <w:spacing w:line="400" w:lineRule="exact"/>
              <w:rPr>
                <w:rFonts w:ascii="宋体" w:hAnsi="宋体"/>
                <w:szCs w:val="21"/>
                <w:highlight w:val="none"/>
              </w:rPr>
            </w:pPr>
            <w:r>
              <w:rPr>
                <w:rFonts w:hint="eastAsia" w:ascii="宋体" w:hAnsi="宋体"/>
                <w:szCs w:val="21"/>
                <w:highlight w:val="none"/>
              </w:rPr>
              <w:t>查见：公司建立有《管理目标、指标及管理方案》，</w:t>
            </w:r>
          </w:p>
          <w:p>
            <w:pPr>
              <w:spacing w:line="400" w:lineRule="exact"/>
              <w:rPr>
                <w:rFonts w:ascii="宋体" w:hAnsi="宋体"/>
                <w:szCs w:val="21"/>
                <w:highlight w:val="none"/>
              </w:rPr>
            </w:pPr>
            <w:r>
              <w:rPr>
                <w:rFonts w:hint="eastAsia" w:ascii="宋体" w:hAnsi="宋体"/>
                <w:szCs w:val="21"/>
                <w:highlight w:val="none"/>
              </w:rPr>
              <w:t>查行政部环境、职业健康安全目标指标：  考核情况（202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月-202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p>
          <w:p>
            <w:pPr>
              <w:numPr>
                <w:ilvl w:val="0"/>
                <w:numId w:val="4"/>
              </w:numPr>
              <w:rPr>
                <w:rFonts w:ascii="宋体" w:hAnsi="宋体" w:cs="宋体"/>
                <w:kern w:val="0"/>
                <w:szCs w:val="21"/>
                <w:highlight w:val="none"/>
              </w:rPr>
            </w:pPr>
            <w:r>
              <w:rPr>
                <w:rFonts w:hint="eastAsia" w:ascii="宋体" w:hAnsi="宋体" w:cs="宋体"/>
                <w:kern w:val="0"/>
                <w:szCs w:val="21"/>
                <w:highlight w:val="none"/>
              </w:rPr>
              <w:t>固废排放100%分类收集，统一处理 ;                100%</w:t>
            </w:r>
          </w:p>
          <w:p>
            <w:pPr>
              <w:pStyle w:val="2"/>
              <w:numPr>
                <w:ilvl w:val="0"/>
                <w:numId w:val="4"/>
              </w:numPr>
              <w:rPr>
                <w:rFonts w:ascii="宋体" w:hAnsi="宋体" w:cs="宋体"/>
                <w:color w:val="auto"/>
                <w:sz w:val="21"/>
                <w:szCs w:val="21"/>
                <w:highlight w:val="none"/>
              </w:rPr>
            </w:pPr>
            <w:r>
              <w:rPr>
                <w:rFonts w:hint="eastAsia" w:ascii="宋体" w:hAnsi="宋体" w:cs="宋体"/>
                <w:color w:val="auto"/>
                <w:sz w:val="21"/>
                <w:szCs w:val="21"/>
                <w:highlight w:val="none"/>
              </w:rPr>
              <w:t xml:space="preserve">火灾发生率为零;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零</w:t>
            </w:r>
          </w:p>
          <w:p>
            <w:pPr>
              <w:rPr>
                <w:rFonts w:ascii="宋体" w:hAnsi="宋体"/>
                <w:szCs w:val="21"/>
                <w:highlight w:val="none"/>
              </w:rPr>
            </w:pPr>
            <w:r>
              <w:rPr>
                <w:rFonts w:hint="eastAsia" w:ascii="宋体" w:hAnsi="宋体"/>
                <w:szCs w:val="21"/>
                <w:highlight w:val="none"/>
              </w:rPr>
              <w:t>查202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月-202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月份发现，提供的《环境和职业安全目标/过程绩效指标达成统计表》，考核均完成目标任务。</w:t>
            </w:r>
          </w:p>
          <w:p>
            <w:pPr>
              <w:pStyle w:val="28"/>
              <w:tabs>
                <w:tab w:val="center" w:pos="3169"/>
              </w:tabs>
              <w:spacing w:line="400" w:lineRule="exact"/>
              <w:ind w:firstLine="0" w:firstLineChars="0"/>
              <w:jc w:val="left"/>
              <w:rPr>
                <w:rFonts w:ascii="宋体" w:hAnsi="宋体" w:cs="宋体"/>
                <w:szCs w:val="21"/>
                <w:highlight w:val="none"/>
              </w:rPr>
            </w:pPr>
            <w:r>
              <w:rPr>
                <w:rFonts w:hint="eastAsia" w:ascii="宋体" w:hAnsi="宋体" w:cs="宋体"/>
                <w:szCs w:val="21"/>
                <w:highlight w:val="none"/>
              </w:rPr>
              <w:t>查见公司制定的环境管理方案有：1）潜在火灾；2）固废排放2个管理方案。管理方案内容涉及：目标/指标、管理措施、资金预算、完成日期、责任部门。</w:t>
            </w:r>
          </w:p>
          <w:p>
            <w:pPr>
              <w:spacing w:line="400" w:lineRule="exact"/>
              <w:rPr>
                <w:rFonts w:ascii="宋体" w:hAnsi="宋体"/>
                <w:szCs w:val="21"/>
                <w:highlight w:val="none"/>
              </w:rPr>
            </w:pPr>
            <w:r>
              <w:rPr>
                <w:rFonts w:hint="eastAsia" w:ascii="宋体" w:hAnsi="宋体"/>
                <w:szCs w:val="21"/>
                <w:highlight w:val="none"/>
              </w:rPr>
              <w:t>抽查固废排放确定的管理方案：</w:t>
            </w:r>
          </w:p>
          <w:p>
            <w:pPr>
              <w:spacing w:line="380" w:lineRule="exact"/>
              <w:ind w:right="-69"/>
              <w:textAlignment w:val="baseline"/>
              <w:rPr>
                <w:rFonts w:ascii="宋体" w:hAnsi="宋体"/>
                <w:szCs w:val="21"/>
                <w:highlight w:val="none"/>
              </w:rPr>
            </w:pPr>
            <w:r>
              <w:rPr>
                <w:rFonts w:hint="eastAsia" w:ascii="宋体" w:hAnsi="宋体" w:cs="宋体"/>
                <w:szCs w:val="21"/>
                <w:highlight w:val="none"/>
              </w:rPr>
              <w:t>环境目标/指标：固废收集处置率100%；管理方案：1）办公垃圾中的危险废弃物专业收集，由行政部统一处理。；2）行政部对荧光灯管的使用发放做好记录。3）各部门用旧的荧光灯管、旧电池、硒鼓、废打印墨盒等上缴行政部，实行“以旧换新”的方法进行领用。4）行政部将各部门上缴的废旧电池、荧光灯管、硒鼓、打印墨盒等危险废弃物，集中收集存放与危险废弃物箱中，积累到一定量交于有资质的处理机构进行处理。</w:t>
            </w:r>
          </w:p>
          <w:p>
            <w:pPr>
              <w:spacing w:line="400" w:lineRule="exact"/>
              <w:rPr>
                <w:rFonts w:ascii="宋体" w:hAnsi="宋体" w:cs="宋体"/>
                <w:szCs w:val="21"/>
                <w:highlight w:val="none"/>
              </w:rPr>
            </w:pPr>
            <w:r>
              <w:rPr>
                <w:rFonts w:hint="eastAsia" w:ascii="宋体" w:hAnsi="宋体" w:cs="宋体"/>
                <w:szCs w:val="21"/>
                <w:highlight w:val="none"/>
              </w:rPr>
              <w:t>责任部门：各部门；投入资金</w:t>
            </w:r>
            <w:r>
              <w:rPr>
                <w:rFonts w:hint="eastAsia" w:ascii="宋体" w:hAnsi="宋体" w:cs="宋体"/>
                <w:szCs w:val="21"/>
                <w:highlight w:val="none"/>
                <w:lang w:val="en-US" w:eastAsia="zh-CN"/>
              </w:rPr>
              <w:t>2</w:t>
            </w:r>
            <w:r>
              <w:rPr>
                <w:rFonts w:hint="eastAsia" w:ascii="宋体" w:hAnsi="宋体" w:cs="宋体"/>
                <w:szCs w:val="21"/>
                <w:highlight w:val="none"/>
              </w:rPr>
              <w:t>0000元；完成日期：2020年12月30日；检查部门：行政部。目标指标管理方案基本适宜，能够完成。</w:t>
            </w:r>
          </w:p>
          <w:p>
            <w:pPr>
              <w:rPr>
                <w:rFonts w:ascii="宋体" w:hAnsi="宋体" w:cs="宋体"/>
                <w:szCs w:val="21"/>
                <w:highlight w:val="none"/>
              </w:rPr>
            </w:pPr>
          </w:p>
          <w:p>
            <w:pPr>
              <w:spacing w:line="380" w:lineRule="exact"/>
              <w:ind w:right="-69"/>
              <w:textAlignment w:val="baseline"/>
              <w:rPr>
                <w:rFonts w:ascii="宋体" w:hAnsi="宋体" w:cs="宋体"/>
                <w:szCs w:val="21"/>
                <w:highlight w:val="none"/>
              </w:rPr>
            </w:pPr>
            <w:r>
              <w:rPr>
                <w:rFonts w:hint="eastAsia" w:ascii="宋体" w:hAnsi="宋体" w:cs="宋体"/>
                <w:szCs w:val="21"/>
                <w:highlight w:val="none"/>
              </w:rPr>
              <w:t>查见公司制定的职业健康安全重大风险源有：1）火灾；2）中暑</w:t>
            </w:r>
            <w:r>
              <w:rPr>
                <w:rFonts w:hint="eastAsia" w:ascii="宋体" w:hAnsi="宋体"/>
                <w:szCs w:val="21"/>
                <w:highlight w:val="none"/>
                <w:lang w:val="en-US" w:eastAsia="zh-CN"/>
              </w:rPr>
              <w:t>；3）</w:t>
            </w:r>
            <w:r>
              <w:rPr>
                <w:rFonts w:hint="eastAsia" w:ascii="宋体" w:hAnsi="宋体"/>
                <w:szCs w:val="21"/>
                <w:highlight w:val="none"/>
              </w:rPr>
              <w:t>触电</w:t>
            </w:r>
            <w:r>
              <w:rPr>
                <w:rFonts w:hint="eastAsia" w:ascii="宋体" w:hAnsi="宋体"/>
                <w:szCs w:val="21"/>
                <w:highlight w:val="none"/>
                <w:lang w:eastAsia="zh-CN"/>
              </w:rPr>
              <w:t>；</w:t>
            </w:r>
            <w:r>
              <w:rPr>
                <w:rFonts w:hint="eastAsia" w:ascii="宋体" w:hAnsi="宋体"/>
                <w:szCs w:val="21"/>
                <w:highlight w:val="none"/>
                <w:lang w:val="en-US" w:eastAsia="zh-CN"/>
              </w:rPr>
              <w:t>4）</w:t>
            </w:r>
            <w:r>
              <w:rPr>
                <w:rFonts w:hint="eastAsia" w:ascii="宋体" w:hAnsi="宋体"/>
                <w:szCs w:val="21"/>
                <w:highlight w:val="none"/>
              </w:rPr>
              <w:t>意外伤害</w:t>
            </w:r>
            <w:r>
              <w:rPr>
                <w:rFonts w:hint="eastAsia" w:ascii="宋体" w:hAnsi="宋体" w:cs="宋体"/>
                <w:szCs w:val="21"/>
                <w:highlight w:val="none"/>
              </w:rPr>
              <w:t>。</w:t>
            </w:r>
          </w:p>
          <w:p>
            <w:pPr>
              <w:spacing w:line="380" w:lineRule="exact"/>
              <w:ind w:right="-69"/>
              <w:textAlignment w:val="baseline"/>
              <w:rPr>
                <w:rFonts w:ascii="宋体" w:hAnsi="宋体" w:cs="宋体"/>
                <w:szCs w:val="21"/>
                <w:highlight w:val="none"/>
              </w:rPr>
            </w:pPr>
            <w:r>
              <w:rPr>
                <w:rFonts w:hint="eastAsia" w:ascii="宋体" w:hAnsi="宋体" w:cs="宋体"/>
                <w:szCs w:val="21"/>
                <w:highlight w:val="none"/>
              </w:rPr>
              <w:t>抽查：火灾管理方案：</w:t>
            </w:r>
          </w:p>
          <w:p>
            <w:pPr>
              <w:spacing w:line="380" w:lineRule="exact"/>
              <w:ind w:right="-69"/>
              <w:textAlignment w:val="baseline"/>
              <w:rPr>
                <w:rFonts w:hint="eastAsia" w:ascii="宋体" w:hAnsi="宋体" w:cs="宋体"/>
                <w:szCs w:val="21"/>
                <w:highlight w:val="none"/>
              </w:rPr>
            </w:pPr>
            <w:r>
              <w:rPr>
                <w:rFonts w:hint="eastAsia" w:ascii="宋体" w:hAnsi="宋体" w:cs="宋体"/>
                <w:szCs w:val="21"/>
                <w:highlight w:val="none"/>
              </w:rPr>
              <w:t>目标：杜绝火灾；指标：火灾事故为零，消防器材完好；方法措施：1）行政部全面负责公司的防火安全工作；2）行政部建立健全防火检查,事故应急制度,发现火险隐患,必须立即消除,不能立即消除的要限时整改；3）办公区域内严禁抽烟，对于吸烟情况严禁随意丢烟头：4）配备齐作灭火设施，并每年最少组织一次消防演习；5）严禁非电工人员随意接连电线。</w:t>
            </w:r>
          </w:p>
          <w:p>
            <w:pPr>
              <w:spacing w:line="380" w:lineRule="exact"/>
              <w:ind w:right="-69"/>
              <w:textAlignment w:val="baseline"/>
              <w:rPr>
                <w:rFonts w:ascii="宋体" w:hAnsi="宋体" w:cs="宋体"/>
                <w:szCs w:val="21"/>
                <w:highlight w:val="none"/>
              </w:rPr>
            </w:pPr>
            <w:r>
              <w:rPr>
                <w:rFonts w:hint="eastAsia" w:ascii="宋体" w:hAnsi="宋体" w:cs="宋体"/>
                <w:szCs w:val="21"/>
                <w:highlight w:val="none"/>
              </w:rPr>
              <w:t>责任部门：行政部；完成日期：2020.12.30；检查部门：行政部。目标指标管理方案基本适宜，能够完成。</w:t>
            </w:r>
          </w:p>
          <w:p>
            <w:pPr>
              <w:spacing w:line="380" w:lineRule="exact"/>
              <w:ind w:right="-69"/>
              <w:textAlignment w:val="baseline"/>
              <w:rPr>
                <w:rFonts w:ascii="宋体" w:hAnsi="宋体" w:cs="宋体"/>
                <w:szCs w:val="21"/>
                <w:highlight w:val="none"/>
              </w:rPr>
            </w:pPr>
            <w:r>
              <w:rPr>
                <w:rFonts w:hint="eastAsia" w:ascii="宋体" w:hAnsi="宋体" w:cs="宋体"/>
                <w:szCs w:val="21"/>
                <w:highlight w:val="none"/>
              </w:rPr>
              <w:t>制定的指标和管理方案基本可行。</w:t>
            </w:r>
          </w:p>
        </w:tc>
        <w:tc>
          <w:tcPr>
            <w:tcW w:w="10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jc w:val="left"/>
              <w:rPr>
                <w:rFonts w:ascii="宋体" w:hAnsi="宋体" w:cs="新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szCs w:val="21"/>
              </w:rPr>
              <w:t>ES7.1</w:t>
            </w:r>
          </w:p>
          <w:p>
            <w:pPr>
              <w:rPr>
                <w:rFonts w:ascii="宋体" w:hAnsi="宋体" w:cs="新宋体"/>
                <w:szCs w:val="21"/>
              </w:rPr>
            </w:pPr>
          </w:p>
        </w:tc>
        <w:tc>
          <w:tcPr>
            <w:tcW w:w="10518" w:type="dxa"/>
          </w:tcPr>
          <w:p>
            <w:pPr>
              <w:ind w:firstLine="420" w:firstLineChars="200"/>
              <w:rPr>
                <w:rFonts w:ascii="宋体" w:hAnsi="宋体"/>
                <w:szCs w:val="21"/>
              </w:rPr>
            </w:pPr>
            <w:r>
              <w:rPr>
                <w:rFonts w:hint="eastAsia" w:ascii="宋体" w:hAnsi="宋体"/>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szCs w:val="21"/>
              </w:rPr>
            </w:pPr>
            <w:r>
              <w:rPr>
                <w:rFonts w:hint="eastAsia" w:ascii="宋体" w:hAnsi="宋体"/>
                <w:szCs w:val="21"/>
              </w:rPr>
              <w:t>总经理对资源的配备比较重视，人力资源、设备和工作环境等可满足</w:t>
            </w:r>
            <w:r>
              <w:rPr>
                <w:rFonts w:hint="eastAsia" w:ascii="宋体" w:hAnsi="宋体"/>
                <w:szCs w:val="21"/>
                <w:lang w:eastAsia="zh-CN"/>
              </w:rPr>
              <w:t>通信仪器仪表(通信电力巡检可视化终端、光电缆网络通信测试仪器仪表、光纤熔接机、PDA智能维护终端、寻线仪、熔端机)、电力安防仪器设备（防鸟设备、巡检机器人、故障指示器、输电线路分布式故障定位装置、输电线路在线图像视频监测、施工管理可视化终端、油机能耗管理系统仪表（接入、维护、检测））的研发、销售；化工产品（不含危险品）、电力材料、热缩材料、光缆电缆及附件、电子元器件、视频设备的销售；仪表租赁</w:t>
            </w:r>
            <w:r>
              <w:rPr>
                <w:rFonts w:hint="eastAsia" w:ascii="宋体" w:hAnsi="宋体"/>
                <w:szCs w:val="21"/>
                <w:lang w:val="en-US" w:eastAsia="zh-CN"/>
              </w:rPr>
              <w:t>的</w:t>
            </w:r>
            <w:r>
              <w:rPr>
                <w:rFonts w:hint="eastAsia" w:ascii="宋体" w:hAnsi="宋体"/>
                <w:szCs w:val="21"/>
              </w:rPr>
              <w:t>需要。</w:t>
            </w:r>
          </w:p>
        </w:tc>
        <w:tc>
          <w:tcPr>
            <w:tcW w:w="10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3"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能力</w:t>
            </w:r>
          </w:p>
        </w:tc>
        <w:tc>
          <w:tcPr>
            <w:tcW w:w="960" w:type="dxa"/>
          </w:tcPr>
          <w:p>
            <w:pPr>
              <w:rPr>
                <w:rFonts w:ascii="宋体" w:hAnsi="宋体" w:cs="新宋体"/>
                <w:szCs w:val="21"/>
              </w:rPr>
            </w:pPr>
            <w:r>
              <w:rPr>
                <w:rFonts w:hint="eastAsia" w:ascii="宋体" w:hAnsi="宋体" w:cs="新宋体"/>
                <w:szCs w:val="21"/>
              </w:rPr>
              <w:t>ES7.2</w:t>
            </w:r>
          </w:p>
          <w:p>
            <w:pPr>
              <w:rPr>
                <w:rFonts w:ascii="宋体" w:hAnsi="宋体" w:cs="新宋体"/>
                <w:szCs w:val="21"/>
              </w:rPr>
            </w:pPr>
          </w:p>
        </w:tc>
        <w:tc>
          <w:tcPr>
            <w:tcW w:w="10518" w:type="dxa"/>
          </w:tcPr>
          <w:p>
            <w:pPr>
              <w:rPr>
                <w:szCs w:val="21"/>
              </w:rPr>
            </w:pPr>
            <w:r>
              <w:rPr>
                <w:rFonts w:hint="eastAsia" w:ascii="宋体" w:hAnsi="宋体"/>
                <w:szCs w:val="21"/>
              </w:rPr>
              <w:t>公司确定了从事的工作影响环境和职业健康安全管理体系绩效和有效性且在公司控制范围内的人员所必要的能力，这些能力主要是基于适当的教育、培训或经历等。</w:t>
            </w:r>
          </w:p>
          <w:p>
            <w:pPr>
              <w:rPr>
                <w:szCs w:val="21"/>
              </w:rPr>
            </w:pPr>
          </w:p>
          <w:p>
            <w:pPr>
              <w:rPr>
                <w:rFonts w:ascii="宋体" w:hAnsi="宋体"/>
                <w:szCs w:val="21"/>
              </w:rPr>
            </w:pPr>
            <w:r>
              <w:rPr>
                <w:rFonts w:hint="eastAsia" w:ascii="宋体" w:hAnsi="宋体"/>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ascii="宋体" w:hAnsi="宋体"/>
                <w:szCs w:val="21"/>
                <w:highlight w:val="none"/>
              </w:rPr>
            </w:pPr>
            <w:r>
              <w:rPr>
                <w:rFonts w:hint="eastAsia" w:ascii="宋体" w:hAnsi="宋体"/>
                <w:szCs w:val="21"/>
              </w:rPr>
              <w:t>适用时，采取措施（包</w:t>
            </w:r>
            <w:r>
              <w:rPr>
                <w:rFonts w:hint="eastAsia" w:ascii="宋体" w:hAnsi="宋体"/>
                <w:szCs w:val="21"/>
                <w:highlight w:val="none"/>
              </w:rPr>
              <w:t>括：培训、辅导、重新分配工作或招聘具有能力的人员）获得所需的能力，并评价措施的有效性。保留适当的形成文件的信息，作为人员能力的证据。</w:t>
            </w:r>
          </w:p>
          <w:p>
            <w:pPr>
              <w:rPr>
                <w:rFonts w:ascii="宋体" w:hAnsi="宋体"/>
                <w:szCs w:val="21"/>
                <w:highlight w:val="none"/>
              </w:rPr>
            </w:pPr>
            <w:r>
              <w:rPr>
                <w:rFonts w:hint="eastAsia" w:ascii="宋体" w:hAnsi="宋体"/>
                <w:szCs w:val="21"/>
                <w:highlight w:val="none"/>
              </w:rPr>
              <w:t>提供有202</w:t>
            </w:r>
            <w:r>
              <w:rPr>
                <w:rFonts w:hint="eastAsia" w:ascii="宋体" w:hAnsi="宋体"/>
                <w:szCs w:val="21"/>
                <w:highlight w:val="none"/>
                <w:lang w:val="en-US" w:eastAsia="zh-CN"/>
              </w:rPr>
              <w:t>1</w:t>
            </w:r>
            <w:r>
              <w:rPr>
                <w:rFonts w:hint="eastAsia" w:ascii="宋体" w:hAnsi="宋体"/>
                <w:szCs w:val="21"/>
                <w:highlight w:val="none"/>
              </w:rPr>
              <w:t>年年度培训计划，计划培训</w:t>
            </w:r>
            <w:r>
              <w:rPr>
                <w:rFonts w:hint="eastAsia" w:ascii="宋体" w:hAnsi="宋体"/>
                <w:szCs w:val="21"/>
                <w:highlight w:val="none"/>
                <w:lang w:val="en-US" w:eastAsia="zh-CN"/>
              </w:rPr>
              <w:t>6</w:t>
            </w:r>
            <w:r>
              <w:rPr>
                <w:rFonts w:hint="eastAsia" w:ascii="宋体" w:hAnsi="宋体"/>
                <w:szCs w:val="21"/>
                <w:highlight w:val="none"/>
              </w:rPr>
              <w:t>次，已培训</w:t>
            </w:r>
            <w:r>
              <w:rPr>
                <w:rFonts w:hint="eastAsia" w:ascii="宋体" w:hAnsi="宋体"/>
                <w:szCs w:val="21"/>
                <w:highlight w:val="none"/>
                <w:lang w:val="en-US" w:eastAsia="zh-CN"/>
              </w:rPr>
              <w:t>2</w:t>
            </w:r>
            <w:r>
              <w:rPr>
                <w:rFonts w:hint="eastAsia" w:ascii="宋体" w:hAnsi="宋体"/>
                <w:szCs w:val="21"/>
                <w:highlight w:val="none"/>
              </w:rPr>
              <w:t>次。</w:t>
            </w:r>
          </w:p>
          <w:p>
            <w:pPr>
              <w:rPr>
                <w:rFonts w:ascii="宋体" w:hAnsi="宋体"/>
                <w:szCs w:val="21"/>
                <w:highlight w:val="none"/>
              </w:rPr>
            </w:pPr>
            <w:r>
              <w:rPr>
                <w:rFonts w:hint="eastAsia" w:ascii="宋体" w:hAnsi="宋体"/>
                <w:szCs w:val="21"/>
                <w:highlight w:val="none"/>
              </w:rPr>
              <w:t>抽查培训计划和</w:t>
            </w:r>
            <w:r>
              <w:rPr>
                <w:szCs w:val="21"/>
                <w:highlight w:val="none"/>
              </w:rPr>
              <w:t>培训记录</w:t>
            </w:r>
            <w:r>
              <w:rPr>
                <w:rFonts w:hint="eastAsia" w:ascii="宋体" w:hAnsi="宋体"/>
                <w:szCs w:val="21"/>
                <w:highlight w:val="none"/>
              </w:rPr>
              <w:t>。</w:t>
            </w:r>
          </w:p>
          <w:p>
            <w:pPr>
              <w:numPr>
                <w:ilvl w:val="0"/>
                <w:numId w:val="5"/>
              </w:numPr>
              <w:rPr>
                <w:rFonts w:ascii="宋体" w:hAnsi="宋体"/>
                <w:szCs w:val="21"/>
                <w:highlight w:val="none"/>
              </w:rPr>
            </w:pPr>
            <w:r>
              <w:rPr>
                <w:rFonts w:hint="eastAsia" w:ascii="宋体" w:hAnsi="宋体"/>
                <w:szCs w:val="21"/>
                <w:highlight w:val="none"/>
              </w:rPr>
              <w:t>：202</w:t>
            </w:r>
            <w:r>
              <w:rPr>
                <w:rFonts w:hint="eastAsia" w:ascii="宋体" w:hAnsi="宋体"/>
                <w:szCs w:val="21"/>
                <w:highlight w:val="none"/>
                <w:lang w:val="en-US" w:eastAsia="zh-CN"/>
              </w:rPr>
              <w:t>1</w:t>
            </w:r>
            <w:r>
              <w:rPr>
                <w:rFonts w:hint="eastAsia" w:ascii="宋体" w:hAnsi="宋体"/>
                <w:szCs w:val="21"/>
                <w:highlight w:val="none"/>
              </w:rPr>
              <w:t>.</w:t>
            </w:r>
            <w:r>
              <w:rPr>
                <w:rFonts w:hint="eastAsia" w:ascii="宋体" w:hAnsi="宋体"/>
                <w:szCs w:val="21"/>
                <w:highlight w:val="none"/>
                <w:lang w:val="en-US" w:eastAsia="zh-CN"/>
              </w:rPr>
              <w:t>1</w:t>
            </w:r>
            <w:r>
              <w:rPr>
                <w:rFonts w:hint="eastAsia" w:ascii="宋体" w:hAnsi="宋体"/>
                <w:szCs w:val="21"/>
                <w:highlight w:val="none"/>
              </w:rPr>
              <w:t>.</w:t>
            </w:r>
            <w:r>
              <w:rPr>
                <w:rFonts w:hint="eastAsia" w:ascii="宋体" w:hAnsi="宋体"/>
                <w:szCs w:val="21"/>
                <w:highlight w:val="none"/>
                <w:lang w:val="en-US" w:eastAsia="zh-CN"/>
              </w:rPr>
              <w:t>1</w:t>
            </w:r>
            <w:r>
              <w:rPr>
                <w:rFonts w:hint="eastAsia" w:ascii="宋体" w:hAnsi="宋体"/>
                <w:szCs w:val="21"/>
                <w:highlight w:val="none"/>
              </w:rPr>
              <w:t>5，</w:t>
            </w:r>
            <w:r>
              <w:rPr>
                <w:rFonts w:hint="eastAsia"/>
                <w:szCs w:val="21"/>
                <w:highlight w:val="none"/>
              </w:rPr>
              <w:t>ISO45001：2018标准及基础知识培训</w:t>
            </w:r>
            <w:r>
              <w:rPr>
                <w:rFonts w:hint="eastAsia" w:ascii="宋体" w:hAnsi="宋体"/>
                <w:szCs w:val="21"/>
                <w:highlight w:val="none"/>
              </w:rPr>
              <w:t>,培训老师：</w:t>
            </w:r>
            <w:r>
              <w:rPr>
                <w:rFonts w:hint="eastAsia"/>
                <w:szCs w:val="21"/>
                <w:highlight w:val="none"/>
              </w:rPr>
              <w:t>咨询师</w:t>
            </w:r>
            <w:r>
              <w:rPr>
                <w:rFonts w:hint="eastAsia" w:ascii="宋体" w:hAnsi="宋体"/>
                <w:szCs w:val="21"/>
                <w:highlight w:val="none"/>
              </w:rPr>
              <w:t>，培训人员</w:t>
            </w:r>
            <w:r>
              <w:rPr>
                <w:rFonts w:hint="eastAsia"/>
                <w:szCs w:val="21"/>
                <w:highlight w:val="none"/>
              </w:rPr>
              <w:t>全体管理人员</w:t>
            </w:r>
            <w:r>
              <w:rPr>
                <w:rFonts w:hint="eastAsia" w:ascii="宋体" w:hAnsi="宋体"/>
                <w:szCs w:val="21"/>
                <w:highlight w:val="none"/>
              </w:rPr>
              <w:t>，口试确认，均合格。评价情况：通过本次培训，使各位人员理解了</w:t>
            </w:r>
            <w:r>
              <w:rPr>
                <w:rFonts w:hint="eastAsia"/>
                <w:szCs w:val="21"/>
                <w:highlight w:val="none"/>
              </w:rPr>
              <w:t>ISO45001：2018</w:t>
            </w:r>
            <w:r>
              <w:rPr>
                <w:rFonts w:hint="eastAsia" w:ascii="宋体" w:hAnsi="宋体"/>
                <w:szCs w:val="21"/>
                <w:highlight w:val="none"/>
              </w:rPr>
              <w:t>的基本概念，明白了企业导入ISO45001管理体系标准的意义，对ISO45001管理体系认证的基本程序有了进一步的了解，达到了培训预期目的，本次培训有效。评价人：陈佳。</w:t>
            </w:r>
          </w:p>
          <w:p>
            <w:pPr>
              <w:numPr>
                <w:ilvl w:val="0"/>
                <w:numId w:val="5"/>
              </w:numPr>
              <w:rPr>
                <w:rFonts w:ascii="宋体" w:hAnsi="宋体"/>
                <w:szCs w:val="21"/>
                <w:highlight w:val="none"/>
              </w:rPr>
            </w:pPr>
            <w:r>
              <w:rPr>
                <w:rFonts w:hint="eastAsia" w:ascii="宋体" w:hAnsi="宋体"/>
                <w:szCs w:val="21"/>
                <w:highlight w:val="none"/>
              </w:rPr>
              <w:t>202</w:t>
            </w:r>
            <w:r>
              <w:rPr>
                <w:rFonts w:hint="eastAsia" w:ascii="宋体" w:hAnsi="宋体"/>
                <w:szCs w:val="21"/>
                <w:highlight w:val="none"/>
                <w:lang w:val="en-US" w:eastAsia="zh-CN"/>
              </w:rPr>
              <w:t>1</w:t>
            </w: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szCs w:val="21"/>
                <w:highlight w:val="none"/>
                <w:lang w:val="en-US" w:eastAsia="zh-CN"/>
              </w:rPr>
              <w:t>2</w:t>
            </w:r>
            <w:r>
              <w:rPr>
                <w:rFonts w:hint="eastAsia" w:ascii="宋体" w:hAnsi="宋体"/>
                <w:szCs w:val="21"/>
                <w:highlight w:val="none"/>
              </w:rPr>
              <w:t>0</w:t>
            </w:r>
            <w:r>
              <w:rPr>
                <w:rFonts w:hint="eastAsia" w:ascii="宋体" w:hAnsi="宋体"/>
                <w:szCs w:val="21"/>
                <w:highlight w:val="none"/>
                <w:lang w:val="en-US" w:eastAsia="zh-CN"/>
              </w:rPr>
              <w:t>管理手册、程序文件</w:t>
            </w:r>
            <w:r>
              <w:rPr>
                <w:rFonts w:hint="eastAsia" w:ascii="宋体" w:hAnsi="宋体"/>
                <w:szCs w:val="21"/>
                <w:highlight w:val="none"/>
              </w:rPr>
              <w:t>的培训,培训</w:t>
            </w:r>
            <w:r>
              <w:rPr>
                <w:rFonts w:hint="eastAsia" w:ascii="宋体" w:hAnsi="宋体"/>
                <w:szCs w:val="21"/>
                <w:highlight w:val="none"/>
                <w:lang w:val="en-US" w:eastAsia="zh-CN"/>
              </w:rPr>
              <w:t>老师</w:t>
            </w:r>
            <w:r>
              <w:rPr>
                <w:rFonts w:hint="eastAsia" w:ascii="宋体" w:hAnsi="宋体"/>
                <w:szCs w:val="21"/>
                <w:highlight w:val="none"/>
              </w:rPr>
              <w:t>：</w:t>
            </w:r>
            <w:r>
              <w:rPr>
                <w:rFonts w:hint="eastAsia" w:ascii="宋体" w:hAnsi="宋体"/>
                <w:szCs w:val="21"/>
                <w:highlight w:val="none"/>
                <w:lang w:val="en-US" w:eastAsia="zh-CN"/>
              </w:rPr>
              <w:t>陈佳</w:t>
            </w:r>
            <w:r>
              <w:rPr>
                <w:rFonts w:hint="eastAsia" w:ascii="宋体" w:hAnsi="宋体"/>
                <w:szCs w:val="21"/>
                <w:highlight w:val="none"/>
              </w:rPr>
              <w:t>，培训人员：全体管理人员，口试确认，均合格。评价情况：</w:t>
            </w:r>
            <w:r>
              <w:rPr>
                <w:rFonts w:hint="eastAsia" w:ascii="宋体" w:hAnsi="宋体"/>
                <w:szCs w:val="21"/>
                <w:highlight w:val="none"/>
                <w:lang w:val="en-US" w:eastAsia="zh-CN"/>
              </w:rPr>
              <w:t>通过培训，使各个部门对公司的各项文件要求有了更新的认识，</w:t>
            </w:r>
            <w:r>
              <w:rPr>
                <w:rFonts w:hint="eastAsia" w:ascii="宋体" w:hAnsi="宋体"/>
                <w:szCs w:val="21"/>
                <w:highlight w:val="none"/>
              </w:rPr>
              <w:t>培训达到预期效果，培训有效。评价人：</w:t>
            </w:r>
            <w:r>
              <w:rPr>
                <w:rFonts w:hint="eastAsia"/>
                <w:szCs w:val="21"/>
                <w:highlight w:val="none"/>
              </w:rPr>
              <w:t>陈佳</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w:t>
            </w:r>
          </w:p>
          <w:p>
            <w:pPr>
              <w:rPr>
                <w:rFonts w:ascii="宋体" w:hAnsi="宋体"/>
                <w:szCs w:val="21"/>
              </w:rPr>
            </w:pPr>
            <w:r>
              <w:rPr>
                <w:rFonts w:hint="eastAsia" w:ascii="宋体" w:hAnsi="宋体"/>
                <w:szCs w:val="21"/>
              </w:rPr>
              <w:t>其它培训匀按计划执行。</w:t>
            </w:r>
          </w:p>
        </w:tc>
        <w:tc>
          <w:tcPr>
            <w:tcW w:w="1071" w:type="dxa"/>
          </w:tcPr>
          <w:p>
            <w:pPr>
              <w:pStyle w:val="16"/>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2160" w:type="dxa"/>
          </w:tcPr>
          <w:p>
            <w:pPr>
              <w:adjustRightInd w:val="0"/>
              <w:snapToGrid w:val="0"/>
              <w:jc w:val="left"/>
              <w:rPr>
                <w:szCs w:val="21"/>
              </w:rPr>
            </w:pPr>
            <w:r>
              <w:rPr>
                <w:rFonts w:hint="eastAsia" w:ascii="宋体" w:hAnsi="宋体" w:cs="新宋体"/>
                <w:szCs w:val="21"/>
              </w:rPr>
              <w:t>意识</w:t>
            </w:r>
          </w:p>
        </w:tc>
        <w:tc>
          <w:tcPr>
            <w:tcW w:w="960" w:type="dxa"/>
          </w:tcPr>
          <w:p>
            <w:pPr>
              <w:rPr>
                <w:rFonts w:ascii="宋体" w:hAnsi="宋体" w:cs="新宋体"/>
                <w:szCs w:val="21"/>
              </w:rPr>
            </w:pPr>
            <w:r>
              <w:rPr>
                <w:rFonts w:hint="eastAsia" w:ascii="宋体" w:hAnsi="宋体" w:cs="新宋体"/>
                <w:szCs w:val="21"/>
              </w:rPr>
              <w:t>ES7.3</w:t>
            </w:r>
          </w:p>
          <w:p>
            <w:pPr>
              <w:rPr>
                <w:rFonts w:ascii="宋体" w:hAnsi="宋体"/>
                <w:szCs w:val="21"/>
              </w:rPr>
            </w:pPr>
          </w:p>
        </w:tc>
        <w:tc>
          <w:tcPr>
            <w:tcW w:w="10518" w:type="dxa"/>
          </w:tcPr>
          <w:p>
            <w:pPr>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环境和职业健康安全管理体系的有效性的积极贡献，以及其不符合环境和职业健康安全管理体系要求的后果。</w:t>
            </w:r>
          </w:p>
          <w:p>
            <w:pPr>
              <w:rPr>
                <w:rFonts w:ascii="宋体" w:hAnsi="宋体"/>
                <w:szCs w:val="21"/>
              </w:rPr>
            </w:pPr>
            <w:r>
              <w:rPr>
                <w:rFonts w:hint="eastAsia" w:ascii="宋体" w:hAnsi="宋体"/>
                <w:szCs w:val="21"/>
              </w:rPr>
              <w:t>---</w:t>
            </w:r>
            <w:r>
              <w:rPr>
                <w:szCs w:val="21"/>
              </w:rPr>
              <w:t>经与员工</w:t>
            </w:r>
            <w:r>
              <w:rPr>
                <w:rFonts w:hint="eastAsia" w:ascii="宋体" w:hAnsi="宋体"/>
                <w:szCs w:val="21"/>
              </w:rPr>
              <w:t>沟通了解，基本具备以上必要环境和职业健康安全管理体系相关意识。</w:t>
            </w:r>
          </w:p>
        </w:tc>
        <w:tc>
          <w:tcPr>
            <w:tcW w:w="10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tcPr>
          <w:p>
            <w:pPr>
              <w:adjustRightInd w:val="0"/>
              <w:snapToGrid w:val="0"/>
              <w:jc w:val="left"/>
              <w:rPr>
                <w:rFonts w:ascii="宋体" w:hAnsi="宋体"/>
                <w:szCs w:val="21"/>
              </w:rPr>
            </w:pPr>
            <w:r>
              <w:rPr>
                <w:rFonts w:hint="eastAsia" w:ascii="宋体" w:hAnsi="宋体" w:cs="新宋体"/>
                <w:szCs w:val="21"/>
              </w:rPr>
              <w:t>沟通</w:t>
            </w:r>
          </w:p>
        </w:tc>
        <w:tc>
          <w:tcPr>
            <w:tcW w:w="960" w:type="dxa"/>
          </w:tcPr>
          <w:p>
            <w:pPr>
              <w:rPr>
                <w:rFonts w:ascii="宋体" w:hAnsi="宋体" w:cs="新宋体"/>
                <w:szCs w:val="21"/>
              </w:rPr>
            </w:pPr>
            <w:r>
              <w:rPr>
                <w:rFonts w:hint="eastAsia" w:ascii="宋体" w:hAnsi="宋体" w:cs="新宋体"/>
                <w:szCs w:val="21"/>
              </w:rPr>
              <w:t xml:space="preserve">ES7.4 </w:t>
            </w:r>
          </w:p>
          <w:p>
            <w:pPr>
              <w:rPr>
                <w:rFonts w:ascii="宋体" w:hAnsi="宋体"/>
                <w:szCs w:val="21"/>
              </w:rPr>
            </w:pPr>
          </w:p>
        </w:tc>
        <w:tc>
          <w:tcPr>
            <w:tcW w:w="10518" w:type="dxa"/>
          </w:tcPr>
          <w:p>
            <w:pPr>
              <w:pStyle w:val="11"/>
              <w:spacing w:line="400" w:lineRule="exact"/>
              <w:rPr>
                <w:color w:val="auto"/>
                <w:sz w:val="21"/>
                <w:szCs w:val="21"/>
              </w:rPr>
            </w:pPr>
            <w:r>
              <w:rPr>
                <w:rFonts w:hint="eastAsia"/>
                <w:color w:val="auto"/>
                <w:kern w:val="2"/>
                <w:sz w:val="21"/>
                <w:szCs w:val="21"/>
              </w:rPr>
              <w:t>--</w:t>
            </w:r>
            <w:r>
              <w:rPr>
                <w:rFonts w:hint="eastAsia" w:cs="Arial"/>
                <w:color w:val="auto"/>
                <w:kern w:val="2"/>
                <w:sz w:val="21"/>
                <w:szCs w:val="21"/>
              </w:rPr>
              <w:t>《信息沟通控制程序》规定了公司内外信息交流、协商的对象、方式、记录等。</w:t>
            </w:r>
          </w:p>
          <w:p>
            <w:pPr>
              <w:pStyle w:val="11"/>
              <w:spacing w:line="400" w:lineRule="exact"/>
              <w:rPr>
                <w:color w:val="auto"/>
                <w:sz w:val="21"/>
                <w:szCs w:val="21"/>
              </w:rPr>
            </w:pPr>
            <w:r>
              <w:rPr>
                <w:rFonts w:hint="eastAsia"/>
                <w:color w:val="auto"/>
                <w:kern w:val="2"/>
                <w:sz w:val="21"/>
                <w:szCs w:val="21"/>
              </w:rPr>
              <w:t>对部门之间有需要交流的有关环保、安全健康管理信息，在公司内部利用部门会议、宣传栏进行安全管理方针及目标、指标、管理方案及环保法律法规等内容的宣传、沟通。</w:t>
            </w:r>
          </w:p>
          <w:p>
            <w:pPr>
              <w:pStyle w:val="11"/>
              <w:spacing w:line="400" w:lineRule="exact"/>
              <w:rPr>
                <w:color w:val="auto"/>
                <w:sz w:val="21"/>
                <w:szCs w:val="21"/>
              </w:rPr>
            </w:pPr>
            <w:r>
              <w:rPr>
                <w:rFonts w:hint="eastAsia"/>
                <w:color w:val="auto"/>
                <w:kern w:val="2"/>
                <w:sz w:val="21"/>
                <w:szCs w:val="21"/>
              </w:rPr>
              <w:t xml:space="preserve">  公司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11"/>
              <w:spacing w:line="400" w:lineRule="exact"/>
              <w:ind w:firstLine="210" w:firstLineChars="10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1）告知员工：环境管理者代表是陈佳、职业健康安全事务代表是陈佳。</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2）告知员工：环境及职业健康安全管理体系建立的依据、标准和意义，因公司在产品销售过程中存在一定的环境影响和职业健康风险，故对全体员工及相关方出具告知书；</w:t>
            </w:r>
          </w:p>
          <w:p>
            <w:pPr>
              <w:widowControl/>
              <w:spacing w:line="400" w:lineRule="atLeast"/>
              <w:ind w:firstLine="315" w:firstLineChars="150"/>
              <w:rPr>
                <w:rFonts w:ascii="宋体" w:hAnsi="宋体" w:cs="Arial"/>
                <w:szCs w:val="21"/>
              </w:rPr>
            </w:pPr>
            <w:r>
              <w:rPr>
                <w:rFonts w:hint="eastAsia" w:ascii="宋体" w:hAnsi="宋体" w:cs="Arial"/>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szCs w:val="21"/>
              </w:rPr>
            </w:pPr>
            <w:r>
              <w:rPr>
                <w:rFonts w:hint="eastAsia" w:ascii="宋体" w:hAnsi="宋体" w:cs="Arial"/>
                <w:szCs w:val="21"/>
              </w:rPr>
              <w:t>4）将办公、生产区域和外出服务环境管理、劳动保护要求、安全要求和意义作为新员工岗前培训内容。</w:t>
            </w:r>
          </w:p>
          <w:p>
            <w:pPr>
              <w:pStyle w:val="11"/>
              <w:spacing w:line="400" w:lineRule="exact"/>
              <w:ind w:firstLine="420" w:firstLineChars="200"/>
              <w:rPr>
                <w:rFonts w:ascii="宋体" w:hAnsi="宋体"/>
                <w:color w:val="auto"/>
                <w:szCs w:val="21"/>
              </w:rPr>
            </w:pPr>
            <w:r>
              <w:rPr>
                <w:rFonts w:hint="eastAsia" w:cs="Arial"/>
                <w:color w:val="auto"/>
                <w:kern w:val="2"/>
                <w:sz w:val="21"/>
                <w:szCs w:val="21"/>
              </w:rPr>
              <w:t>询问职业健康安全事务代表</w:t>
            </w:r>
            <w:r>
              <w:rPr>
                <w:rFonts w:hint="eastAsia" w:ascii="宋体" w:hAnsi="宋体" w:cs="Arial"/>
                <w:color w:val="auto"/>
                <w:sz w:val="21"/>
                <w:szCs w:val="21"/>
              </w:rPr>
              <w:t>陈佳</w:t>
            </w:r>
            <w:r>
              <w:rPr>
                <w:rFonts w:hint="eastAsia" w:cs="Arial"/>
                <w:color w:val="auto"/>
                <w:kern w:val="2"/>
                <w:sz w:val="21"/>
                <w:szCs w:val="21"/>
              </w:rPr>
              <w:t>，了解到暂未发生员工与企业的劳动纠纷、工伤、员工投诉、员工权益争执等情况。</w:t>
            </w:r>
          </w:p>
        </w:tc>
        <w:tc>
          <w:tcPr>
            <w:tcW w:w="10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400" w:lineRule="atLeast"/>
              <w:rPr>
                <w:rFonts w:ascii="宋体" w:hAnsi="宋体" w:cs="宋体"/>
                <w:szCs w:val="21"/>
              </w:rPr>
            </w:pPr>
            <w:r>
              <w:rPr>
                <w:rFonts w:hint="eastAsia" w:ascii="宋体" w:hAnsi="宋体" w:cs="新宋体"/>
                <w:szCs w:val="21"/>
              </w:rPr>
              <w:t>文件</w:t>
            </w:r>
          </w:p>
        </w:tc>
        <w:tc>
          <w:tcPr>
            <w:tcW w:w="960" w:type="dxa"/>
          </w:tcPr>
          <w:p>
            <w:pPr>
              <w:rPr>
                <w:rFonts w:ascii="宋体" w:hAnsi="宋体" w:cs="新宋体"/>
                <w:szCs w:val="21"/>
              </w:rPr>
            </w:pPr>
            <w:r>
              <w:rPr>
                <w:rFonts w:hint="eastAsia" w:ascii="宋体" w:hAnsi="宋体" w:cs="新宋体"/>
                <w:szCs w:val="21"/>
              </w:rPr>
              <w:t>ES7.5</w:t>
            </w:r>
          </w:p>
          <w:p>
            <w:pPr>
              <w:rPr>
                <w:rFonts w:ascii="宋体" w:hAnsi="宋体" w:cs="宋体"/>
                <w:szCs w:val="21"/>
              </w:rPr>
            </w:pPr>
          </w:p>
        </w:tc>
        <w:tc>
          <w:tcPr>
            <w:tcW w:w="10518" w:type="dxa"/>
          </w:tcPr>
          <w:p>
            <w:pPr>
              <w:spacing w:line="400" w:lineRule="exact"/>
              <w:rPr>
                <w:rFonts w:ascii="宋体" w:hAnsi="宋体"/>
                <w:szCs w:val="21"/>
              </w:rPr>
            </w:pPr>
            <w:r>
              <w:rPr>
                <w:rFonts w:hint="eastAsia" w:ascii="宋体" w:hAnsi="宋体"/>
                <w:szCs w:val="21"/>
              </w:rPr>
              <w:t>----有《文件、记录控制程序》，体系文件生效实施日期为2020年3月1日，文件规定了环境管理、职业健康文件的编制、审批、评审、编号、回收、发放、更改、换版、作废等的管理和控制。根据一阶段问题清单进行了对《管理手册》和程序文件的修改和完善。</w:t>
            </w:r>
          </w:p>
          <w:p>
            <w:pPr>
              <w:spacing w:line="400" w:lineRule="exact"/>
              <w:rPr>
                <w:rFonts w:ascii="宋体" w:hAnsi="宋体"/>
                <w:szCs w:val="21"/>
              </w:rPr>
            </w:pPr>
            <w:r>
              <w:rPr>
                <w:rFonts w:hint="eastAsia" w:ascii="宋体" w:hAnsi="宋体"/>
                <w:szCs w:val="21"/>
              </w:rPr>
              <w:t>· 查《文件、记录控制程序》，包括管理手册、程序管理制度，另有《规范文件》、《岗位职责》等作业文件。</w:t>
            </w:r>
          </w:p>
          <w:p>
            <w:pPr>
              <w:spacing w:line="400" w:lineRule="exact"/>
              <w:rPr>
                <w:rFonts w:ascii="宋体" w:hAnsi="宋体"/>
                <w:szCs w:val="21"/>
              </w:rPr>
            </w:pPr>
            <w:r>
              <w:rPr>
                <w:rFonts w:hint="eastAsia" w:ascii="宋体" w:hAnsi="宋体"/>
                <w:szCs w:val="21"/>
              </w:rPr>
              <w:t>· 查：《文件发放、回收登记表》，抽查文件发放情况，有收文、发文的确认签字，符合文件发放规定。</w:t>
            </w:r>
          </w:p>
          <w:p>
            <w:pPr>
              <w:spacing w:line="400" w:lineRule="exact"/>
              <w:rPr>
                <w:rFonts w:ascii="宋体" w:hAnsi="宋体"/>
                <w:szCs w:val="21"/>
              </w:rPr>
            </w:pPr>
            <w:r>
              <w:rPr>
                <w:rFonts w:hint="eastAsia" w:ascii="宋体" w:hAnsi="宋体"/>
                <w:szCs w:val="21"/>
              </w:rPr>
              <w:t>· 查《适用的法律法规及其他要求清单》，内容有国家和地方与环境和职业健康安全管理体系相关适用法律法规。</w:t>
            </w:r>
          </w:p>
          <w:p>
            <w:pPr>
              <w:spacing w:line="400" w:lineRule="exact"/>
              <w:rPr>
                <w:rFonts w:ascii="宋体" w:hAnsi="宋体"/>
                <w:szCs w:val="21"/>
              </w:rPr>
            </w:pPr>
            <w:r>
              <w:rPr>
                <w:rFonts w:hint="eastAsia" w:ascii="宋体" w:hAnsi="宋体"/>
                <w:szCs w:val="21"/>
              </w:rPr>
              <w:t>文件资料基本满足岗位工作需要，并为现行有效版本。</w:t>
            </w:r>
          </w:p>
          <w:p>
            <w:pPr>
              <w:spacing w:line="400" w:lineRule="exact"/>
              <w:rPr>
                <w:rFonts w:ascii="宋体" w:hAnsi="宋体"/>
                <w:szCs w:val="21"/>
              </w:rPr>
            </w:pPr>
            <w:r>
              <w:rPr>
                <w:rFonts w:hint="eastAsia" w:ascii="宋体" w:hAnsi="宋体"/>
                <w:szCs w:val="21"/>
              </w:rPr>
              <w:t>· 查文件的评审及更新：管理评审时对文件的适宜性及可操作性进行评审：适宜、可操作。</w:t>
            </w:r>
          </w:p>
          <w:p>
            <w:pPr>
              <w:spacing w:line="400" w:lineRule="exact"/>
              <w:rPr>
                <w:rFonts w:ascii="宋体" w:hAnsi="宋体"/>
                <w:szCs w:val="21"/>
              </w:rPr>
            </w:pPr>
            <w:r>
              <w:rPr>
                <w:rFonts w:hint="eastAsia" w:ascii="宋体" w:hAnsi="宋体"/>
                <w:szCs w:val="21"/>
              </w:rPr>
              <w:t xml:space="preserve">   查文件的作废：暂无。</w:t>
            </w:r>
          </w:p>
          <w:p>
            <w:pPr>
              <w:spacing w:line="400" w:lineRule="exact"/>
              <w:ind w:firstLine="315" w:firstLineChars="150"/>
              <w:rPr>
                <w:rFonts w:ascii="宋体" w:hAnsi="宋体"/>
                <w:szCs w:val="21"/>
              </w:rPr>
            </w:pPr>
            <w:r>
              <w:rPr>
                <w:rFonts w:hint="eastAsia" w:ascii="宋体" w:hAnsi="宋体"/>
                <w:szCs w:val="21"/>
              </w:rPr>
              <w:t>电子文档需要责任部门留下发放记录，并告知换页处置要求。</w:t>
            </w:r>
          </w:p>
          <w:p>
            <w:pPr>
              <w:spacing w:line="400" w:lineRule="exact"/>
              <w:ind w:firstLine="315" w:firstLineChars="150"/>
              <w:rPr>
                <w:rFonts w:ascii="宋体" w:hAnsi="宋体"/>
                <w:szCs w:val="21"/>
              </w:rPr>
            </w:pPr>
            <w:r>
              <w:rPr>
                <w:rFonts w:hint="eastAsia" w:ascii="宋体" w:hAnsi="宋体"/>
                <w:szCs w:val="21"/>
              </w:rPr>
              <w:t>文件按需求和公司管理规定发放至有关部门和人员，查有发放记录，符合。</w:t>
            </w:r>
          </w:p>
          <w:p>
            <w:pPr>
              <w:spacing w:line="400" w:lineRule="exact"/>
              <w:rPr>
                <w:rFonts w:ascii="宋体" w:hAnsi="宋体"/>
                <w:szCs w:val="21"/>
              </w:rPr>
            </w:pPr>
            <w:r>
              <w:rPr>
                <w:rFonts w:hint="eastAsia" w:ascii="宋体" w:hAnsi="宋体"/>
                <w:szCs w:val="21"/>
              </w:rPr>
              <w:t xml:space="preserve"> ----有《记录控制程序》，对记录表单的设计、编号、填写、贮存、保管、保护、检索、保存期限、到期处置等方面规定了要求并按此程序控制。</w:t>
            </w:r>
          </w:p>
          <w:p>
            <w:pPr>
              <w:spacing w:line="400" w:lineRule="exact"/>
              <w:rPr>
                <w:rFonts w:ascii="宋体" w:hAnsi="宋体" w:cs="宋体"/>
                <w:szCs w:val="21"/>
              </w:rPr>
            </w:pPr>
            <w:r>
              <w:rPr>
                <w:rFonts w:hint="eastAsia" w:ascii="宋体" w:hAnsi="宋体"/>
                <w:szCs w:val="21"/>
              </w:rPr>
              <w:t>提供《记录清单》，有58份记录文件清单，规定了记录的名称、编号、存放部门、保存期限等内容。所规定的记录均涵盖，保存期限规定的合理。</w:t>
            </w:r>
          </w:p>
        </w:tc>
        <w:tc>
          <w:tcPr>
            <w:tcW w:w="10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518" w:type="dxa"/>
          </w:tcPr>
          <w:p>
            <w:pPr>
              <w:tabs>
                <w:tab w:val="center" w:pos="3169"/>
              </w:tabs>
              <w:spacing w:line="400" w:lineRule="exact"/>
              <w:jc w:val="left"/>
              <w:rPr>
                <w:rFonts w:ascii="宋体" w:hAnsi="宋体" w:cs="宋体"/>
                <w:szCs w:val="21"/>
              </w:rPr>
            </w:pPr>
            <w:r>
              <w:rPr>
                <w:rFonts w:hint="eastAsia" w:ascii="宋体" w:hAnsi="宋体" w:cs="宋体"/>
                <w:szCs w:val="21"/>
              </w:rPr>
              <w:t>查见：《环境因素的识别与评价控制程序》，上述文件对识别和评价方法、程序、职责、记录作了规定。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行政部202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月1</w:t>
            </w:r>
            <w:r>
              <w:rPr>
                <w:rFonts w:hint="eastAsia" w:ascii="宋体" w:hAnsi="宋体" w:cs="宋体"/>
                <w:szCs w:val="21"/>
                <w:lang w:val="en-US" w:eastAsia="zh-CN"/>
              </w:rPr>
              <w:t>5</w:t>
            </w:r>
            <w:r>
              <w:rPr>
                <w:rFonts w:hint="eastAsia" w:ascii="宋体" w:hAnsi="宋体" w:cs="宋体"/>
                <w:szCs w:val="21"/>
              </w:rPr>
              <w:t>日组织了各个部门开展了环境因素的识别工作。</w:t>
            </w:r>
          </w:p>
          <w:p>
            <w:pPr>
              <w:tabs>
                <w:tab w:val="center" w:pos="3169"/>
              </w:tabs>
              <w:spacing w:line="400" w:lineRule="exact"/>
              <w:jc w:val="left"/>
              <w:rPr>
                <w:rFonts w:ascii="宋体" w:hAnsi="宋体" w:cs="宋体"/>
                <w:szCs w:val="21"/>
              </w:rPr>
            </w:pPr>
            <w:r>
              <w:rPr>
                <w:rFonts w:hint="eastAsia" w:ascii="宋体" w:hAnsi="宋体" w:cs="宋体"/>
                <w:szCs w:val="21"/>
              </w:rPr>
              <w:t>查见：《环境因素调查表》和《重要环境因素清单》，按照部门和服务场所进行识别并评价出公司重要环境因素有：1）固废排放；2）火灾等2项，识别清楚、准确，评价合理。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查：公司《环境因素识别与评价清单》，涉及以下内容：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b.办公水、电的消耗；</w:t>
            </w:r>
          </w:p>
          <w:p>
            <w:pPr>
              <w:tabs>
                <w:tab w:val="center" w:pos="3169"/>
              </w:tabs>
              <w:spacing w:line="400" w:lineRule="exact"/>
              <w:jc w:val="left"/>
              <w:rPr>
                <w:rFonts w:ascii="宋体" w:hAnsi="宋体" w:cs="宋体"/>
                <w:szCs w:val="21"/>
              </w:rPr>
            </w:pPr>
            <w:r>
              <w:rPr>
                <w:rFonts w:hint="eastAsia" w:ascii="宋体" w:hAnsi="宋体" w:cs="宋体"/>
                <w:szCs w:val="21"/>
              </w:rPr>
              <w:t>c.车辆的噪声、尾气排放等；</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查：行政部及办公区域的《环境因素调查、评价表》，涉及以下内容：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a.废弃纸杯、日光灯管、墨盒、电脑、空调等办公用品及设备固废排放等；</w:t>
            </w:r>
          </w:p>
          <w:p>
            <w:pPr>
              <w:tabs>
                <w:tab w:val="center" w:pos="3169"/>
              </w:tabs>
              <w:spacing w:line="400" w:lineRule="exact"/>
              <w:jc w:val="left"/>
              <w:rPr>
                <w:rFonts w:ascii="宋体" w:hAnsi="宋体" w:cs="宋体"/>
                <w:szCs w:val="21"/>
              </w:rPr>
            </w:pPr>
            <w:r>
              <w:rPr>
                <w:rFonts w:hint="eastAsia" w:ascii="宋体" w:hAnsi="宋体" w:cs="宋体"/>
                <w:szCs w:val="21"/>
              </w:rPr>
              <w:t>b.水、电、纸张等资源和能源消耗等；</w:t>
            </w:r>
          </w:p>
          <w:p>
            <w:pPr>
              <w:tabs>
                <w:tab w:val="center" w:pos="3169"/>
              </w:tabs>
              <w:spacing w:line="400" w:lineRule="exact"/>
              <w:jc w:val="left"/>
              <w:rPr>
                <w:rFonts w:ascii="宋体" w:hAnsi="宋体" w:cs="宋体"/>
                <w:szCs w:val="21"/>
              </w:rPr>
            </w:pPr>
            <w:r>
              <w:rPr>
                <w:rFonts w:hint="eastAsia" w:ascii="宋体" w:hAnsi="宋体" w:cs="宋体"/>
                <w:szCs w:val="21"/>
              </w:rPr>
              <w:t xml:space="preserve">c.生活垃圾的排放； </w:t>
            </w:r>
          </w:p>
          <w:p>
            <w:pPr>
              <w:tabs>
                <w:tab w:val="center" w:pos="3169"/>
              </w:tabs>
              <w:spacing w:line="400" w:lineRule="exact"/>
              <w:jc w:val="left"/>
              <w:rPr>
                <w:rFonts w:ascii="宋体" w:hAnsi="宋体" w:cs="宋体"/>
                <w:szCs w:val="21"/>
              </w:rPr>
            </w:pPr>
            <w:r>
              <w:rPr>
                <w:rFonts w:hint="eastAsia" w:ascii="宋体" w:hAnsi="宋体" w:cs="宋体"/>
                <w:szCs w:val="21"/>
              </w:rPr>
              <w:t>d．生活污水排放等；</w:t>
            </w:r>
          </w:p>
          <w:p>
            <w:pPr>
              <w:spacing w:line="360" w:lineRule="auto"/>
              <w:rPr>
                <w:rFonts w:ascii="宋体" w:hAnsi="宋体" w:cs="宋体"/>
                <w:szCs w:val="21"/>
              </w:rPr>
            </w:pPr>
            <w:r>
              <w:rPr>
                <w:rFonts w:hint="eastAsia" w:ascii="宋体" w:hAnsi="宋体" w:cs="宋体"/>
                <w:szCs w:val="21"/>
              </w:rPr>
              <w:t>识别基本清楚、全面。</w:t>
            </w:r>
          </w:p>
        </w:tc>
        <w:tc>
          <w:tcPr>
            <w:tcW w:w="10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518" w:type="dxa"/>
          </w:tcPr>
          <w:p>
            <w:pPr>
              <w:spacing w:line="400" w:lineRule="exact"/>
              <w:jc w:val="left"/>
              <w:rPr>
                <w:rFonts w:ascii="宋体" w:hAnsi="宋体" w:cs="宋体"/>
                <w:szCs w:val="21"/>
              </w:rPr>
            </w:pPr>
            <w:r>
              <w:rPr>
                <w:rFonts w:hint="eastAsia" w:ascii="宋体" w:hAnsi="宋体" w:cs="宋体"/>
                <w:szCs w:val="21"/>
              </w:rPr>
              <w:t>查见：《危险源辨识、风险评价和控制程序》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行政部202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月1</w:t>
            </w:r>
            <w:r>
              <w:rPr>
                <w:rFonts w:hint="eastAsia" w:ascii="宋体" w:hAnsi="宋体" w:cs="宋体"/>
                <w:szCs w:val="21"/>
                <w:lang w:val="en-US" w:eastAsia="zh-CN"/>
              </w:rPr>
              <w:t>5</w:t>
            </w:r>
            <w:r>
              <w:rPr>
                <w:rFonts w:hint="eastAsia" w:ascii="宋体" w:hAnsi="宋体" w:cs="宋体"/>
                <w:szCs w:val="21"/>
              </w:rPr>
              <w:t>日组织了各个部门开展了危险源的风险识别工作。</w:t>
            </w:r>
          </w:p>
          <w:p>
            <w:pPr>
              <w:spacing w:line="420" w:lineRule="exact"/>
              <w:rPr>
                <w:rFonts w:hint="eastAsia" w:ascii="宋体" w:hAnsi="宋体" w:cs="宋体"/>
                <w:szCs w:val="21"/>
              </w:rPr>
            </w:pPr>
            <w:r>
              <w:rPr>
                <w:rFonts w:hint="eastAsia" w:ascii="宋体" w:hAnsi="宋体" w:cs="宋体"/>
                <w:szCs w:val="21"/>
              </w:rPr>
              <w:t>查见：《</w:t>
            </w:r>
            <w:r>
              <w:rPr>
                <w:rFonts w:hint="eastAsia" w:ascii="宋体"/>
                <w:bCs/>
                <w:szCs w:val="21"/>
              </w:rPr>
              <w:t>职业</w:t>
            </w:r>
            <w:r>
              <w:rPr>
                <w:rFonts w:hint="eastAsia" w:ascii="宋体" w:hAnsi="宋体" w:cs="宋体"/>
                <w:szCs w:val="21"/>
              </w:rPr>
              <w:t>安全健康风险识别评估表</w:t>
            </w:r>
            <w:r>
              <w:rPr>
                <w:rFonts w:hint="eastAsia" w:ascii="宋体" w:hAnsi="宋体" w:cs="宋体"/>
                <w:szCs w:val="21"/>
              </w:rPr>
              <w:t>》，危险源过程打分和小组评议共评价出公司不可接受风险：</w:t>
            </w:r>
            <w:r>
              <w:rPr>
                <w:rFonts w:hint="eastAsia" w:ascii="宋体" w:hAnsi="宋体" w:cs="宋体"/>
                <w:szCs w:val="21"/>
                <w:lang w:val="en-US" w:eastAsia="zh-CN"/>
              </w:rPr>
              <w:t>4</w:t>
            </w:r>
            <w:r>
              <w:rPr>
                <w:rFonts w:hint="eastAsia" w:ascii="宋体" w:hAnsi="宋体" w:cs="宋体"/>
                <w:szCs w:val="21"/>
              </w:rPr>
              <w:t>项，分别是：1）火灾；2）中暑</w:t>
            </w:r>
            <w:r>
              <w:rPr>
                <w:rFonts w:hint="eastAsia" w:ascii="宋体" w:hAnsi="宋体" w:cs="宋体"/>
                <w:szCs w:val="21"/>
                <w:lang w:val="en-US" w:eastAsia="zh-CN"/>
              </w:rPr>
              <w:t>；3）</w:t>
            </w:r>
            <w:r>
              <w:rPr>
                <w:rFonts w:hint="eastAsia" w:ascii="宋体" w:hAnsi="宋体" w:cs="宋体"/>
                <w:szCs w:val="21"/>
              </w:rPr>
              <w:t>触电</w:t>
            </w: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rPr>
              <w:t>意外伤害。</w:t>
            </w:r>
            <w:r>
              <w:rPr>
                <w:rFonts w:hint="eastAsia" w:ascii="宋体" w:hAnsi="宋体" w:cs="宋体"/>
                <w:szCs w:val="21"/>
              </w:rPr>
              <w:t>辨识清楚、准确，评价充分合理。</w:t>
            </w:r>
          </w:p>
          <w:p>
            <w:pPr>
              <w:spacing w:line="420" w:lineRule="exact"/>
              <w:rPr>
                <w:rFonts w:hint="eastAsia" w:ascii="宋体" w:hAnsi="宋体" w:cs="宋体"/>
                <w:szCs w:val="21"/>
              </w:rPr>
            </w:pPr>
            <w:r>
              <w:rPr>
                <w:rFonts w:hint="eastAsia" w:ascii="宋体" w:hAnsi="宋体" w:cs="宋体"/>
                <w:szCs w:val="21"/>
              </w:rPr>
              <w:t>行政部及办公区域共识别出包括:</w:t>
            </w:r>
          </w:p>
          <w:p>
            <w:pPr>
              <w:spacing w:line="400" w:lineRule="exact"/>
              <w:jc w:val="left"/>
              <w:rPr>
                <w:rFonts w:ascii="宋体" w:hAnsi="宋体" w:cs="宋体"/>
                <w:szCs w:val="21"/>
              </w:rPr>
            </w:pPr>
            <w:r>
              <w:rPr>
                <w:rFonts w:hint="eastAsia" w:ascii="宋体" w:hAnsi="宋体" w:cs="宋体"/>
                <w:szCs w:val="21"/>
              </w:rPr>
              <w:t>办公设备发生故障，漏电导致的中暑；线路老化漏电、人员吸烟引发火灾；</w:t>
            </w:r>
            <w:r>
              <w:rPr>
                <w:rFonts w:hint="eastAsia" w:ascii="宋体" w:hAnsi="宋体"/>
              </w:rPr>
              <w:t>外出遭遇交通意外</w:t>
            </w:r>
            <w:r>
              <w:rPr>
                <w:rFonts w:hint="eastAsia" w:ascii="宋体" w:hAnsi="宋体" w:cs="宋体"/>
                <w:szCs w:val="21"/>
              </w:rPr>
              <w:t>等危险源.</w:t>
            </w:r>
          </w:p>
          <w:p>
            <w:pPr>
              <w:spacing w:line="400" w:lineRule="exact"/>
              <w:jc w:val="left"/>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color w:val="FF0000"/>
                <w:szCs w:val="21"/>
              </w:rPr>
            </w:pPr>
            <w:r>
              <w:rPr>
                <w:rFonts w:hint="eastAsia" w:ascii="宋体" w:hAnsi="宋体" w:cs="宋体"/>
                <w:szCs w:val="21"/>
              </w:rPr>
              <w:t>查见，行政部及办公区域打分法确定了</w:t>
            </w:r>
            <w:r>
              <w:rPr>
                <w:rFonts w:hint="eastAsia" w:ascii="宋体" w:hAnsi="宋体" w:cs="宋体"/>
                <w:szCs w:val="21"/>
                <w:lang w:val="en-US" w:eastAsia="zh-CN"/>
              </w:rPr>
              <w:t>3</w:t>
            </w:r>
            <w:r>
              <w:rPr>
                <w:rFonts w:hint="eastAsia" w:ascii="宋体" w:hAnsi="宋体" w:cs="宋体"/>
                <w:szCs w:val="21"/>
              </w:rPr>
              <w:t>项不可接受风险：1）火灾；</w:t>
            </w:r>
            <w:r>
              <w:rPr>
                <w:rFonts w:hint="eastAsia" w:ascii="宋体" w:hAnsi="宋体" w:cs="宋体"/>
                <w:szCs w:val="21"/>
                <w:lang w:val="en-US" w:eastAsia="zh-CN"/>
              </w:rPr>
              <w:t>2）</w:t>
            </w:r>
            <w:r>
              <w:rPr>
                <w:rFonts w:hint="eastAsia" w:ascii="宋体" w:hAnsi="宋体" w:cs="宋体"/>
                <w:szCs w:val="21"/>
              </w:rPr>
              <w:t>触电</w:t>
            </w: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rPr>
              <w:t>意外伤害。</w:t>
            </w:r>
          </w:p>
          <w:p>
            <w:pPr>
              <w:spacing w:line="400" w:lineRule="exact"/>
              <w:jc w:val="left"/>
              <w:rPr>
                <w:rFonts w:ascii="宋体" w:hAnsi="宋体" w:cs="宋体"/>
                <w:szCs w:val="21"/>
              </w:rPr>
            </w:pPr>
            <w:r>
              <w:rPr>
                <w:rFonts w:hint="eastAsia" w:ascii="宋体" w:hAnsi="宋体" w:cs="宋体"/>
                <w:szCs w:val="21"/>
              </w:rPr>
              <w:t>危险源辨识基本充分、风险等级评价基本合理。</w:t>
            </w:r>
          </w:p>
          <w:p>
            <w:pPr>
              <w:spacing w:line="400" w:lineRule="exact"/>
              <w:jc w:val="left"/>
              <w:rPr>
                <w:rFonts w:ascii="宋体" w:hAnsi="宋体" w:cs="宋体"/>
                <w:szCs w:val="21"/>
              </w:rPr>
            </w:pPr>
            <w:r>
              <w:rPr>
                <w:rFonts w:hint="eastAsia" w:ascii="宋体" w:hAnsi="宋体" w:cs="宋体"/>
                <w:szCs w:val="21"/>
              </w:rPr>
              <w:t>查见确定的消防管理措施：</w:t>
            </w:r>
          </w:p>
          <w:p>
            <w:pPr>
              <w:spacing w:line="400" w:lineRule="exact"/>
              <w:jc w:val="left"/>
              <w:rPr>
                <w:rFonts w:ascii="宋体" w:hAnsi="宋体" w:cs="宋体"/>
                <w:szCs w:val="21"/>
              </w:rPr>
            </w:pPr>
            <w:r>
              <w:rPr>
                <w:rFonts w:hint="eastAsia" w:ascii="宋体" w:hAnsi="宋体" w:cs="宋体"/>
                <w:szCs w:val="21"/>
              </w:rPr>
              <w:t>组织员工安全教育、消防知识学习；</w:t>
            </w:r>
          </w:p>
          <w:p>
            <w:pPr>
              <w:spacing w:line="400" w:lineRule="exact"/>
              <w:jc w:val="left"/>
              <w:rPr>
                <w:rFonts w:ascii="宋体" w:hAnsi="宋体" w:cs="宋体"/>
                <w:szCs w:val="21"/>
              </w:rPr>
            </w:pPr>
            <w:r>
              <w:rPr>
                <w:rFonts w:hint="eastAsia" w:ascii="宋体" w:hAnsi="宋体" w:cs="宋体"/>
                <w:szCs w:val="21"/>
              </w:rPr>
              <w:t>加强检查考核，不少于三个月进行一次；</w:t>
            </w:r>
          </w:p>
          <w:p>
            <w:pPr>
              <w:spacing w:line="400" w:lineRule="exact"/>
              <w:jc w:val="left"/>
              <w:rPr>
                <w:rFonts w:ascii="宋体" w:hAnsi="宋体" w:cs="宋体"/>
                <w:szCs w:val="21"/>
              </w:rPr>
            </w:pPr>
            <w:r>
              <w:rPr>
                <w:rFonts w:hint="eastAsia" w:ascii="宋体" w:hAnsi="宋体" w:cs="宋体"/>
                <w:szCs w:val="21"/>
              </w:rPr>
              <w:t>制定安全用电使用管理规定</w:t>
            </w:r>
          </w:p>
          <w:p>
            <w:pPr>
              <w:spacing w:line="360" w:lineRule="auto"/>
              <w:rPr>
                <w:rFonts w:ascii="宋体" w:hAnsi="宋体" w:cs="宋体"/>
                <w:szCs w:val="21"/>
              </w:rPr>
            </w:pPr>
            <w:r>
              <w:rPr>
                <w:rFonts w:hint="eastAsia" w:ascii="宋体" w:hAnsi="宋体" w:cs="宋体"/>
                <w:szCs w:val="21"/>
              </w:rPr>
              <w:t>每年参与公司组织的消防演练</w:t>
            </w:r>
          </w:p>
        </w:tc>
        <w:tc>
          <w:tcPr>
            <w:tcW w:w="10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ES6.1.3</w:t>
            </w:r>
          </w:p>
          <w:p>
            <w:pPr>
              <w:rPr>
                <w:rFonts w:ascii="宋体" w:hAnsi="宋体" w:cs="新宋体"/>
                <w:szCs w:val="21"/>
              </w:rPr>
            </w:pPr>
          </w:p>
        </w:tc>
        <w:tc>
          <w:tcPr>
            <w:tcW w:w="10518" w:type="dxa"/>
          </w:tcPr>
          <w:p>
            <w:pPr>
              <w:tabs>
                <w:tab w:val="left" w:pos="-3"/>
              </w:tabs>
              <w:spacing w:line="400" w:lineRule="exact"/>
              <w:rPr>
                <w:rFonts w:ascii="宋体" w:hAnsi="宋体" w:cs="宋体"/>
                <w:szCs w:val="21"/>
              </w:rPr>
            </w:pPr>
            <w:r>
              <w:rPr>
                <w:rFonts w:hint="eastAsia" w:ascii="宋体" w:hAnsi="宋体" w:cs="宋体"/>
                <w:szCs w:val="21"/>
              </w:rPr>
              <w:t>---有《法律法规与其他要求控制程序》，查有《适用法律法规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查见：202</w:t>
            </w:r>
            <w:r>
              <w:rPr>
                <w:rFonts w:hint="eastAsia" w:ascii="宋体" w:hAnsi="宋体" w:cs="宋体"/>
                <w:szCs w:val="21"/>
                <w:lang w:val="en-US" w:eastAsia="zh-CN"/>
              </w:rPr>
              <w:t>1</w:t>
            </w:r>
            <w:r>
              <w:rPr>
                <w:rFonts w:hint="eastAsia" w:ascii="宋体" w:hAnsi="宋体" w:cs="宋体"/>
                <w:szCs w:val="21"/>
              </w:rPr>
              <w:t>年《适用法律法规清单》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2）重庆市等地方法规；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szCs w:val="21"/>
              </w:rPr>
            </w:pPr>
            <w:r>
              <w:rPr>
                <w:rFonts w:hint="eastAsia" w:ascii="宋体" w:hAnsi="宋体" w:cs="宋体"/>
                <w:szCs w:val="21"/>
              </w:rPr>
              <w:t>抽 ：中华人民共和国环境保护法</w:t>
            </w:r>
          </w:p>
          <w:p>
            <w:pPr>
              <w:spacing w:line="400" w:lineRule="exact"/>
              <w:rPr>
                <w:rFonts w:ascii="宋体" w:hAnsi="宋体" w:cs="宋体"/>
                <w:szCs w:val="21"/>
              </w:rPr>
            </w:pPr>
            <w:r>
              <w:rPr>
                <w:rFonts w:hint="eastAsia" w:ascii="宋体" w:hAnsi="宋体" w:cs="宋体"/>
                <w:szCs w:val="21"/>
              </w:rPr>
              <w:t xml:space="preserve">     中华人民共和国消防法</w:t>
            </w:r>
          </w:p>
          <w:p>
            <w:pPr>
              <w:spacing w:line="400" w:lineRule="exact"/>
              <w:ind w:firstLine="630" w:firstLineChars="300"/>
              <w:rPr>
                <w:rFonts w:ascii="宋体" w:hAnsi="宋体" w:cs="宋体"/>
                <w:szCs w:val="21"/>
              </w:rPr>
            </w:pPr>
            <w:r>
              <w:rPr>
                <w:rFonts w:hint="eastAsia" w:ascii="宋体" w:hAnsi="宋体" w:cs="宋体"/>
                <w:szCs w:val="21"/>
              </w:rPr>
              <w:t>污水综合排放标准</w:t>
            </w:r>
          </w:p>
          <w:p>
            <w:pPr>
              <w:spacing w:line="400" w:lineRule="exact"/>
              <w:ind w:firstLine="525" w:firstLineChars="250"/>
              <w:rPr>
                <w:rFonts w:ascii="宋体" w:hAnsi="宋体" w:cs="宋体"/>
                <w:szCs w:val="21"/>
              </w:rPr>
            </w:pPr>
            <w:r>
              <w:rPr>
                <w:rFonts w:hint="eastAsia" w:ascii="宋体" w:hAnsi="宋体" w:cs="宋体"/>
                <w:szCs w:val="21"/>
              </w:rPr>
              <w:t>劳动防护用品监督管理规定等。</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法规清单上传内部网络，以培训和宣传相结合的方式向员工传达要求，记录充分。基本符合要求。</w:t>
            </w:r>
          </w:p>
        </w:tc>
        <w:tc>
          <w:tcPr>
            <w:tcW w:w="10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518" w:type="dxa"/>
          </w:tcPr>
          <w:p>
            <w:pPr>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1）固废排放排放的管控：</w:t>
            </w:r>
          </w:p>
          <w:p>
            <w:pPr>
              <w:pStyle w:val="28"/>
              <w:ind w:firstLine="0" w:firstLineChars="0"/>
              <w:rPr>
                <w:rFonts w:ascii="宋体" w:hAnsi="宋体" w:cs="宋体"/>
                <w:szCs w:val="21"/>
              </w:rPr>
            </w:pPr>
            <w:r>
              <w:rPr>
                <w:rFonts w:hint="eastAsia" w:ascii="宋体" w:hAnsi="宋体" w:cs="宋体"/>
                <w:szCs w:val="21"/>
              </w:rPr>
              <w:t>生活垃圾在办公区域集中收集后，交市政环卫部门统一定期清运；回收固废处理（包括危险固废如墨盒、硒鼓等）作好分类，标识交供应商回收。</w:t>
            </w:r>
          </w:p>
          <w:p>
            <w:pPr>
              <w:pStyle w:val="28"/>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1）火灾、中暑的控制：</w:t>
            </w:r>
          </w:p>
          <w:p>
            <w:pPr>
              <w:rPr>
                <w:rFonts w:ascii="宋体" w:hAnsi="宋体" w:cs="宋体"/>
                <w:szCs w:val="21"/>
              </w:rPr>
            </w:pPr>
            <w:r>
              <w:rPr>
                <w:rFonts w:hint="eastAsia" w:ascii="宋体" w:hAnsi="宋体" w:cs="宋体"/>
                <w:szCs w:val="21"/>
              </w:rPr>
              <w:t>a）消防设备的配置；b）消防小组的成立；c）应急准备预案的制定；d）岗前培训；e)消防演习。</w:t>
            </w:r>
          </w:p>
          <w:p>
            <w:pPr>
              <w:ind w:firstLine="210" w:firstLineChars="100"/>
              <w:rPr>
                <w:rFonts w:ascii="宋体" w:hAnsi="宋体" w:cs="宋体"/>
                <w:szCs w:val="21"/>
              </w:rPr>
            </w:pPr>
            <w:r>
              <w:rPr>
                <w:rFonts w:hint="eastAsia" w:ascii="宋体" w:hAnsi="宋体" w:cs="宋体"/>
                <w:szCs w:val="21"/>
              </w:rPr>
              <w:t>2）查疫情期间控制措施:配置有测温仪、消毒液、口罩等设施物资，对外来人员进行登记，登记有姓名、身份证号、手机号等，测量温度低于37度才能进入。并定期对经营场所和办公区域喷洒消毒水消毒。目前公司所在地处于新冠疫情低风险区，公司人员外出办事或服务时严格按客户要求进行防控（如需佩戴口罩和测量体温等）。</w:t>
            </w:r>
          </w:p>
          <w:p>
            <w:pPr>
              <w:ind w:firstLine="210" w:firstLineChars="100"/>
              <w:rPr>
                <w:rFonts w:ascii="宋体" w:hAnsi="宋体" w:cs="宋体"/>
                <w:szCs w:val="21"/>
              </w:rPr>
            </w:pPr>
            <w:r>
              <w:rPr>
                <w:rFonts w:hint="eastAsia" w:ascii="宋体" w:hAnsi="宋体" w:cs="宋体"/>
                <w:szCs w:val="21"/>
              </w:rPr>
              <w:t>3）对相关方施加影响</w:t>
            </w:r>
          </w:p>
          <w:p>
            <w:pPr>
              <w:rPr>
                <w:rFonts w:ascii="宋体" w:hAnsi="宋体" w:cs="宋体"/>
                <w:szCs w:val="21"/>
              </w:rPr>
            </w:pPr>
            <w:r>
              <w:rPr>
                <w:rFonts w:hint="eastAsia" w:ascii="宋体" w:hAnsi="宋体" w:cs="宋体"/>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0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518" w:type="dxa"/>
          </w:tcPr>
          <w:p>
            <w:pPr>
              <w:spacing w:line="400" w:lineRule="exact"/>
              <w:rPr>
                <w:rFonts w:ascii="宋体" w:hAnsi="宋体" w:cs="宋体"/>
                <w:szCs w:val="21"/>
              </w:rPr>
            </w:pPr>
            <w:r>
              <w:rPr>
                <w:rFonts w:hint="eastAsia" w:ascii="宋体" w:hAnsi="宋体" w:cs="宋体"/>
                <w:szCs w:val="21"/>
              </w:rPr>
              <w:t>查见：《应急准备与响应控制程序》、《火灾事故应急预案》、《中暑事故应急预案》等。</w:t>
            </w:r>
          </w:p>
          <w:p>
            <w:pPr>
              <w:pStyle w:val="16"/>
              <w:rPr>
                <w:rFonts w:asciiTheme="minorEastAsia" w:hAnsiTheme="minorEastAsia" w:eastAsiaTheme="minorEastAsia"/>
                <w:szCs w:val="21"/>
              </w:rPr>
            </w:pPr>
            <w:r>
              <w:rPr>
                <w:rFonts w:hint="eastAsia" w:asciiTheme="minorEastAsia" w:hAnsiTheme="minorEastAsia" w:eastAsiaTheme="minorEastAsia"/>
                <w:szCs w:val="21"/>
              </w:rPr>
              <w:t>抽查：公司应急演练计划：</w:t>
            </w:r>
            <w:r>
              <w:rPr>
                <w:rFonts w:hint="eastAsia" w:ascii="宋体" w:hAnsi="宋体" w:cs="宋体"/>
                <w:szCs w:val="21"/>
              </w:rPr>
              <w:t>2020年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w:t>
            </w:r>
            <w:r>
              <w:rPr>
                <w:rFonts w:hint="eastAsia" w:asciiTheme="minorEastAsia" w:hAnsiTheme="minorEastAsia" w:eastAsiaTheme="minorEastAsia"/>
                <w:szCs w:val="21"/>
              </w:rPr>
              <w:t>进行火灾消防应急演练。</w:t>
            </w:r>
          </w:p>
          <w:p>
            <w:pPr>
              <w:pStyle w:val="16"/>
              <w:rPr>
                <w:rFonts w:asciiTheme="minorEastAsia" w:hAnsiTheme="minorEastAsia" w:eastAsiaTheme="minorEastAsia"/>
                <w:szCs w:val="21"/>
              </w:rPr>
            </w:pPr>
            <w:r>
              <w:rPr>
                <w:rFonts w:hint="eastAsia" w:asciiTheme="minorEastAsia" w:hAnsiTheme="minorEastAsia" w:eastAsiaTheme="minorEastAsia"/>
                <w:szCs w:val="21"/>
              </w:rPr>
              <w:t>查见：消防演练实况记录：公司全体人员参加了</w:t>
            </w:r>
            <w:r>
              <w:rPr>
                <w:rFonts w:hint="eastAsia" w:ascii="宋体" w:hAnsi="宋体" w:cs="宋体"/>
                <w:szCs w:val="21"/>
              </w:rPr>
              <w:t>2020年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w:t>
            </w:r>
            <w:r>
              <w:rPr>
                <w:rFonts w:hint="eastAsia" w:asciiTheme="minorEastAsia" w:hAnsiTheme="minorEastAsia" w:eastAsiaTheme="minorEastAsia"/>
                <w:szCs w:val="21"/>
              </w:rPr>
              <w:t>公司办公室因电路短路,导致火灾的消防应急演练。演习地点：公司附近的安全地带。演习过程：防火、逃生和灭火器的使用培训；发现火警、报警并紧急疏散人员；处置火情等。</w:t>
            </w:r>
          </w:p>
          <w:p>
            <w:pPr>
              <w:spacing w:line="400" w:lineRule="exact"/>
              <w:rPr>
                <w:rFonts w:ascii="宋体" w:hAnsi="宋体" w:cs="宋体"/>
                <w:szCs w:val="21"/>
              </w:rPr>
            </w:pPr>
            <w:r>
              <w:rPr>
                <w:rFonts w:hint="eastAsia" w:ascii="宋体" w:hAnsi="宋体" w:cs="宋体"/>
                <w:szCs w:val="21"/>
              </w:rPr>
              <w:t>查，现场能提供以上演练记录及消防演习总结</w:t>
            </w:r>
            <w:r>
              <w:rPr>
                <w:rFonts w:hint="eastAsia" w:asciiTheme="minorEastAsia" w:hAnsiTheme="minorEastAsia" w:eastAsiaTheme="minorEastAsia"/>
                <w:bCs/>
                <w:spacing w:val="10"/>
                <w:szCs w:val="21"/>
              </w:rPr>
              <w:t>报告。通过本次演习，公司全体员工锻炼了应急机能的能力；同时完善了公司环境管理制度，提高了公司安</w:t>
            </w:r>
            <w:r>
              <w:rPr>
                <w:rFonts w:hint="eastAsia" w:ascii="宋体" w:hAnsi="宋体" w:cs="宋体"/>
                <w:szCs w:val="21"/>
              </w:rPr>
              <w:t>全防火和应急的实战技能。应急预案适宜，暂不修改。</w:t>
            </w:r>
          </w:p>
          <w:p>
            <w:pPr>
              <w:spacing w:line="400" w:lineRule="exact"/>
              <w:rPr>
                <w:rFonts w:ascii="宋体" w:hAnsi="宋体" w:cs="宋体"/>
                <w:szCs w:val="21"/>
              </w:rPr>
            </w:pPr>
            <w:r>
              <w:rPr>
                <w:rFonts w:hint="eastAsia" w:ascii="宋体" w:hAnsi="宋体" w:cs="宋体"/>
                <w:szCs w:val="21"/>
              </w:rPr>
              <w:t>查应急准备：在公司办公区域，按要求配置灭火器。</w:t>
            </w:r>
          </w:p>
        </w:tc>
        <w:tc>
          <w:tcPr>
            <w:tcW w:w="1071" w:type="dxa"/>
          </w:tcPr>
          <w:p/>
          <w:p>
            <w:pPr>
              <w:pStyle w:val="16"/>
            </w:pPr>
          </w:p>
          <w:p>
            <w:pPr>
              <w:pStyle w:val="16"/>
            </w:pPr>
          </w:p>
          <w:p>
            <w:pPr>
              <w:pStyle w:val="16"/>
            </w:pPr>
          </w:p>
          <w:p>
            <w:pPr>
              <w:pStyle w:val="16"/>
            </w:pPr>
          </w:p>
          <w:p>
            <w:pPr>
              <w:pStyle w:val="16"/>
            </w:pPr>
          </w:p>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518" w:type="dxa"/>
          </w:tcPr>
          <w:p>
            <w:pPr>
              <w:spacing w:line="400" w:lineRule="exact"/>
              <w:rPr>
                <w:rFonts w:ascii="宋体" w:hAnsi="宋体" w:cs="宋体"/>
                <w:szCs w:val="21"/>
              </w:rPr>
            </w:pPr>
            <w:r>
              <w:rPr>
                <w:rFonts w:hint="eastAsia" w:ascii="宋体" w:hAnsi="宋体" w:cs="宋体"/>
                <w:szCs w:val="21"/>
              </w:rPr>
              <w:t>----有《环境及安全监视和测量控制程序》。</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程序文件规定公司每月由行政部组织人员对公司办公场所的环境方面、安全消防方面、办公室产生的危险废弃物处理、生活垃圾处理、消防器材保养和检查等进行检查。提供有202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月至2021年0</w:t>
            </w:r>
            <w:r>
              <w:rPr>
                <w:rFonts w:hint="eastAsia" w:ascii="宋体" w:hAnsi="宋体" w:cs="宋体"/>
                <w:szCs w:val="21"/>
                <w:lang w:val="en-US" w:eastAsia="zh-CN"/>
              </w:rPr>
              <w:t>3</w:t>
            </w:r>
            <w:r>
              <w:rPr>
                <w:rFonts w:hint="eastAsia" w:ascii="宋体" w:hAnsi="宋体" w:cs="宋体"/>
                <w:szCs w:val="21"/>
              </w:rPr>
              <w:t>月份的安全环境检查月报记录。检查结论：合格，检查人：陈佳。</w:t>
            </w:r>
          </w:p>
          <w:p>
            <w:pPr>
              <w:spacing w:line="400" w:lineRule="exact"/>
              <w:rPr>
                <w:rFonts w:ascii="宋体" w:hAnsi="宋体" w:cs="宋体"/>
                <w:szCs w:val="21"/>
              </w:rPr>
            </w:pPr>
            <w:r>
              <w:rPr>
                <w:rFonts w:hint="eastAsia" w:ascii="宋体" w:hAnsi="宋体" w:cs="宋体"/>
                <w:szCs w:val="21"/>
              </w:rPr>
              <w:t>◆ 职工健康体检报告</w:t>
            </w:r>
          </w:p>
          <w:p>
            <w:pPr>
              <w:rPr>
                <w:rFonts w:ascii="宋体" w:hAnsi="宋体" w:cs="宋体"/>
                <w:szCs w:val="21"/>
              </w:rPr>
            </w:pPr>
            <w:r>
              <w:rPr>
                <w:rFonts w:hint="eastAsia" w:ascii="宋体" w:hAnsi="宋体" w:cs="宋体"/>
                <w:szCs w:val="21"/>
              </w:rPr>
              <w:t>公司服务性质其范围不涉及需要员工职业健康体检。已跟负责人沟通，后期将对员工进行常规性体检，下次审核时关注。</w:t>
            </w:r>
          </w:p>
          <w:p>
            <w:pPr>
              <w:spacing w:line="400" w:lineRule="exact"/>
              <w:ind w:firstLine="210" w:firstLineChars="100"/>
              <w:rPr>
                <w:rFonts w:ascii="宋体" w:hAnsi="宋体" w:cs="宋体"/>
                <w:szCs w:val="21"/>
              </w:rPr>
            </w:pPr>
            <w:r>
              <w:rPr>
                <w:rFonts w:hint="eastAsia" w:ascii="宋体" w:hAnsi="宋体" w:cs="宋体"/>
                <w:szCs w:val="21"/>
              </w:rPr>
              <w:t xml:space="preserve">   自体系建立以来没有发生过重大环境污染及安全事故。</w:t>
            </w:r>
          </w:p>
          <w:p>
            <w:pPr>
              <w:spacing w:line="400" w:lineRule="exact"/>
              <w:ind w:firstLine="210" w:firstLineChars="100"/>
              <w:rPr>
                <w:rFonts w:ascii="宋体" w:hAnsi="宋体" w:cs="宋体"/>
                <w:szCs w:val="21"/>
              </w:rPr>
            </w:pPr>
            <w:r>
              <w:rPr>
                <w:rFonts w:hint="eastAsia" w:ascii="宋体" w:hAnsi="宋体" w:cs="宋体"/>
                <w:szCs w:val="21"/>
              </w:rPr>
              <w:t>监测设备：公司暂无环境、职业健康安全监测设备。</w:t>
            </w:r>
          </w:p>
        </w:tc>
        <w:tc>
          <w:tcPr>
            <w:tcW w:w="1071" w:type="dxa"/>
          </w:tcPr>
          <w:p>
            <w:r>
              <w:rPr>
                <w:rFonts w:hint="eastAsia"/>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518" w:type="dxa"/>
          </w:tcPr>
          <w:p>
            <w:pPr>
              <w:widowControl/>
              <w:spacing w:line="400" w:lineRule="exact"/>
              <w:jc w:val="left"/>
              <w:rPr>
                <w:rFonts w:ascii="宋体" w:hAnsi="宋体"/>
                <w:szCs w:val="21"/>
              </w:rPr>
            </w:pPr>
            <w:r>
              <w:rPr>
                <w:rFonts w:hint="eastAsia" w:ascii="宋体" w:hAnsi="宋体"/>
                <w:szCs w:val="21"/>
              </w:rPr>
              <w:t>----有《</w:t>
            </w:r>
            <w:r>
              <w:rPr>
                <w:rFonts w:hint="eastAsia" w:ascii="宋体" w:hAnsi="宋体" w:cs="宋体"/>
                <w:szCs w:val="21"/>
              </w:rPr>
              <w:t>合规性评价控制程序</w:t>
            </w:r>
            <w:r>
              <w:rPr>
                <w:rFonts w:hint="eastAsia" w:ascii="宋体" w:hAnsi="宋体"/>
                <w:szCs w:val="21"/>
              </w:rPr>
              <w:t>》，规定明确基本合理。行政部组织对公司环境安全健康管理活动，遵守相关法律法规和其他要求情况进行评价，评价结果符合相关法律法规和其他要求，无违法违规情况并保持有合规性评价记录。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查由行政</w:t>
            </w:r>
            <w:r>
              <w:rPr>
                <w:rFonts w:hint="eastAsia" w:ascii="宋体" w:hAnsi="宋体"/>
                <w:szCs w:val="21"/>
                <w:highlight w:val="none"/>
              </w:rPr>
              <w:t>部组织各部门于202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月</w:t>
            </w:r>
            <w:r>
              <w:rPr>
                <w:rFonts w:hint="eastAsia" w:ascii="宋体" w:hAnsi="宋体"/>
                <w:szCs w:val="21"/>
                <w:highlight w:val="none"/>
                <w:lang w:val="en-US" w:eastAsia="zh-CN"/>
              </w:rPr>
              <w:t>10</w:t>
            </w:r>
            <w:r>
              <w:rPr>
                <w:rFonts w:hint="eastAsia" w:ascii="宋体" w:hAnsi="宋体"/>
                <w:szCs w:val="21"/>
                <w:highlight w:val="none"/>
              </w:rPr>
              <w:t>日对公司管理和经营</w:t>
            </w:r>
            <w:r>
              <w:rPr>
                <w:rFonts w:hint="eastAsia" w:ascii="宋体" w:hAnsi="宋体"/>
                <w:szCs w:val="21"/>
              </w:rPr>
              <w:t>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评价人：李磊、陈佳、陈佳等。</w:t>
            </w:r>
          </w:p>
          <w:p>
            <w:pPr>
              <w:widowControl/>
              <w:spacing w:line="400" w:lineRule="exact"/>
              <w:jc w:val="left"/>
              <w:rPr>
                <w:rFonts w:ascii="宋体" w:hAnsi="宋体"/>
                <w:szCs w:val="21"/>
              </w:rPr>
            </w:pPr>
            <w:r>
              <w:rPr>
                <w:rFonts w:hint="eastAsia" w:ascii="宋体" w:hAnsi="宋体"/>
                <w:szCs w:val="21"/>
              </w:rPr>
              <w:t>评价结论：符合要求。</w:t>
            </w:r>
          </w:p>
          <w:p>
            <w:pPr>
              <w:widowControl/>
              <w:spacing w:line="400" w:lineRule="exact"/>
              <w:jc w:val="left"/>
              <w:rPr>
                <w:rFonts w:hint="default" w:ascii="宋体" w:hAnsi="宋体" w:eastAsia="宋体" w:cs="宋体"/>
                <w:szCs w:val="21"/>
                <w:lang w:val="en-US" w:eastAsia="zh-CN"/>
              </w:rPr>
            </w:pPr>
            <w:r>
              <w:rPr>
                <w:rFonts w:hint="eastAsia" w:ascii="宋体" w:hAnsi="宋体"/>
                <w:szCs w:val="21"/>
              </w:rPr>
              <w:t>查：有《合规性评价报告》，有保持合规性评价的相关记录</w:t>
            </w:r>
            <w:r>
              <w:rPr>
                <w:rFonts w:hint="eastAsia" w:ascii="宋体" w:hAnsi="宋体"/>
                <w:szCs w:val="21"/>
                <w:lang w:eastAsia="zh-CN"/>
              </w:rPr>
              <w:t>，</w:t>
            </w:r>
            <w:r>
              <w:rPr>
                <w:rFonts w:hint="eastAsia" w:ascii="宋体" w:hAnsi="宋体"/>
                <w:szCs w:val="21"/>
                <w:lang w:val="en-US" w:eastAsia="zh-CN"/>
              </w:rPr>
              <w:t>评价日期：2020年10月28日</w:t>
            </w:r>
          </w:p>
        </w:tc>
        <w:tc>
          <w:tcPr>
            <w:tcW w:w="10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2160" w:type="dxa"/>
          </w:tcPr>
          <w:p>
            <w:pPr>
              <w:adjustRightInd w:val="0"/>
              <w:snapToGrid w:val="0"/>
              <w:jc w:val="left"/>
              <w:rPr>
                <w:rFonts w:ascii="宋体" w:hAnsi="宋体" w:cs="新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ES9.2 </w:t>
            </w:r>
          </w:p>
          <w:p>
            <w:pPr>
              <w:rPr>
                <w:rFonts w:ascii="宋体" w:hAnsi="宋体" w:cs="新宋体"/>
                <w:szCs w:val="21"/>
              </w:rPr>
            </w:pPr>
          </w:p>
        </w:tc>
        <w:tc>
          <w:tcPr>
            <w:tcW w:w="10518"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0</w:t>
            </w:r>
            <w:r>
              <w:rPr>
                <w:rFonts w:hint="eastAsia" w:ascii="宋体" w:hAnsi="宋体" w:cs="宋体"/>
                <w:szCs w:val="21"/>
              </w:rPr>
              <w:t>年《内审计划》（三体系结合审核）</w:t>
            </w:r>
          </w:p>
          <w:p>
            <w:pPr>
              <w:tabs>
                <w:tab w:val="center" w:pos="3169"/>
              </w:tabs>
              <w:spacing w:line="400" w:lineRule="exact"/>
              <w:jc w:val="left"/>
              <w:rPr>
                <w:rFonts w:ascii="宋体" w:hAnsi="宋体" w:cs="宋体"/>
                <w:szCs w:val="21"/>
              </w:rPr>
            </w:pPr>
            <w:r>
              <w:rPr>
                <w:rFonts w:hint="eastAsia" w:ascii="宋体" w:hAnsi="宋体" w:cs="宋体"/>
                <w:szCs w:val="21"/>
              </w:rPr>
              <w:t>审核时间：2020年1</w:t>
            </w:r>
            <w:r>
              <w:rPr>
                <w:rFonts w:hint="eastAsia" w:ascii="宋体" w:hAnsi="宋体" w:cs="宋体"/>
                <w:szCs w:val="21"/>
                <w:lang w:val="en-US" w:eastAsia="zh-CN"/>
              </w:rPr>
              <w:t>2</w:t>
            </w:r>
            <w:r>
              <w:rPr>
                <w:rFonts w:hint="eastAsia" w:ascii="宋体" w:hAnsi="宋体" w:cs="宋体"/>
                <w:szCs w:val="21"/>
              </w:rPr>
              <w:t>月20日</w:t>
            </w:r>
          </w:p>
          <w:p>
            <w:pPr>
              <w:spacing w:line="400" w:lineRule="exact"/>
              <w:rPr>
                <w:rFonts w:ascii="宋体" w:hAnsi="宋体" w:cs="宋体"/>
                <w:szCs w:val="21"/>
              </w:rPr>
            </w:pPr>
            <w:r>
              <w:rPr>
                <w:rFonts w:hint="eastAsia" w:ascii="宋体" w:hAnsi="宋体" w:cs="宋体"/>
                <w:szCs w:val="21"/>
              </w:rPr>
              <w:t>目的：评价已建立的管理体系是否符合标准的要求并得到持续有效的实施，识别环境、职业健康安全管理体系持续改进的机会，监督体系的运行，监测体系的运</w:t>
            </w:r>
            <w:bookmarkStart w:id="1" w:name="_GoBack"/>
            <w:bookmarkEnd w:id="1"/>
            <w:r>
              <w:rPr>
                <w:rFonts w:hint="eastAsia" w:ascii="宋体" w:hAnsi="宋体" w:cs="宋体"/>
                <w:szCs w:val="21"/>
              </w:rPr>
              <w:t>作的效果，以持续改进管理体系。</w:t>
            </w:r>
          </w:p>
          <w:p>
            <w:pPr>
              <w:tabs>
                <w:tab w:val="center" w:pos="3169"/>
              </w:tabs>
              <w:spacing w:line="400" w:lineRule="exact"/>
              <w:jc w:val="left"/>
              <w:rPr>
                <w:rFonts w:ascii="宋体" w:hAnsi="宋体" w:cs="宋体"/>
                <w:szCs w:val="21"/>
              </w:rPr>
            </w:pPr>
            <w:r>
              <w:rPr>
                <w:rFonts w:hint="eastAsia" w:ascii="宋体" w:hAnsi="宋体" w:cs="宋体"/>
                <w:szCs w:val="21"/>
              </w:rPr>
              <w:t>范围：认证范围。</w:t>
            </w:r>
          </w:p>
          <w:p>
            <w:pPr>
              <w:tabs>
                <w:tab w:val="center" w:pos="3169"/>
              </w:tabs>
              <w:spacing w:line="400" w:lineRule="exact"/>
              <w:jc w:val="left"/>
              <w:rPr>
                <w:szCs w:val="21"/>
              </w:rPr>
            </w:pPr>
            <w:r>
              <w:rPr>
                <w:rFonts w:hint="eastAsia" w:ascii="宋体" w:hAnsi="宋体" w:cs="宋体"/>
                <w:szCs w:val="21"/>
              </w:rPr>
              <w:t>内审组：陈佳（组长）、</w:t>
            </w:r>
            <w:r>
              <w:rPr>
                <w:rFonts w:hint="eastAsia" w:ascii="宋体" w:hAnsi="宋体" w:cs="宋体"/>
                <w:szCs w:val="21"/>
                <w:lang w:val="en-US" w:eastAsia="zh-CN"/>
              </w:rPr>
              <w:t>张洁</w:t>
            </w:r>
            <w:r>
              <w:rPr>
                <w:rFonts w:hint="eastAsia" w:ascii="宋体" w:hAnsi="宋体" w:cs="宋体"/>
                <w:szCs w:val="21"/>
              </w:rPr>
              <w:t>（组员）。</w:t>
            </w:r>
          </w:p>
          <w:p>
            <w:pPr>
              <w:tabs>
                <w:tab w:val="center" w:pos="3169"/>
              </w:tabs>
              <w:spacing w:line="400" w:lineRule="exact"/>
              <w:jc w:val="left"/>
              <w:rPr>
                <w:rFonts w:ascii="宋体" w:hAnsi="宋体" w:cs="宋体"/>
                <w:szCs w:val="21"/>
              </w:rPr>
            </w:pPr>
            <w:r>
              <w:rPr>
                <w:rFonts w:hint="eastAsia" w:ascii="宋体" w:hAnsi="宋体" w:cs="宋体"/>
                <w:szCs w:val="21"/>
              </w:rPr>
              <w:t xml:space="preserve">抽查《管理层内审检查表》、《行政部内审检查表》、《技术内审检查表》、《供销部内审检查表》等审核记录，审核过程及条款基本齐全，不存在审核自己部门的情况。 </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查本次内审共发现不合格项1个，属一般不符合。涉及行政部E/S7.2条款不能提供4月培训计划的培训记录证据。已经对不合格原因进行了分析，制订了纠正措施，并对结果进行了验证。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查：内审不符合培训及评价记录</w:t>
            </w:r>
          </w:p>
          <w:p>
            <w:pPr>
              <w:tabs>
                <w:tab w:val="center" w:pos="3169"/>
              </w:tabs>
              <w:spacing w:line="400" w:lineRule="exact"/>
              <w:jc w:val="left"/>
              <w:rPr>
                <w:rFonts w:ascii="宋体" w:hAnsi="宋体" w:cs="宋体"/>
                <w:szCs w:val="21"/>
              </w:rPr>
            </w:pPr>
            <w:r>
              <w:rPr>
                <w:rFonts w:hint="eastAsia" w:ascii="宋体" w:hAnsi="宋体" w:cs="宋体"/>
                <w:szCs w:val="21"/>
              </w:rPr>
              <w:t>2020年1</w:t>
            </w:r>
            <w:r>
              <w:rPr>
                <w:rFonts w:hint="eastAsia" w:ascii="宋体" w:hAnsi="宋体" w:cs="宋体"/>
                <w:szCs w:val="21"/>
                <w:lang w:val="en-US" w:eastAsia="zh-CN"/>
              </w:rPr>
              <w:t>2</w:t>
            </w:r>
            <w:r>
              <w:rPr>
                <w:rFonts w:hint="eastAsia" w:ascii="宋体" w:hAnsi="宋体" w:cs="宋体"/>
                <w:szCs w:val="21"/>
              </w:rPr>
              <w:t>月22日，行政部已进行相关培训，培训有效，符合整改要求要求。验证人：陈佳，2020.1</w:t>
            </w:r>
            <w:r>
              <w:rPr>
                <w:rFonts w:hint="eastAsia" w:ascii="宋体" w:hAnsi="宋体" w:cs="宋体"/>
                <w:szCs w:val="21"/>
                <w:lang w:val="en-US" w:eastAsia="zh-CN"/>
              </w:rPr>
              <w:t>2</w:t>
            </w:r>
            <w:r>
              <w:rPr>
                <w:rFonts w:hint="eastAsia" w:ascii="宋体" w:hAnsi="宋体" w:cs="宋体"/>
                <w:szCs w:val="21"/>
              </w:rPr>
              <w:t>.23。</w:t>
            </w:r>
          </w:p>
          <w:p>
            <w:pPr>
              <w:tabs>
                <w:tab w:val="center" w:pos="3169"/>
              </w:tabs>
              <w:spacing w:line="400" w:lineRule="exact"/>
              <w:jc w:val="left"/>
              <w:rPr>
                <w:rFonts w:ascii="宋体" w:hAnsi="宋体" w:cs="宋体"/>
                <w:szCs w:val="21"/>
              </w:rPr>
            </w:pPr>
            <w:r>
              <w:rPr>
                <w:rFonts w:hint="eastAsia" w:ascii="宋体" w:hAnsi="宋体" w:cs="宋体"/>
                <w:szCs w:val="21"/>
              </w:rPr>
              <w:t>查，审核结论：公司的环境及职业健康安全管理体系基本符合ISO14001/ISO45001标准的要求，组织能够遵守环境法律、法规，各级领导和员工的环境意识得到了普遍的提高，能将环境保护思想融入日常工作中。</w:t>
            </w:r>
          </w:p>
          <w:p>
            <w:pPr>
              <w:tabs>
                <w:tab w:val="center" w:pos="3169"/>
              </w:tabs>
              <w:spacing w:line="400" w:lineRule="exact"/>
              <w:jc w:val="left"/>
              <w:rPr>
                <w:rFonts w:ascii="宋体" w:hAnsi="宋体"/>
                <w:szCs w:val="21"/>
              </w:rPr>
            </w:pPr>
            <w:r>
              <w:rPr>
                <w:rFonts w:hint="eastAsia" w:ascii="宋体" w:hAnsi="宋体" w:cs="宋体"/>
                <w:szCs w:val="21"/>
              </w:rPr>
              <w:t>通过内部审核，公司管理体系的建立实施是有效的，符合标准要求。</w:t>
            </w:r>
          </w:p>
        </w:tc>
        <w:tc>
          <w:tcPr>
            <w:tcW w:w="10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E10.2;10.3；S10.1；10.2</w:t>
            </w:r>
          </w:p>
          <w:p>
            <w:pPr>
              <w:rPr>
                <w:rFonts w:ascii="宋体" w:hAnsi="宋体" w:cs="新宋体"/>
                <w:szCs w:val="21"/>
              </w:rPr>
            </w:pPr>
          </w:p>
        </w:tc>
        <w:tc>
          <w:tcPr>
            <w:tcW w:w="10518" w:type="dxa"/>
          </w:tcPr>
          <w:p>
            <w:pPr>
              <w:spacing w:line="400" w:lineRule="atLeast"/>
              <w:rPr>
                <w:rFonts w:ascii="宋体" w:hAnsi="宋体"/>
                <w:szCs w:val="21"/>
                <w:highlight w:val="none"/>
              </w:rPr>
            </w:pPr>
            <w:r>
              <w:rPr>
                <w:rFonts w:hint="eastAsia" w:ascii="宋体" w:hAnsi="宋体"/>
                <w:szCs w:val="21"/>
              </w:rPr>
              <w:t>公司制定系列程序文件《管理评审控制程序》、《事故、不符合纠正与预防措施控制程序》及《内部审核控制程序》等，对持续改进的过程予以规定，以实现环境和职业健康安全管理体系及产品符合性的持续改进。持续改进的过程包含</w:t>
            </w:r>
            <w:r>
              <w:rPr>
                <w:rFonts w:hint="eastAsia" w:ascii="宋体" w:hAnsi="宋体"/>
                <w:szCs w:val="21"/>
                <w:highlight w:val="none"/>
              </w:rPr>
              <w:t>持续改进的提出、立项、不合格的原因的分析、纠正措施的确定、跟踪和评价及负责部门和人员职责等。</w:t>
            </w:r>
          </w:p>
          <w:p>
            <w:pPr>
              <w:spacing w:line="400" w:lineRule="atLeast"/>
              <w:rPr>
                <w:rFonts w:ascii="宋体" w:hAnsi="宋体"/>
                <w:szCs w:val="21"/>
                <w:highlight w:val="none"/>
              </w:rPr>
            </w:pPr>
            <w:r>
              <w:rPr>
                <w:rFonts w:hint="eastAsia" w:ascii="宋体" w:hAnsi="宋体"/>
                <w:szCs w:val="21"/>
                <w:highlight w:val="none"/>
              </w:rPr>
              <w:t>提供有改进、纠正和预防措施实施情况一览表。</w:t>
            </w:r>
          </w:p>
          <w:p>
            <w:pPr>
              <w:spacing w:line="400" w:lineRule="atLeast"/>
              <w:rPr>
                <w:rFonts w:ascii="宋体" w:hAnsi="宋体"/>
                <w:szCs w:val="21"/>
                <w:highlight w:val="none"/>
              </w:rPr>
            </w:pPr>
            <w:r>
              <w:rPr>
                <w:rFonts w:hint="eastAsia" w:ascii="宋体" w:hAnsi="宋体"/>
                <w:szCs w:val="21"/>
                <w:highlight w:val="none"/>
              </w:rPr>
              <w:t>抽纠正或预防措施处理单：</w:t>
            </w:r>
          </w:p>
          <w:p>
            <w:pPr>
              <w:spacing w:line="400" w:lineRule="atLeast"/>
              <w:rPr>
                <w:rFonts w:hint="default" w:ascii="宋体" w:hAnsi="宋体" w:eastAsia="宋体"/>
                <w:szCs w:val="21"/>
                <w:highlight w:val="none"/>
                <w:lang w:val="en-US" w:eastAsia="zh-CN"/>
              </w:rPr>
            </w:pPr>
            <w:r>
              <w:rPr>
                <w:rFonts w:hint="eastAsia" w:ascii="宋体" w:hAnsi="宋体"/>
                <w:szCs w:val="21"/>
                <w:highlight w:val="none"/>
              </w:rPr>
              <w:t>存在（潜在）不合格事实描述：</w:t>
            </w:r>
            <w:r>
              <w:rPr>
                <w:rFonts w:hint="eastAsia" w:ascii="宋体" w:hAnsi="宋体"/>
                <w:szCs w:val="21"/>
                <w:highlight w:val="none"/>
                <w:lang w:val="en-US" w:eastAsia="zh-CN"/>
              </w:rPr>
              <w:t>行政部不能提供2020年4月培训计划的培训记录</w:t>
            </w:r>
          </w:p>
          <w:p>
            <w:pPr>
              <w:spacing w:line="400" w:lineRule="atLeast"/>
              <w:rPr>
                <w:rFonts w:ascii="宋体" w:hAnsi="宋体"/>
                <w:szCs w:val="21"/>
                <w:highlight w:val="none"/>
              </w:rPr>
            </w:pPr>
            <w:r>
              <w:rPr>
                <w:rFonts w:hint="eastAsia" w:ascii="宋体" w:hAnsi="宋体"/>
                <w:szCs w:val="21"/>
                <w:highlight w:val="none"/>
              </w:rPr>
              <w:t>原因分析：</w:t>
            </w:r>
          </w:p>
          <w:p>
            <w:pPr>
              <w:spacing w:line="400" w:lineRule="atLeast"/>
              <w:rPr>
                <w:rFonts w:hint="default" w:ascii="宋体" w:hAnsi="宋体" w:eastAsia="宋体"/>
                <w:szCs w:val="21"/>
                <w:highlight w:val="none"/>
                <w:lang w:val="en-US" w:eastAsia="zh-CN"/>
              </w:rPr>
            </w:pPr>
            <w:r>
              <w:rPr>
                <w:rFonts w:hint="eastAsia" w:ascii="宋体" w:hAnsi="宋体"/>
                <w:szCs w:val="21"/>
                <w:highlight w:val="none"/>
              </w:rPr>
              <w:t xml:space="preserve">      </w:t>
            </w:r>
            <w:r>
              <w:rPr>
                <w:rFonts w:hint="eastAsia" w:ascii="宋体" w:hAnsi="宋体"/>
                <w:szCs w:val="21"/>
                <w:highlight w:val="none"/>
                <w:lang w:val="en-US" w:eastAsia="zh-CN"/>
              </w:rPr>
              <w:t>部门人员对管理体系文件不熟悉，未按文件要求执行。</w:t>
            </w:r>
          </w:p>
          <w:p>
            <w:pPr>
              <w:spacing w:line="400" w:lineRule="atLeast"/>
              <w:rPr>
                <w:rFonts w:ascii="宋体" w:hAnsi="宋体"/>
                <w:szCs w:val="21"/>
                <w:highlight w:val="none"/>
              </w:rPr>
            </w:pPr>
            <w:r>
              <w:rPr>
                <w:rFonts w:hint="eastAsia" w:ascii="宋体" w:hAnsi="宋体"/>
                <w:szCs w:val="21"/>
                <w:highlight w:val="none"/>
              </w:rPr>
              <w:t>拟采取的纠正（预防）措施：</w:t>
            </w:r>
          </w:p>
          <w:p>
            <w:pPr>
              <w:spacing w:line="400" w:lineRule="atLeast"/>
              <w:rPr>
                <w:rFonts w:hint="default" w:ascii="宋体" w:hAnsi="宋体" w:eastAsia="宋体"/>
                <w:szCs w:val="21"/>
                <w:highlight w:val="none"/>
                <w:lang w:val="en-US" w:eastAsia="zh-CN"/>
              </w:rPr>
            </w:pPr>
            <w:r>
              <w:rPr>
                <w:rFonts w:hint="eastAsia" w:ascii="宋体" w:hAnsi="宋体"/>
                <w:szCs w:val="21"/>
                <w:highlight w:val="none"/>
              </w:rPr>
              <w:t xml:space="preserve">      </w:t>
            </w:r>
            <w:r>
              <w:rPr>
                <w:rFonts w:hint="eastAsia" w:ascii="宋体" w:hAnsi="宋体"/>
                <w:szCs w:val="21"/>
                <w:highlight w:val="none"/>
                <w:lang w:val="en-US" w:eastAsia="zh-CN"/>
              </w:rPr>
              <w:t>计划12月22日对相关人员进行培训，并补充培训相关内容。</w:t>
            </w:r>
          </w:p>
          <w:p>
            <w:pPr>
              <w:spacing w:line="400" w:lineRule="atLeast"/>
              <w:rPr>
                <w:rFonts w:ascii="宋体" w:hAnsi="宋体"/>
                <w:szCs w:val="21"/>
                <w:highlight w:val="none"/>
              </w:rPr>
            </w:pPr>
            <w:r>
              <w:rPr>
                <w:rFonts w:hint="eastAsia" w:ascii="宋体" w:hAnsi="宋体"/>
                <w:szCs w:val="21"/>
                <w:highlight w:val="none"/>
              </w:rPr>
              <w:t>完成情况及验证：</w:t>
            </w:r>
          </w:p>
          <w:p>
            <w:pPr>
              <w:spacing w:line="400" w:lineRule="atLeast"/>
              <w:rPr>
                <w:rFonts w:hint="default" w:ascii="宋体" w:hAnsi="宋体" w:eastAsia="宋体"/>
                <w:szCs w:val="21"/>
                <w:highlight w:val="none"/>
                <w:lang w:val="en-US" w:eastAsia="zh-CN"/>
              </w:rPr>
            </w:pPr>
            <w:r>
              <w:rPr>
                <w:rFonts w:hint="eastAsia" w:ascii="宋体" w:hAnsi="宋体"/>
                <w:szCs w:val="21"/>
                <w:highlight w:val="none"/>
              </w:rPr>
              <w:t xml:space="preserve">          </w:t>
            </w:r>
            <w:r>
              <w:rPr>
                <w:rFonts w:hint="eastAsia" w:ascii="宋体" w:hAnsi="宋体"/>
                <w:szCs w:val="21"/>
                <w:highlight w:val="none"/>
                <w:lang w:val="en-US" w:eastAsia="zh-CN"/>
              </w:rPr>
              <w:t>已进行相关培训，并形成记录。</w:t>
            </w:r>
          </w:p>
          <w:p>
            <w:pPr>
              <w:spacing w:line="400" w:lineRule="atLeast"/>
              <w:rPr>
                <w:rFonts w:ascii="宋体" w:hAnsi="宋体"/>
                <w:szCs w:val="21"/>
                <w:highlight w:val="none"/>
              </w:rPr>
            </w:pPr>
            <w:r>
              <w:rPr>
                <w:rFonts w:hint="eastAsia" w:ascii="宋体" w:hAnsi="宋体"/>
                <w:szCs w:val="21"/>
                <w:highlight w:val="none"/>
              </w:rPr>
              <w:t>验证人：陈佳 2020年</w:t>
            </w:r>
            <w:r>
              <w:rPr>
                <w:rFonts w:hint="eastAsia" w:ascii="宋体" w:hAnsi="宋体"/>
                <w:szCs w:val="21"/>
                <w:highlight w:val="none"/>
                <w:lang w:val="en-US" w:eastAsia="zh-CN"/>
              </w:rPr>
              <w:t>12</w:t>
            </w:r>
            <w:r>
              <w:rPr>
                <w:rFonts w:hint="eastAsia" w:ascii="宋体" w:hAnsi="宋体"/>
                <w:szCs w:val="21"/>
                <w:highlight w:val="none"/>
              </w:rPr>
              <w:t>月2</w:t>
            </w:r>
            <w:r>
              <w:rPr>
                <w:rFonts w:hint="eastAsia" w:ascii="宋体" w:hAnsi="宋体"/>
                <w:szCs w:val="21"/>
                <w:highlight w:val="none"/>
                <w:lang w:val="en-US" w:eastAsia="zh-CN"/>
              </w:rPr>
              <w:t>3</w:t>
            </w:r>
            <w:r>
              <w:rPr>
                <w:rFonts w:hint="eastAsia" w:ascii="宋体" w:hAnsi="宋体"/>
                <w:szCs w:val="21"/>
                <w:highlight w:val="none"/>
              </w:rPr>
              <w:t>日.</w:t>
            </w:r>
          </w:p>
          <w:p>
            <w:pPr>
              <w:spacing w:line="400" w:lineRule="atLeast"/>
              <w:ind w:firstLine="420" w:firstLineChars="200"/>
              <w:rPr>
                <w:rFonts w:ascii="宋体" w:hAnsi="宋体"/>
                <w:szCs w:val="21"/>
              </w:rPr>
            </w:pPr>
            <w:r>
              <w:rPr>
                <w:rFonts w:hint="eastAsia" w:ascii="宋体" w:hAnsi="宋体"/>
                <w:szCs w:val="21"/>
              </w:rPr>
              <w:t>纠正措施实施基本有效。</w:t>
            </w:r>
          </w:p>
          <w:p>
            <w:pPr>
              <w:spacing w:line="400" w:lineRule="atLeast"/>
              <w:ind w:firstLine="420" w:firstLineChars="200"/>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0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518" w:type="dxa"/>
          </w:tcPr>
          <w:p>
            <w:pPr>
              <w:rPr>
                <w:rFonts w:ascii="宋体" w:hAnsi="宋体"/>
                <w:szCs w:val="21"/>
              </w:rPr>
            </w:pPr>
            <w:r>
              <w:rPr>
                <w:rFonts w:hint="eastAsia" w:ascii="宋体" w:hAnsi="宋体"/>
                <w:szCs w:val="21"/>
              </w:rPr>
              <w:t>提供有2020年环境、职业健康安全管理体系运行资金计划审批及财务投入清单：支出项目有员工保险、购置灭火器、劳保用品、消防安全培训和演练、固废处理等共计约</w:t>
            </w:r>
            <w:r>
              <w:rPr>
                <w:rFonts w:hint="eastAsia" w:ascii="宋体" w:hAnsi="宋体"/>
                <w:szCs w:val="21"/>
                <w:lang w:val="en-US" w:eastAsia="zh-CN"/>
              </w:rPr>
              <w:t>200</w:t>
            </w:r>
            <w:r>
              <w:rPr>
                <w:rFonts w:hint="eastAsia" w:ascii="宋体" w:hAnsi="宋体"/>
                <w:szCs w:val="21"/>
              </w:rPr>
              <w:t>00元。</w:t>
            </w:r>
          </w:p>
        </w:tc>
        <w:tc>
          <w:tcPr>
            <w:tcW w:w="1071" w:type="dxa"/>
          </w:tcPr>
          <w:p/>
        </w:tc>
      </w:tr>
    </w:tbl>
    <w:p>
      <w:pPr>
        <w:pStyle w:val="9"/>
        <w:rPr>
          <w:rFonts w:ascii="隶书" w:hAnsi="宋体" w:eastAsia="隶书"/>
          <w:bCs/>
          <w:sz w:val="36"/>
          <w:szCs w:val="36"/>
        </w:rPr>
      </w:pPr>
      <w:r>
        <w:rPr>
          <w:rFonts w:hint="eastAsia"/>
        </w:rPr>
        <w:t>说明：不符合标注N</w:t>
      </w: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85"/>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85" w:type="dxa"/>
            <w:vAlign w:val="center"/>
          </w:tcPr>
          <w:p>
            <w:pPr>
              <w:rPr>
                <w:sz w:val="24"/>
                <w:szCs w:val="24"/>
              </w:rPr>
            </w:pPr>
            <w:r>
              <w:rPr>
                <w:rFonts w:hint="eastAsia"/>
                <w:sz w:val="24"/>
                <w:szCs w:val="24"/>
              </w:rPr>
              <w:t xml:space="preserve">受审核部门：供销部 </w:t>
            </w:r>
            <w:r>
              <w:rPr>
                <w:rFonts w:hint="eastAsia"/>
                <w:sz w:val="24"/>
                <w:szCs w:val="24"/>
                <w:highlight w:val="none"/>
              </w:rPr>
              <w:t xml:space="preserve">  主管领导：</w:t>
            </w:r>
            <w:r>
              <w:rPr>
                <w:rFonts w:hint="eastAsia"/>
                <w:sz w:val="24"/>
                <w:szCs w:val="24"/>
                <w:highlight w:val="none"/>
                <w:lang w:eastAsia="zh-CN"/>
              </w:rPr>
              <w:t>程宏亚</w:t>
            </w:r>
            <w:r>
              <w:rPr>
                <w:rFonts w:hint="eastAsia"/>
                <w:sz w:val="24"/>
                <w:szCs w:val="24"/>
                <w:highlight w:val="none"/>
              </w:rPr>
              <w:t>，  陪</w:t>
            </w:r>
            <w:r>
              <w:rPr>
                <w:rFonts w:hint="eastAsia"/>
                <w:sz w:val="24"/>
                <w:szCs w:val="24"/>
              </w:rPr>
              <w:t>同人员：陈佳</w:t>
            </w:r>
          </w:p>
        </w:tc>
        <w:tc>
          <w:tcPr>
            <w:tcW w:w="110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85" w:type="dxa"/>
            <w:vAlign w:val="center"/>
          </w:tcPr>
          <w:p>
            <w:pPr>
              <w:spacing w:before="120"/>
            </w:pPr>
            <w:r>
              <w:rPr>
                <w:rFonts w:hint="eastAsia"/>
                <w:sz w:val="24"/>
                <w:szCs w:val="24"/>
              </w:rPr>
              <w:t>审核员：李林    审核时间：2021</w:t>
            </w:r>
            <w:r>
              <w:rPr>
                <w:rFonts w:hint="eastAsia"/>
                <w:sz w:val="24"/>
                <w:szCs w:val="24"/>
                <w:lang w:val="en-US" w:eastAsia="zh-CN"/>
              </w:rPr>
              <w:t>.</w:t>
            </w:r>
            <w:r>
              <w:rPr>
                <w:rFonts w:hint="eastAsia"/>
                <w:sz w:val="24"/>
                <w:szCs w:val="24"/>
              </w:rPr>
              <w:t>4.20</w:t>
            </w:r>
          </w:p>
        </w:tc>
        <w:tc>
          <w:tcPr>
            <w:tcW w:w="11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85" w:type="dxa"/>
            <w:vAlign w:val="center"/>
          </w:tcPr>
          <w:p>
            <w:pPr>
              <w:rPr>
                <w:sz w:val="24"/>
                <w:szCs w:val="24"/>
              </w:rPr>
            </w:pPr>
            <w:r>
              <w:rPr>
                <w:rFonts w:hint="eastAsia"/>
                <w:sz w:val="24"/>
                <w:szCs w:val="24"/>
              </w:rPr>
              <w:t>审核条款：</w:t>
            </w:r>
          </w:p>
        </w:tc>
        <w:tc>
          <w:tcPr>
            <w:tcW w:w="11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p>
          <w:p>
            <w:pPr>
              <w:rPr>
                <w:rFonts w:ascii="宋体" w:hAnsi="宋体" w:cs="新宋体"/>
                <w:szCs w:val="21"/>
              </w:rPr>
            </w:pPr>
          </w:p>
        </w:tc>
        <w:tc>
          <w:tcPr>
            <w:tcW w:w="10485" w:type="dxa"/>
          </w:tcPr>
          <w:p>
            <w:pPr>
              <w:autoSpaceDE w:val="0"/>
              <w:autoSpaceDN w:val="0"/>
              <w:adjustRightInd w:val="0"/>
              <w:spacing w:line="400" w:lineRule="exact"/>
              <w:jc w:val="left"/>
              <w:rPr>
                <w:rFonts w:ascii="宋体" w:hAnsi="宋体"/>
                <w:szCs w:val="21"/>
              </w:rPr>
            </w:pPr>
            <w:r>
              <w:rPr>
                <w:rFonts w:hint="eastAsia" w:ascii="宋体" w:hAnsi="宋体"/>
                <w:szCs w:val="21"/>
              </w:rPr>
              <w:t>查，供销部的岗位职责和权限如下：</w:t>
            </w:r>
          </w:p>
          <w:p>
            <w:pPr>
              <w:spacing w:line="400" w:lineRule="exact"/>
              <w:rPr>
                <w:rFonts w:ascii="宋体" w:hAnsi="宋体"/>
                <w:szCs w:val="21"/>
              </w:rPr>
            </w:pPr>
            <w:r>
              <w:rPr>
                <w:rFonts w:hint="eastAsia" w:ascii="宋体" w:hAnsi="宋体"/>
                <w:szCs w:val="21"/>
              </w:rPr>
              <w:t>1）负责顾客要求的识别，和合同的评审，负责与顾客的沟通和联络；</w:t>
            </w:r>
          </w:p>
          <w:p>
            <w:pPr>
              <w:widowControl/>
              <w:jc w:val="left"/>
              <w:rPr>
                <w:rFonts w:hAnsi="宋体" w:cs="宋体"/>
                <w:szCs w:val="21"/>
              </w:rPr>
            </w:pPr>
            <w:r>
              <w:rPr>
                <w:rFonts w:hint="eastAsia" w:hAnsi="宋体"/>
                <w:szCs w:val="21"/>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szCs w:val="21"/>
                <w:highlight w:val="green"/>
              </w:rPr>
            </w:pPr>
            <w:r>
              <w:rPr>
                <w:rFonts w:hint="eastAsia" w:ascii="宋体" w:hAnsi="宋体" w:cs="宋体"/>
                <w:szCs w:val="21"/>
              </w:rPr>
              <w:t>3)负责对本部门的危险源进行辨识、风险评价和控制措施的确定，提出职业健康安全管理方案并实施。</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rPr>
              <w:t>供销部负责人对部门职责清楚。</w:t>
            </w:r>
          </w:p>
        </w:tc>
        <w:tc>
          <w:tcPr>
            <w:tcW w:w="11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485" w:type="dxa"/>
          </w:tcPr>
          <w:p>
            <w:pPr>
              <w:spacing w:line="400" w:lineRule="exact"/>
              <w:rPr>
                <w:rFonts w:ascii="宋体" w:hAnsi="宋体"/>
                <w:szCs w:val="21"/>
              </w:rPr>
            </w:pPr>
            <w:r>
              <w:rPr>
                <w:rFonts w:hint="eastAsia" w:ascii="宋体" w:hAnsi="宋体" w:cs="Arial"/>
                <w:iCs/>
                <w:szCs w:val="21"/>
              </w:rPr>
              <w:t>查供销部</w:t>
            </w:r>
            <w:r>
              <w:rPr>
                <w:rFonts w:hint="eastAsia" w:ascii="宋体" w:hAnsi="宋体"/>
                <w:szCs w:val="21"/>
              </w:rPr>
              <w:t>环境目标：      考核情况（202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月、考核频次：1次/月）</w:t>
            </w:r>
          </w:p>
          <w:p>
            <w:pPr>
              <w:rPr>
                <w:rFonts w:ascii="宋体" w:hAnsi="宋体" w:cs="宋体"/>
                <w:kern w:val="0"/>
                <w:szCs w:val="21"/>
              </w:rPr>
            </w:pPr>
            <w:r>
              <w:rPr>
                <w:rFonts w:hint="eastAsia" w:ascii="宋体" w:hAnsi="宋体" w:cs="宋体"/>
                <w:kern w:val="0"/>
                <w:szCs w:val="21"/>
              </w:rPr>
              <w:t>1）固废排放100%分类收集，统一处理 ;                100%</w:t>
            </w:r>
          </w:p>
          <w:p>
            <w:pPr>
              <w:pStyle w:val="2"/>
              <w:rPr>
                <w:rFonts w:ascii="宋体" w:hAnsi="宋体" w:cs="宋体"/>
                <w:color w:val="auto"/>
                <w:sz w:val="21"/>
                <w:szCs w:val="21"/>
              </w:rPr>
            </w:pPr>
            <w:r>
              <w:rPr>
                <w:rFonts w:hint="eastAsia" w:ascii="宋体" w:hAnsi="宋体" w:cs="宋体"/>
                <w:color w:val="auto"/>
                <w:sz w:val="21"/>
                <w:szCs w:val="21"/>
              </w:rPr>
              <w:t>2）火灾发生率为零;                                   零</w:t>
            </w:r>
          </w:p>
          <w:p>
            <w:pPr>
              <w:pStyle w:val="2"/>
              <w:rPr>
                <w:rFonts w:ascii="宋体" w:hAnsi="宋体" w:cs="宋体"/>
                <w:color w:val="auto"/>
                <w:sz w:val="21"/>
                <w:szCs w:val="21"/>
              </w:rPr>
            </w:pPr>
          </w:p>
          <w:p>
            <w:pPr>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月-2020年</w:t>
            </w:r>
            <w:r>
              <w:rPr>
                <w:rFonts w:hint="eastAsia" w:ascii="宋体" w:hAnsi="宋体" w:cs="宋体"/>
                <w:szCs w:val="21"/>
                <w:lang w:val="en-US" w:eastAsia="zh-CN"/>
              </w:rPr>
              <w:t>3</w:t>
            </w:r>
            <w:r>
              <w:rPr>
                <w:rFonts w:hint="eastAsia" w:ascii="宋体" w:hAnsi="宋体" w:cs="宋体"/>
                <w:szCs w:val="21"/>
              </w:rPr>
              <w:t>月供销部环境目标完成情况：均能达到要求</w:t>
            </w:r>
          </w:p>
          <w:p>
            <w:pPr>
              <w:widowControl/>
              <w:jc w:val="left"/>
              <w:rPr>
                <w:rFonts w:ascii="宋体" w:hAnsi="宋体"/>
                <w:szCs w:val="21"/>
              </w:rPr>
            </w:pPr>
            <w:r>
              <w:rPr>
                <w:rFonts w:hint="eastAsia" w:ascii="宋体" w:hAnsi="宋体" w:cs="宋体"/>
                <w:szCs w:val="21"/>
              </w:rPr>
              <w:t>查，公司编制了环境目标管理实施方案：制定、执行管理制度或作业文件；加强监测和测量；培训与教育；应急响应。</w:t>
            </w:r>
          </w:p>
        </w:tc>
        <w:tc>
          <w:tcPr>
            <w:tcW w:w="11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485"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查，依据《环境因素的识别与评价控制程序》，根据不同的时态、状态识别了环境因素，通过对其发生的可能性、危害性等进行评价，供销部确定的重要环境因素有：1）潜在火灾；2）固废的排放。</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现场查看，部门的主要工作为客户提供通信设备及通信电力配</w:t>
            </w:r>
            <w:r>
              <w:rPr>
                <w:sz w:val="20"/>
              </w:rPr>
              <w:t>套</w:t>
            </w:r>
            <w:r>
              <w:rPr>
                <w:rFonts w:hint="eastAsia" w:ascii="宋体" w:cs="宋体"/>
                <w:szCs w:val="21"/>
              </w:rPr>
              <w:t>；销售过程中有</w:t>
            </w:r>
            <w:r>
              <w:rPr>
                <w:rFonts w:hint="eastAsia" w:cs="宋体"/>
                <w:szCs w:val="21"/>
              </w:rPr>
              <w:t>办公固废、</w:t>
            </w:r>
            <w:r>
              <w:rPr>
                <w:rFonts w:hint="eastAsia" w:ascii="宋体" w:hAnsi="宋体"/>
                <w:szCs w:val="21"/>
              </w:rPr>
              <w:t>车辆尾气的排放、水电资源的消耗、</w:t>
            </w:r>
            <w:r>
              <w:rPr>
                <w:rFonts w:hint="eastAsia" w:cs="宋体"/>
                <w:szCs w:val="21"/>
              </w:rPr>
              <w:t>辅料、包装箱等固废，</w:t>
            </w:r>
            <w:r>
              <w:rPr>
                <w:rFonts w:hint="eastAsia" w:ascii="宋体" w:cs="宋体"/>
                <w:szCs w:val="21"/>
              </w:rPr>
              <w:t>部门的环境因素识别和重要环境因素基本到位。</w:t>
            </w:r>
          </w:p>
        </w:tc>
        <w:tc>
          <w:tcPr>
            <w:tcW w:w="11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E7.4 </w:t>
            </w:r>
          </w:p>
          <w:p>
            <w:pPr>
              <w:rPr>
                <w:rFonts w:ascii="宋体" w:hAnsi="宋体" w:cs="新宋体"/>
                <w:szCs w:val="21"/>
              </w:rPr>
            </w:pPr>
          </w:p>
        </w:tc>
        <w:tc>
          <w:tcPr>
            <w:tcW w:w="10485" w:type="dxa"/>
          </w:tcPr>
          <w:p>
            <w:pPr>
              <w:pStyle w:val="11"/>
              <w:spacing w:line="400" w:lineRule="exact"/>
              <w:rPr>
                <w:color w:val="auto"/>
                <w:sz w:val="21"/>
                <w:szCs w:val="21"/>
              </w:rPr>
            </w:pPr>
            <w:r>
              <w:rPr>
                <w:rFonts w:hint="eastAsia"/>
                <w:color w:val="auto"/>
                <w:kern w:val="2"/>
                <w:sz w:val="21"/>
                <w:szCs w:val="21"/>
              </w:rPr>
              <w:t>---</w:t>
            </w:r>
            <w:r>
              <w:rPr>
                <w:rFonts w:hint="eastAsia" w:cs="Arial"/>
                <w:color w:val="auto"/>
                <w:kern w:val="2"/>
                <w:sz w:val="21"/>
                <w:szCs w:val="21"/>
              </w:rPr>
              <w:t>《信息沟通控制程序》规定了公司内外信息交流、协商的对象、方式、记录等。</w:t>
            </w:r>
          </w:p>
          <w:p>
            <w:pPr>
              <w:pStyle w:val="11"/>
              <w:spacing w:line="400" w:lineRule="exact"/>
              <w:ind w:firstLine="420" w:firstLineChars="200"/>
              <w:rPr>
                <w:color w:val="auto"/>
                <w:sz w:val="21"/>
                <w:szCs w:val="21"/>
              </w:rPr>
            </w:pPr>
            <w:r>
              <w:rPr>
                <w:rFonts w:hint="eastAsia"/>
                <w:color w:val="auto"/>
                <w:kern w:val="2"/>
                <w:sz w:val="21"/>
                <w:szCs w:val="21"/>
              </w:rPr>
              <w:t>对部门之间有需要交流的有关环境管理信息，在公司内部利用部门会议、宣传栏进行环境管理方针及目标、指标、管理方案及环保法律法规等内容的宣传、沟通。</w:t>
            </w:r>
          </w:p>
          <w:p>
            <w:pPr>
              <w:pStyle w:val="11"/>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szCs w:val="21"/>
              </w:rPr>
            </w:pPr>
            <w:r>
              <w:rPr>
                <w:rFonts w:hint="eastAsia" w:ascii="宋体" w:hAnsi="宋体" w:cs="Arial"/>
                <w:szCs w:val="21"/>
              </w:rPr>
              <w:t>外部交流主要通过销售合同和客服热线、传真、信函等方式进行。</w:t>
            </w:r>
          </w:p>
          <w:p>
            <w:pPr>
              <w:widowControl/>
              <w:spacing w:line="400" w:lineRule="atLeast"/>
              <w:ind w:firstLine="315" w:firstLineChars="150"/>
              <w:rPr>
                <w:rFonts w:ascii="宋体" w:hAnsi="宋体" w:cs="Arial"/>
                <w:szCs w:val="21"/>
                <w:highlight w:val="none"/>
              </w:rPr>
            </w:pPr>
            <w:r>
              <w:rPr>
                <w:rFonts w:hint="eastAsia" w:ascii="宋体" w:hAnsi="宋体" w:cs="Arial"/>
                <w:szCs w:val="21"/>
              </w:rPr>
              <w:t>查见：与顾客沟通信息：</w:t>
            </w:r>
          </w:p>
          <w:p>
            <w:pPr>
              <w:numPr>
                <w:ilvl w:val="0"/>
                <w:numId w:val="6"/>
              </w:numPr>
              <w:spacing w:line="360" w:lineRule="auto"/>
              <w:rPr>
                <w:rFonts w:ascii="宋体" w:hAnsi="宋体" w:cs="宋体"/>
                <w:szCs w:val="21"/>
                <w:highlight w:val="none"/>
              </w:rPr>
            </w:pPr>
            <w:r>
              <w:rPr>
                <w:rFonts w:hint="eastAsia" w:ascii="宋体" w:hAnsi="宋体" w:cs="宋体"/>
                <w:szCs w:val="21"/>
                <w:highlight w:val="none"/>
              </w:rPr>
              <w:t>与重庆南网商业管理有限公司2020年10月03日签定的光功率计、光纤保护管、水晶头、手套等销售合同。</w:t>
            </w:r>
          </w:p>
          <w:p>
            <w:pPr>
              <w:spacing w:line="360" w:lineRule="auto"/>
              <w:rPr>
                <w:rFonts w:ascii="宋体" w:hAnsi="宋体" w:cs="宋体"/>
                <w:szCs w:val="21"/>
                <w:highlight w:val="none"/>
              </w:rPr>
            </w:pPr>
            <w:r>
              <w:rPr>
                <w:rFonts w:hint="eastAsia" w:ascii="宋体" w:hAnsi="宋体" w:cs="宋体"/>
                <w:szCs w:val="21"/>
                <w:highlight w:val="none"/>
              </w:rPr>
              <w:t>合同内容：产品名称、规格型号、价格、产品技术标准、产品交付、包装、运输方式、双方权利义务，合同争议的解决方式等。</w:t>
            </w:r>
          </w:p>
          <w:p>
            <w:pPr>
              <w:numPr>
                <w:ilvl w:val="0"/>
                <w:numId w:val="6"/>
              </w:numPr>
              <w:spacing w:line="360" w:lineRule="auto"/>
              <w:rPr>
                <w:rFonts w:ascii="宋体" w:hAnsi="宋体" w:cs="宋体"/>
                <w:szCs w:val="21"/>
                <w:highlight w:val="none"/>
              </w:rPr>
            </w:pPr>
            <w:r>
              <w:rPr>
                <w:rFonts w:hint="eastAsia" w:ascii="宋体" w:hAnsi="宋体" w:cs="宋体"/>
                <w:szCs w:val="21"/>
                <w:highlight w:val="none"/>
              </w:rPr>
              <w:t>与重庆南网商业管理有限公司2020年8月24日签定的LN200系统第三代网管软件项目的研发合同。</w:t>
            </w:r>
          </w:p>
          <w:p>
            <w:pPr>
              <w:spacing w:line="360" w:lineRule="auto"/>
              <w:rPr>
                <w:rFonts w:ascii="宋体" w:hAnsi="宋体" w:cs="宋体"/>
                <w:szCs w:val="21"/>
                <w:highlight w:val="none"/>
              </w:rPr>
            </w:pPr>
            <w:r>
              <w:rPr>
                <w:rFonts w:hint="eastAsia" w:ascii="宋体" w:hAnsi="宋体" w:cs="宋体"/>
                <w:szCs w:val="21"/>
                <w:highlight w:val="none"/>
              </w:rPr>
              <w:t>合同内容：项目名称、技术要求、计划进度、交付期、双方权利义务、合同争议解决方案。</w:t>
            </w:r>
          </w:p>
          <w:p>
            <w:pPr>
              <w:spacing w:line="360" w:lineRule="auto"/>
              <w:rPr>
                <w:rFonts w:hint="eastAsia" w:ascii="宋体" w:hAnsi="宋体" w:cs="宋体"/>
                <w:szCs w:val="21"/>
              </w:rPr>
            </w:pPr>
            <w:r>
              <w:rPr>
                <w:rFonts w:hint="eastAsia" w:ascii="宋体" w:hAnsi="宋体" w:cs="宋体"/>
                <w:szCs w:val="21"/>
              </w:rPr>
              <w:t>........</w:t>
            </w:r>
          </w:p>
          <w:p>
            <w:pPr>
              <w:pStyle w:val="2"/>
              <w:rPr>
                <w:rFonts w:hint="default" w:ascii="宋体" w:hAnsi="宋体" w:eastAsia="宋体" w:cs="Arial"/>
                <w:color w:val="auto"/>
                <w:kern w:val="2"/>
                <w:sz w:val="21"/>
                <w:szCs w:val="21"/>
                <w:lang w:val="en-US" w:eastAsia="zh-CN" w:bidi="ar-SA"/>
              </w:rPr>
            </w:pPr>
            <w:r>
              <w:rPr>
                <w:rFonts w:hint="eastAsia" w:ascii="宋体" w:hAnsi="宋体" w:eastAsia="宋体" w:cs="Arial"/>
                <w:color w:val="auto"/>
                <w:kern w:val="2"/>
                <w:sz w:val="21"/>
                <w:szCs w:val="21"/>
                <w:lang w:val="en-US" w:eastAsia="zh-CN" w:bidi="ar-SA"/>
              </w:rPr>
              <w:t>查与供应商沟通信息：</w:t>
            </w:r>
          </w:p>
          <w:p>
            <w:pPr>
              <w:pStyle w:val="2"/>
              <w:rPr>
                <w:rFonts w:hint="eastAsia" w:eastAsia="宋体"/>
                <w:b/>
                <w:bCs/>
                <w:lang w:val="en-US" w:eastAsia="zh-CN"/>
              </w:rPr>
            </w:pPr>
            <w:r>
              <w:rPr>
                <w:rFonts w:hint="eastAsia" w:eastAsia="宋体"/>
                <w:b/>
                <w:bCs/>
                <w:lang w:val="en-US" w:eastAsia="zh-CN"/>
              </w:rPr>
              <w:t>查信息交流，文件规定要对供应商进行环境管理信息通报，不能提供相应记录。</w:t>
            </w:r>
          </w:p>
          <w:p>
            <w:pPr>
              <w:spacing w:line="360" w:lineRule="auto"/>
              <w:rPr>
                <w:rFonts w:ascii="宋体" w:hAnsi="宋体" w:cs="宋体"/>
                <w:szCs w:val="21"/>
              </w:rPr>
            </w:pPr>
            <w:r>
              <w:rPr>
                <w:rFonts w:hint="eastAsia" w:ascii="宋体" w:hAnsi="宋体" w:cs="Arial"/>
                <w:szCs w:val="21"/>
              </w:rPr>
              <w:t>查见内部交流主要通过直接面谈、会议、文件、培训方式；</w:t>
            </w:r>
          </w:p>
          <w:p>
            <w:pPr>
              <w:widowControl/>
              <w:spacing w:line="400" w:lineRule="atLeast"/>
              <w:ind w:firstLine="210" w:firstLineChars="100"/>
              <w:rPr>
                <w:rFonts w:ascii="宋体" w:hAnsi="宋体" w:cs="Arial"/>
                <w:szCs w:val="21"/>
              </w:rPr>
            </w:pPr>
            <w:r>
              <w:rPr>
                <w:rFonts w:hint="eastAsia" w:ascii="宋体" w:hAnsi="宋体" w:cs="Arial"/>
                <w:szCs w:val="21"/>
              </w:rPr>
              <w:t>1）告知部门员工：环境管理者代表陈佳。</w:t>
            </w:r>
          </w:p>
          <w:p>
            <w:pPr>
              <w:widowControl/>
              <w:spacing w:line="400" w:lineRule="atLeast"/>
              <w:ind w:firstLine="315" w:firstLineChars="150"/>
              <w:rPr>
                <w:rFonts w:ascii="宋体" w:hAnsi="宋体" w:cs="Arial"/>
                <w:szCs w:val="21"/>
              </w:rPr>
            </w:pPr>
            <w:r>
              <w:rPr>
                <w:rFonts w:hint="eastAsia" w:ascii="宋体" w:hAnsi="宋体" w:cs="Arial"/>
                <w:szCs w:val="21"/>
              </w:rPr>
              <w:t>2）告知部门员工：环境管理体系建立的依据、标准和意义；</w:t>
            </w:r>
          </w:p>
          <w:p>
            <w:pPr>
              <w:widowControl/>
              <w:spacing w:line="400" w:lineRule="atLeast"/>
              <w:ind w:firstLine="315" w:firstLineChars="150"/>
              <w:rPr>
                <w:rFonts w:ascii="宋体" w:hAnsi="宋体" w:cs="Arial"/>
                <w:szCs w:val="21"/>
              </w:rPr>
            </w:pPr>
            <w:r>
              <w:rPr>
                <w:rFonts w:hint="eastAsia" w:ascii="宋体" w:hAnsi="宋体" w:cs="Arial"/>
                <w:szCs w:val="21"/>
              </w:rPr>
              <w:t>3）组织部门员工学习：与环境管理有关的法律法规，包括《环境保护法》等内容；</w:t>
            </w:r>
          </w:p>
          <w:p>
            <w:pPr>
              <w:widowControl/>
              <w:spacing w:line="400" w:lineRule="atLeast"/>
              <w:ind w:firstLine="315" w:firstLineChars="150"/>
              <w:rPr>
                <w:rFonts w:ascii="宋体" w:hAnsi="宋体" w:cs="Arial"/>
                <w:szCs w:val="21"/>
              </w:rPr>
            </w:pPr>
            <w:r>
              <w:rPr>
                <w:rFonts w:hint="eastAsia" w:ascii="宋体" w:hAnsi="宋体" w:cs="Arial"/>
                <w:szCs w:val="21"/>
              </w:rPr>
              <w:t>4）将环境管理、环保要求、环保意义作为新员工岗前培训内容。</w:t>
            </w:r>
          </w:p>
          <w:p>
            <w:pPr>
              <w:widowControl/>
              <w:jc w:val="left"/>
              <w:rPr>
                <w:rFonts w:ascii="宋体" w:hAnsi="宋体" w:cs="宋体"/>
                <w:szCs w:val="21"/>
              </w:rPr>
            </w:pPr>
            <w:r>
              <w:rPr>
                <w:rFonts w:hint="eastAsia" w:ascii="宋体" w:hAnsi="宋体"/>
                <w:szCs w:val="21"/>
              </w:rPr>
              <w:t>审核时未发现有客户投诉和环境违规情况发生。</w:t>
            </w:r>
          </w:p>
        </w:tc>
        <w:tc>
          <w:tcPr>
            <w:tcW w:w="1104"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E8.1 </w:t>
            </w:r>
          </w:p>
          <w:p>
            <w:pPr>
              <w:rPr>
                <w:rFonts w:ascii="宋体" w:hAnsi="宋体" w:cs="新宋体"/>
                <w:szCs w:val="21"/>
              </w:rPr>
            </w:pPr>
          </w:p>
        </w:tc>
        <w:tc>
          <w:tcPr>
            <w:tcW w:w="10485" w:type="dxa"/>
          </w:tcPr>
          <w:p>
            <w:pPr>
              <w:rPr>
                <w:rFonts w:ascii="宋体" w:hAnsi="宋体" w:cs="宋体"/>
                <w:szCs w:val="21"/>
              </w:rPr>
            </w:pPr>
            <w:r>
              <w:rPr>
                <w:rFonts w:hint="eastAsia" w:ascii="宋体" w:hAnsi="宋体" w:cs="宋体"/>
                <w:szCs w:val="21"/>
              </w:rPr>
              <w:t>查，供销部实施以下环境管理制度：《固废排放管理规定》《消防管理制度》、《火灾事故应急救援预案》、《运行管理制度》等。</w:t>
            </w:r>
          </w:p>
          <w:p>
            <w:pPr>
              <w:rPr>
                <w:szCs w:val="21"/>
              </w:rPr>
            </w:pPr>
            <w:r>
              <w:rPr>
                <w:rFonts w:hint="eastAsia" w:ascii="宋体" w:cs="宋体"/>
                <w:szCs w:val="21"/>
              </w:rPr>
              <w:t>据介绍，公司</w:t>
            </w:r>
            <w:r>
              <w:rPr>
                <w:rFonts w:hint="eastAsia"/>
                <w:szCs w:val="21"/>
              </w:rPr>
              <w:t>销售流程图:</w:t>
            </w:r>
          </w:p>
          <w:p>
            <w:pPr>
              <w:tabs>
                <w:tab w:val="left" w:pos="2385"/>
              </w:tabs>
              <w:spacing w:line="360" w:lineRule="auto"/>
              <w:rPr>
                <w:rFonts w:ascii="宋体" w:hAnsi="宋体"/>
                <w:bCs/>
              </w:rPr>
            </w:pPr>
            <w:r>
              <w:rPr>
                <w:rFonts w:hint="eastAsia" w:ascii="宋体" w:hAnsi="宋体"/>
                <w:bCs/>
              </w:rPr>
              <w:t>联系客户—业务洽谈—合同签订—采购产品—产品销售—客户签收—售后服务。</w:t>
            </w:r>
          </w:p>
          <w:p>
            <w:pPr>
              <w:pStyle w:val="16"/>
              <w:rPr>
                <w:rFonts w:ascii="宋体" w:hAnsi="宋体" w:cs="宋体"/>
                <w:bCs w:val="0"/>
                <w:spacing w:val="0"/>
                <w:szCs w:val="21"/>
              </w:rPr>
            </w:pPr>
            <w:r>
              <w:rPr>
                <w:rFonts w:hint="eastAsia"/>
              </w:rPr>
              <w:t>查看，</w:t>
            </w:r>
            <w:r>
              <w:rPr>
                <w:rFonts w:hint="eastAsia" w:ascii="宋体" w:hAnsi="宋体" w:cs="宋体"/>
                <w:bCs w:val="0"/>
                <w:spacing w:val="0"/>
                <w:szCs w:val="21"/>
              </w:rPr>
              <w:t>公司销售的通信仪器仪表、通信电力安防监控设备及通信电力配套耗材用品，主要用于电力系统。公司设置有面积为120平方米的库房1个，通风良好，配备有灭火器材。</w:t>
            </w:r>
          </w:p>
          <w:p>
            <w:pPr>
              <w:rPr>
                <w:rFonts w:ascii="宋体" w:hAnsi="宋体" w:cs="宋体"/>
                <w:szCs w:val="21"/>
              </w:rPr>
            </w:pPr>
            <w:r>
              <w:rPr>
                <w:rFonts w:hint="eastAsia" w:ascii="宋体" w:hAnsi="宋体" w:cs="宋体"/>
                <w:szCs w:val="21"/>
              </w:rPr>
              <w:t>查重要环境因素：</w:t>
            </w:r>
          </w:p>
          <w:p>
            <w:pPr>
              <w:numPr>
                <w:ilvl w:val="0"/>
                <w:numId w:val="7"/>
              </w:numPr>
              <w:ind w:firstLine="0"/>
              <w:rPr>
                <w:rFonts w:ascii="宋体" w:hAnsi="宋体" w:cs="宋体"/>
                <w:szCs w:val="21"/>
              </w:rPr>
            </w:pPr>
            <w:r>
              <w:rPr>
                <w:rFonts w:hint="eastAsia" w:ascii="宋体" w:hAnsi="宋体" w:cs="宋体"/>
                <w:szCs w:val="21"/>
              </w:rPr>
              <w:t>潜在火灾；</w:t>
            </w:r>
          </w:p>
          <w:p>
            <w:pPr>
              <w:numPr>
                <w:ilvl w:val="0"/>
                <w:numId w:val="7"/>
              </w:numPr>
              <w:ind w:firstLine="0"/>
              <w:rPr>
                <w:rFonts w:ascii="宋体" w:hAnsi="宋体" w:cs="宋体"/>
                <w:szCs w:val="21"/>
              </w:rPr>
            </w:pPr>
            <w:r>
              <w:rPr>
                <w:rFonts w:hint="eastAsia" w:ascii="宋体" w:hAnsi="宋体" w:cs="宋体"/>
                <w:szCs w:val="21"/>
              </w:rPr>
              <w:t>固废排放；</w:t>
            </w:r>
          </w:p>
          <w:p>
            <w:pPr>
              <w:ind w:firstLine="420" w:firstLineChars="200"/>
              <w:rPr>
                <w:rFonts w:ascii="宋体" w:hAnsi="宋体" w:cs="宋体"/>
                <w:szCs w:val="21"/>
                <w:lang w:val="en-GB"/>
              </w:rPr>
            </w:pPr>
            <w:r>
              <w:rPr>
                <w:rFonts w:hint="eastAsia" w:ascii="宋体" w:hAnsi="宋体" w:cs="宋体"/>
                <w:szCs w:val="21"/>
              </w:rPr>
              <w:t>查供销部办公区域环境和安全</w:t>
            </w:r>
            <w:r>
              <w:rPr>
                <w:rFonts w:hint="eastAsia" w:ascii="宋体" w:hAnsi="宋体" w:cs="宋体"/>
                <w:szCs w:val="21"/>
                <w:lang w:val="en-GB"/>
              </w:rPr>
              <w:t>运行控制情况：办公过程注意节约用电，做到人走灯灭，电脑长时间不用时关机，下班前要关闭电源；</w:t>
            </w:r>
          </w:p>
          <w:p>
            <w:pPr>
              <w:pStyle w:val="16"/>
            </w:pPr>
            <w:r>
              <w:rPr>
                <w:rFonts w:hint="eastAsia" w:ascii="宋体" w:hAnsi="宋体" w:cs="宋体"/>
                <w:szCs w:val="21"/>
              </w:rPr>
              <w:t>办公过程使用的电器如：空调、电脑、灯具均符合安全设计要求，使用过程注意安全，预防线路老化引发火灾，工作时间平均每天8小时。</w:t>
            </w:r>
          </w:p>
          <w:p>
            <w:pPr>
              <w:rPr>
                <w:rFonts w:ascii="宋体" w:hAnsi="宋体" w:cs="宋体"/>
                <w:szCs w:val="21"/>
              </w:rPr>
            </w:pPr>
            <w:r>
              <w:rPr>
                <w:rFonts w:hint="eastAsia" w:ascii="宋体" w:hAnsi="宋体" w:cs="宋体"/>
                <w:szCs w:val="21"/>
              </w:rPr>
              <w:t>现场查看：未发现大功率电器使用；现场电线有穿管保护，固定布局、现场有禁止吸烟的提醒，办公设备均有接地保护。</w:t>
            </w:r>
          </w:p>
          <w:p>
            <w:pPr>
              <w:rPr>
                <w:rFonts w:ascii="宋体" w:hAnsi="宋体"/>
                <w:szCs w:val="21"/>
              </w:rPr>
            </w:pPr>
            <w:r>
              <w:rPr>
                <w:rFonts w:hint="eastAsia" w:ascii="宋体" w:hAnsi="宋体" w:cs="宋体"/>
                <w:szCs w:val="21"/>
              </w:rPr>
              <w:t>查见办公区有一般固废分装桶，现场有处理的记录。</w:t>
            </w:r>
          </w:p>
        </w:tc>
        <w:tc>
          <w:tcPr>
            <w:tcW w:w="1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485" w:type="dxa"/>
          </w:tcPr>
          <w:p>
            <w:pPr>
              <w:spacing w:line="360" w:lineRule="auto"/>
              <w:rPr>
                <w:szCs w:val="21"/>
              </w:rPr>
            </w:pPr>
            <w:r>
              <w:rPr>
                <w:rFonts w:hint="eastAsia" w:cs="宋体"/>
                <w:szCs w:val="21"/>
              </w:rPr>
              <w:t>查见：</w:t>
            </w:r>
            <w:r>
              <w:rPr>
                <w:rFonts w:hint="eastAsia" w:ascii="宋体" w:hAnsi="宋体" w:cs="宋体"/>
                <w:szCs w:val="21"/>
              </w:rPr>
              <w:t>《应急准备与响应控制程序》、《火灾事故应急预案》、《中暑事故应急预案》等。</w:t>
            </w:r>
          </w:p>
          <w:p>
            <w:pPr>
              <w:spacing w:line="360" w:lineRule="auto"/>
              <w:ind w:firstLine="210" w:firstLineChars="100"/>
              <w:rPr>
                <w:szCs w:val="21"/>
              </w:rPr>
            </w:pPr>
            <w:r>
              <w:rPr>
                <w:rFonts w:hint="eastAsia" w:cs="宋体"/>
                <w:szCs w:val="21"/>
              </w:rPr>
              <w:t>供销部人员在行政部组织下，参加了公司于</w:t>
            </w:r>
            <w:r>
              <w:rPr>
                <w:rFonts w:hint="eastAsia" w:ascii="宋体" w:hAnsi="宋体" w:cs="宋体"/>
                <w:szCs w:val="21"/>
              </w:rPr>
              <w:t>2020年</w:t>
            </w:r>
            <w:r>
              <w:rPr>
                <w:rFonts w:hint="eastAsia" w:ascii="宋体" w:hAnsi="宋体" w:cs="宋体"/>
                <w:szCs w:val="21"/>
                <w:lang w:val="en-US" w:eastAsia="zh-CN"/>
              </w:rPr>
              <w:t>9</w:t>
            </w:r>
            <w:r>
              <w:rPr>
                <w:rFonts w:hint="eastAsia" w:ascii="宋体" w:hAnsi="宋体" w:cs="宋体"/>
                <w:szCs w:val="21"/>
              </w:rPr>
              <w:t>月18日的消防应急演练。</w:t>
            </w:r>
          </w:p>
          <w:p>
            <w:pPr>
              <w:rPr>
                <w:rFonts w:ascii="宋体" w:cs="宋体"/>
                <w:szCs w:val="21"/>
              </w:rPr>
            </w:pPr>
            <w:r>
              <w:rPr>
                <w:rFonts w:hint="eastAsia" w:ascii="宋体" w:cs="宋体"/>
                <w:szCs w:val="21"/>
              </w:rPr>
              <w:t>查，现场对应，部门员工的安全逃生意识有明显的改善和较大提高。使员工掌握了安全逃生的方式和路径。同时使员工掌握了灭火器材的使用，</w:t>
            </w:r>
            <w:r>
              <w:rPr>
                <w:rFonts w:ascii="宋体"/>
                <w:szCs w:val="21"/>
              </w:rPr>
              <w:t>如何</w:t>
            </w:r>
            <w:r>
              <w:rPr>
                <w:rFonts w:hint="eastAsia" w:ascii="宋体"/>
                <w:szCs w:val="21"/>
              </w:rPr>
              <w:t>应对中暑</w:t>
            </w:r>
            <w:r>
              <w:rPr>
                <w:rFonts w:ascii="宋体"/>
                <w:szCs w:val="21"/>
              </w:rPr>
              <w:t>急救、人工呼吸等</w:t>
            </w:r>
            <w:r>
              <w:rPr>
                <w:rFonts w:hint="eastAsia" w:ascii="宋体"/>
                <w:szCs w:val="21"/>
              </w:rPr>
              <w:t>技能</w:t>
            </w:r>
            <w:r>
              <w:rPr>
                <w:rFonts w:hint="eastAsia" w:ascii="宋体" w:cs="宋体"/>
                <w:szCs w:val="21"/>
              </w:rPr>
              <w:t>。</w:t>
            </w:r>
          </w:p>
          <w:p>
            <w:pPr>
              <w:rPr>
                <w:rFonts w:ascii="宋体" w:hAnsi="宋体" w:cs="宋体"/>
                <w:szCs w:val="21"/>
              </w:rPr>
            </w:pPr>
            <w:r>
              <w:rPr>
                <w:rFonts w:hint="eastAsia" w:ascii="宋体" w:cs="宋体"/>
                <w:szCs w:val="21"/>
              </w:rPr>
              <w:t>消防器材完善、良好。</w:t>
            </w:r>
          </w:p>
        </w:tc>
        <w:tc>
          <w:tcPr>
            <w:tcW w:w="1104" w:type="dxa"/>
          </w:tcPr>
          <w:p/>
        </w:tc>
      </w:tr>
    </w:tbl>
    <w:p>
      <w:pPr>
        <w:pStyle w:val="9"/>
        <w:rPr>
          <w:rFonts w:ascii="隶书" w:hAnsi="宋体" w:eastAsia="隶书"/>
          <w:bCs/>
          <w:sz w:val="36"/>
          <w:szCs w:val="36"/>
        </w:rPr>
      </w:pPr>
      <w:r>
        <w:rPr>
          <w:rFonts w:hint="eastAsia"/>
        </w:rPr>
        <w:t>说明：不符合标注N</w:t>
      </w:r>
    </w:p>
    <w:p>
      <w:pPr>
        <w:spacing w:line="480" w:lineRule="exact"/>
        <w:jc w:val="center"/>
        <w:rPr>
          <w:rFonts w:hint="eastAsia" w:ascii="隶书" w:hAnsi="宋体" w:eastAsia="隶书"/>
          <w:bCs/>
          <w:sz w:val="36"/>
          <w:szCs w:val="36"/>
        </w:rPr>
      </w:pPr>
    </w:p>
    <w:p>
      <w:pPr>
        <w:spacing w:line="480" w:lineRule="exact"/>
        <w:jc w:val="center"/>
        <w:rPr>
          <w:rFonts w:hint="eastAsia" w:ascii="隶书" w:hAnsi="宋体" w:eastAsia="隶书"/>
          <w:bCs/>
          <w:sz w:val="36"/>
          <w:szCs w:val="36"/>
        </w:rPr>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p>
      <w:pPr>
        <w:spacing w:line="480" w:lineRule="exact"/>
        <w:jc w:val="center"/>
        <w:rPr>
          <w:rFonts w:ascii="隶书" w:hAnsi="宋体" w:eastAsia="隶书"/>
          <w:bCs/>
          <w:sz w:val="36"/>
          <w:szCs w:val="36"/>
        </w:rPr>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85"/>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85" w:type="dxa"/>
            <w:vAlign w:val="center"/>
          </w:tcPr>
          <w:p>
            <w:pPr>
              <w:rPr>
                <w:sz w:val="24"/>
                <w:szCs w:val="24"/>
              </w:rPr>
            </w:pPr>
            <w:r>
              <w:rPr>
                <w:rFonts w:hint="eastAsia"/>
                <w:sz w:val="24"/>
                <w:szCs w:val="24"/>
              </w:rPr>
              <w:t>受审核部门：供销部   主管领导：</w:t>
            </w:r>
            <w:r>
              <w:rPr>
                <w:rFonts w:hint="eastAsia"/>
                <w:sz w:val="24"/>
                <w:szCs w:val="24"/>
                <w:lang w:eastAsia="zh-CN"/>
              </w:rPr>
              <w:t>程宏亚</w:t>
            </w:r>
            <w:r>
              <w:rPr>
                <w:rFonts w:hint="eastAsia"/>
                <w:sz w:val="24"/>
                <w:szCs w:val="24"/>
              </w:rPr>
              <w:t>，  陪同人员：陈佳</w:t>
            </w:r>
          </w:p>
        </w:tc>
        <w:tc>
          <w:tcPr>
            <w:tcW w:w="110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Merge w:val="continue"/>
            <w:vAlign w:val="center"/>
          </w:tcPr>
          <w:p/>
        </w:tc>
        <w:tc>
          <w:tcPr>
            <w:tcW w:w="960" w:type="dxa"/>
            <w:vMerge w:val="continue"/>
            <w:vAlign w:val="center"/>
          </w:tcPr>
          <w:p/>
        </w:tc>
        <w:tc>
          <w:tcPr>
            <w:tcW w:w="10485" w:type="dxa"/>
            <w:vAlign w:val="center"/>
          </w:tcPr>
          <w:p>
            <w:pPr>
              <w:spacing w:before="120"/>
            </w:pPr>
            <w:r>
              <w:rPr>
                <w:rFonts w:hint="eastAsia"/>
                <w:sz w:val="24"/>
                <w:szCs w:val="24"/>
              </w:rPr>
              <w:t>审核员：文平，    审核时间：2021.4.20</w:t>
            </w:r>
          </w:p>
        </w:tc>
        <w:tc>
          <w:tcPr>
            <w:tcW w:w="11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85" w:type="dxa"/>
            <w:vAlign w:val="center"/>
          </w:tcPr>
          <w:p>
            <w:pPr>
              <w:rPr>
                <w:sz w:val="24"/>
                <w:szCs w:val="24"/>
              </w:rPr>
            </w:pPr>
            <w:r>
              <w:rPr>
                <w:rFonts w:hint="eastAsia"/>
                <w:sz w:val="24"/>
                <w:szCs w:val="24"/>
              </w:rPr>
              <w:t>审核条款：</w:t>
            </w:r>
          </w:p>
        </w:tc>
        <w:tc>
          <w:tcPr>
            <w:tcW w:w="11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S5.3；</w:t>
            </w:r>
          </w:p>
          <w:p>
            <w:pPr>
              <w:rPr>
                <w:rFonts w:ascii="宋体" w:hAnsi="宋体" w:cs="新宋体"/>
                <w:szCs w:val="21"/>
              </w:rPr>
            </w:pPr>
          </w:p>
        </w:tc>
        <w:tc>
          <w:tcPr>
            <w:tcW w:w="10485" w:type="dxa"/>
          </w:tcPr>
          <w:p>
            <w:pPr>
              <w:autoSpaceDE w:val="0"/>
              <w:autoSpaceDN w:val="0"/>
              <w:adjustRightInd w:val="0"/>
              <w:spacing w:line="400" w:lineRule="exact"/>
              <w:jc w:val="left"/>
              <w:rPr>
                <w:rFonts w:ascii="宋体" w:hAnsi="宋体"/>
                <w:szCs w:val="21"/>
              </w:rPr>
            </w:pPr>
            <w:r>
              <w:rPr>
                <w:rFonts w:hint="eastAsia" w:ascii="宋体" w:hAnsi="宋体"/>
                <w:szCs w:val="21"/>
              </w:rPr>
              <w:t>查，供销部的岗位职责和权限如下：</w:t>
            </w:r>
          </w:p>
          <w:p>
            <w:pPr>
              <w:spacing w:line="400" w:lineRule="exact"/>
              <w:rPr>
                <w:rFonts w:ascii="宋体" w:hAnsi="宋体"/>
                <w:szCs w:val="21"/>
              </w:rPr>
            </w:pPr>
            <w:r>
              <w:rPr>
                <w:rFonts w:hint="eastAsia" w:ascii="宋体" w:hAnsi="宋体"/>
                <w:szCs w:val="21"/>
              </w:rPr>
              <w:t>1）负责顾客要求的识别，和合同的评审，负责与顾客的沟通和联络；</w:t>
            </w:r>
          </w:p>
          <w:p>
            <w:pPr>
              <w:widowControl/>
              <w:jc w:val="left"/>
              <w:rPr>
                <w:rFonts w:hAnsi="宋体" w:cs="宋体"/>
                <w:szCs w:val="21"/>
              </w:rPr>
            </w:pPr>
            <w:r>
              <w:rPr>
                <w:rFonts w:hint="eastAsia" w:hAnsi="宋体"/>
                <w:szCs w:val="21"/>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szCs w:val="21"/>
                <w:highlight w:val="green"/>
              </w:rPr>
            </w:pPr>
            <w:r>
              <w:rPr>
                <w:rFonts w:hint="eastAsia" w:ascii="宋体" w:hAnsi="宋体" w:cs="宋体"/>
                <w:szCs w:val="21"/>
              </w:rPr>
              <w:t>3)负责对本部门的危险源进行辨识、风险评价和控制措施的确定，提出职业健康安全管理方案并实施。</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rPr>
              <w:t>供销部负责人对部门职责清楚。</w:t>
            </w:r>
          </w:p>
        </w:tc>
        <w:tc>
          <w:tcPr>
            <w:tcW w:w="11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p>
            <w:pPr>
              <w:rPr>
                <w:rFonts w:ascii="宋体" w:hAnsi="宋体" w:cs="新宋体"/>
                <w:szCs w:val="21"/>
              </w:rPr>
            </w:pPr>
          </w:p>
        </w:tc>
        <w:tc>
          <w:tcPr>
            <w:tcW w:w="10485" w:type="dxa"/>
          </w:tcPr>
          <w:p>
            <w:pPr>
              <w:spacing w:line="400" w:lineRule="exact"/>
              <w:rPr>
                <w:rFonts w:ascii="宋体" w:hAnsi="宋体"/>
                <w:szCs w:val="21"/>
              </w:rPr>
            </w:pPr>
            <w:r>
              <w:rPr>
                <w:rFonts w:hint="eastAsia" w:ascii="宋体" w:hAnsi="宋体" w:cs="Arial"/>
                <w:iCs/>
                <w:szCs w:val="21"/>
              </w:rPr>
              <w:t>查供销部</w:t>
            </w:r>
            <w:r>
              <w:rPr>
                <w:rFonts w:hint="eastAsia" w:ascii="宋体" w:hAnsi="宋体"/>
                <w:szCs w:val="21"/>
              </w:rPr>
              <w:t>职业健康安全目标：      考核情况（202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月、考核频次：1次/月）</w:t>
            </w:r>
          </w:p>
          <w:p>
            <w:pPr>
              <w:numPr>
                <w:ilvl w:val="0"/>
                <w:numId w:val="8"/>
              </w:numPr>
              <w:rPr>
                <w:szCs w:val="21"/>
              </w:rPr>
            </w:pPr>
            <w:r>
              <w:rPr>
                <w:rFonts w:hint="eastAsia"/>
                <w:szCs w:val="21"/>
              </w:rPr>
              <w:t>交通事故控制全公司不超过1次/年；           零</w:t>
            </w:r>
          </w:p>
          <w:p>
            <w:pPr>
              <w:numPr>
                <w:ilvl w:val="0"/>
                <w:numId w:val="8"/>
              </w:numPr>
              <w:rPr>
                <w:szCs w:val="21"/>
              </w:rPr>
            </w:pPr>
            <w:r>
              <w:rPr>
                <w:rFonts w:hint="eastAsia"/>
                <w:szCs w:val="21"/>
              </w:rPr>
              <w:t xml:space="preserve">火灾发生率为零；                            零               </w:t>
            </w:r>
          </w:p>
          <w:p>
            <w:pPr>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月供销部职业健康安全目标完成情况：均能达到要求</w:t>
            </w:r>
          </w:p>
          <w:p>
            <w:pPr>
              <w:widowControl/>
              <w:jc w:val="left"/>
              <w:rPr>
                <w:rFonts w:ascii="宋体" w:hAnsi="宋体"/>
                <w:szCs w:val="21"/>
              </w:rPr>
            </w:pPr>
            <w:r>
              <w:rPr>
                <w:rFonts w:hint="eastAsia" w:ascii="宋体" w:hAnsi="宋体" w:cs="宋体"/>
                <w:szCs w:val="21"/>
              </w:rPr>
              <w:t>查，公司编制了安全目标管理实施方案：制定、执行管理制度或作业文件；加强监测和测量；培训与教育；应急响应。</w:t>
            </w:r>
          </w:p>
        </w:tc>
        <w:tc>
          <w:tcPr>
            <w:tcW w:w="11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485" w:type="dxa"/>
          </w:tcPr>
          <w:p>
            <w:pPr>
              <w:spacing w:line="400" w:lineRule="exact"/>
              <w:ind w:firstLine="210" w:firstLineChars="100"/>
              <w:rPr>
                <w:rFonts w:ascii="宋体" w:hAnsi="宋体" w:cs="宋体"/>
                <w:szCs w:val="21"/>
              </w:rPr>
            </w:pPr>
            <w:r>
              <w:rPr>
                <w:rFonts w:hint="eastAsia" w:ascii="宋体" w:cs="宋体"/>
                <w:szCs w:val="21"/>
              </w:rPr>
              <w:t>查，供销部经过辨识与评审形成了</w:t>
            </w:r>
            <w:r>
              <w:rPr>
                <w:rFonts w:hint="eastAsia"/>
                <w:szCs w:val="21"/>
              </w:rPr>
              <w:t>《危险源辨识、风险评价和控制程序》，</w:t>
            </w:r>
            <w:r>
              <w:rPr>
                <w:rFonts w:hint="eastAsia" w:ascii="宋体" w:hAnsi="宋体" w:cs="宋体"/>
                <w:szCs w:val="21"/>
              </w:rPr>
              <w:t>包括外出发生交通事故、</w:t>
            </w:r>
            <w:r>
              <w:rPr>
                <w:rFonts w:hint="eastAsia"/>
                <w:szCs w:val="21"/>
              </w:rPr>
              <w:t>吸烟引然纸张引发火灾</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color w:val="FF0000"/>
                <w:szCs w:val="21"/>
              </w:rPr>
            </w:pPr>
            <w:r>
              <w:rPr>
                <w:rFonts w:hint="eastAsia" w:ascii="宋体" w:hAnsi="宋体" w:cs="宋体"/>
                <w:szCs w:val="21"/>
              </w:rPr>
              <w:t>供销部采用打分法确定重大风险是：1）火灾；2）</w:t>
            </w:r>
            <w:r>
              <w:rPr>
                <w:rFonts w:hint="eastAsia" w:ascii="宋体" w:hAnsi="宋体" w:cs="宋体"/>
                <w:szCs w:val="21"/>
                <w:lang w:val="en-US" w:eastAsia="zh-CN"/>
              </w:rPr>
              <w:t>中暑</w:t>
            </w:r>
            <w:r>
              <w:rPr>
                <w:rFonts w:hint="eastAsia" w:ascii="宋体" w:hAnsi="宋体" w:cs="宋体"/>
                <w:szCs w:val="21"/>
              </w:rPr>
              <w:t>；3）触电；4）意外伤害。</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抽查，</w:t>
            </w:r>
            <w:r>
              <w:rPr>
                <w:rFonts w:hint="eastAsia"/>
                <w:szCs w:val="21"/>
              </w:rPr>
              <w:t>火灾</w:t>
            </w:r>
            <w:r>
              <w:rPr>
                <w:rFonts w:hint="eastAsia" w:ascii="宋体" w:hAnsi="宋体" w:cs="宋体"/>
                <w:szCs w:val="21"/>
              </w:rPr>
              <w:t xml:space="preserve">控制措施有：  </w:t>
            </w:r>
          </w:p>
          <w:p>
            <w:pPr>
              <w:spacing w:line="500" w:lineRule="exact"/>
              <w:rPr>
                <w:szCs w:val="21"/>
              </w:rPr>
            </w:pPr>
            <w:r>
              <w:rPr>
                <w:rFonts w:hint="eastAsia"/>
                <w:szCs w:val="21"/>
              </w:rPr>
              <w:t>1.行政部全面负责公司的防火安全工作.</w:t>
            </w:r>
          </w:p>
          <w:p>
            <w:pPr>
              <w:spacing w:line="500" w:lineRule="exact"/>
              <w:rPr>
                <w:szCs w:val="21"/>
              </w:rPr>
            </w:pPr>
            <w:r>
              <w:rPr>
                <w:rFonts w:hint="eastAsia"/>
                <w:szCs w:val="21"/>
              </w:rPr>
              <w:t>2.行政部建立健全防火检查,事故应急制度,发现火险隐患,必须立即消除,不能立即消除的要限时整改</w:t>
            </w:r>
          </w:p>
          <w:p>
            <w:pPr>
              <w:spacing w:line="500" w:lineRule="exact"/>
              <w:rPr>
                <w:szCs w:val="21"/>
              </w:rPr>
            </w:pPr>
            <w:r>
              <w:rPr>
                <w:rFonts w:hint="eastAsia"/>
                <w:szCs w:val="21"/>
              </w:rPr>
              <w:t>3.办公区域内严禁抽烟，对于吸烟情况严禁随意丢烟头。</w:t>
            </w:r>
          </w:p>
          <w:p>
            <w:pPr>
              <w:spacing w:line="500" w:lineRule="exact"/>
              <w:rPr>
                <w:szCs w:val="21"/>
              </w:rPr>
            </w:pPr>
            <w:r>
              <w:rPr>
                <w:rFonts w:hint="eastAsia"/>
                <w:szCs w:val="21"/>
              </w:rPr>
              <w:t>4．配备齐作灭火设施，并每年最少组织一次消防演习。</w:t>
            </w:r>
          </w:p>
          <w:p>
            <w:pPr>
              <w:spacing w:line="400" w:lineRule="exact"/>
              <w:rPr>
                <w:rFonts w:ascii="宋体" w:hAnsi="宋体" w:cs="宋体"/>
                <w:szCs w:val="21"/>
              </w:rPr>
            </w:pPr>
            <w:r>
              <w:rPr>
                <w:rFonts w:hint="eastAsia"/>
                <w:szCs w:val="21"/>
              </w:rPr>
              <w:t>5．严禁非电工人员随意接连电线</w:t>
            </w:r>
            <w:r>
              <w:rPr>
                <w:rFonts w:hint="eastAsia" w:ascii="宋体" w:hAnsi="宋体" w:cs="宋体"/>
                <w:szCs w:val="21"/>
              </w:rPr>
              <w:t>。</w:t>
            </w:r>
          </w:p>
          <w:p>
            <w:pPr>
              <w:pStyle w:val="2"/>
              <w:rPr>
                <w:color w:val="auto"/>
              </w:rPr>
            </w:pPr>
            <w:r>
              <w:rPr>
                <w:rFonts w:hint="eastAsia" w:ascii="宋体" w:hAnsi="宋体" w:cs="宋体"/>
                <w:color w:val="auto"/>
                <w:szCs w:val="21"/>
              </w:rPr>
              <w:t>。。。。</w:t>
            </w:r>
            <w:r>
              <w:rPr>
                <w:rFonts w:hint="eastAsia" w:ascii="宋体" w:hAnsi="宋体" w:cs="宋体"/>
                <w:color w:val="auto"/>
                <w:szCs w:val="21"/>
                <w:lang w:eastAsia="zh-CN"/>
              </w:rPr>
              <w:t>。。</w:t>
            </w:r>
          </w:p>
          <w:p>
            <w:pPr>
              <w:widowControl/>
              <w:jc w:val="left"/>
              <w:rPr>
                <w:rFonts w:ascii="宋体" w:hAnsi="宋体" w:cs="宋体"/>
                <w:szCs w:val="21"/>
              </w:rPr>
            </w:pPr>
            <w:r>
              <w:rPr>
                <w:rFonts w:hint="eastAsia" w:ascii="宋体" w:hAnsi="宋体"/>
                <w:szCs w:val="21"/>
              </w:rPr>
              <w:t>危险源识别基本充分，控制措施需要完善。</w:t>
            </w:r>
          </w:p>
        </w:tc>
        <w:tc>
          <w:tcPr>
            <w:tcW w:w="11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S7.4 </w:t>
            </w:r>
          </w:p>
          <w:p>
            <w:pPr>
              <w:rPr>
                <w:rFonts w:ascii="宋体" w:hAnsi="宋体" w:cs="新宋体"/>
                <w:szCs w:val="21"/>
              </w:rPr>
            </w:pPr>
          </w:p>
        </w:tc>
        <w:tc>
          <w:tcPr>
            <w:tcW w:w="10485" w:type="dxa"/>
          </w:tcPr>
          <w:p>
            <w:pPr>
              <w:pStyle w:val="11"/>
              <w:spacing w:line="400" w:lineRule="exact"/>
              <w:rPr>
                <w:color w:val="auto"/>
                <w:sz w:val="21"/>
                <w:szCs w:val="21"/>
              </w:rPr>
            </w:pPr>
            <w:r>
              <w:rPr>
                <w:rFonts w:hint="eastAsia"/>
                <w:color w:val="auto"/>
                <w:kern w:val="2"/>
                <w:sz w:val="21"/>
                <w:szCs w:val="21"/>
              </w:rPr>
              <w:t>---</w:t>
            </w:r>
            <w:r>
              <w:rPr>
                <w:rFonts w:hint="eastAsia" w:cs="Arial"/>
                <w:color w:val="auto"/>
                <w:kern w:val="2"/>
                <w:sz w:val="21"/>
                <w:szCs w:val="21"/>
              </w:rPr>
              <w:t>《信息沟通控制程序》规定了公司内外信息交流、协商的对象、方式、记录等。</w:t>
            </w:r>
          </w:p>
          <w:p>
            <w:pPr>
              <w:pStyle w:val="11"/>
              <w:spacing w:line="400" w:lineRule="exact"/>
              <w:ind w:firstLine="420" w:firstLineChars="200"/>
              <w:rPr>
                <w:color w:val="auto"/>
                <w:sz w:val="21"/>
                <w:szCs w:val="21"/>
              </w:rPr>
            </w:pPr>
            <w:r>
              <w:rPr>
                <w:rFonts w:hint="eastAsia"/>
                <w:color w:val="auto"/>
                <w:kern w:val="2"/>
                <w:sz w:val="21"/>
                <w:szCs w:val="21"/>
              </w:rPr>
              <w:t>对部门之间有需要交流的有关安全健康管理信息，在公司内部利用部门会议、宣传栏进安全管理方针及目标、指标、管理方案及法律法规等内容的宣传、沟通。</w:t>
            </w:r>
          </w:p>
          <w:p>
            <w:pPr>
              <w:pStyle w:val="11"/>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外部，对顾客等相关方进行了管理方针、产品使用环保要求的沟通，主要通过网络、交流及合同等方式进行，并达成一致性意见实施有效控制。</w:t>
            </w:r>
          </w:p>
          <w:p>
            <w:pPr>
              <w:spacing w:line="400" w:lineRule="exact"/>
              <w:rPr>
                <w:rFonts w:ascii="宋体" w:hAnsi="宋体" w:cs="Arial"/>
                <w:szCs w:val="21"/>
              </w:rPr>
            </w:pPr>
            <w:r>
              <w:rPr>
                <w:rFonts w:hint="eastAsia" w:ascii="宋体" w:hAnsi="宋体" w:cs="Arial"/>
                <w:szCs w:val="21"/>
              </w:rPr>
              <w:t>外部交流主要通过销售合同和客服热线、传真、信函等方式进行。</w:t>
            </w:r>
          </w:p>
          <w:p>
            <w:pPr>
              <w:widowControl/>
              <w:spacing w:line="400" w:lineRule="atLeast"/>
              <w:ind w:firstLine="315" w:firstLineChars="150"/>
              <w:rPr>
                <w:rFonts w:ascii="宋体" w:hAnsi="宋体" w:cs="Arial"/>
                <w:szCs w:val="21"/>
              </w:rPr>
            </w:pPr>
            <w:r>
              <w:rPr>
                <w:rFonts w:hint="eastAsia" w:ascii="宋体" w:hAnsi="宋体" w:cs="Arial"/>
                <w:szCs w:val="21"/>
              </w:rPr>
              <w:t>查见：与顾客沟通信息：</w:t>
            </w:r>
          </w:p>
          <w:p>
            <w:pPr>
              <w:spacing w:line="360" w:lineRule="auto"/>
              <w:rPr>
                <w:rFonts w:ascii="宋体" w:hAnsi="宋体" w:cs="宋体"/>
                <w:szCs w:val="21"/>
              </w:rPr>
            </w:pPr>
            <w:r>
              <w:rPr>
                <w:rFonts w:hint="eastAsia" w:ascii="宋体" w:hAnsi="宋体" w:cs="宋体"/>
                <w:szCs w:val="21"/>
              </w:rPr>
              <w:t>1、与重庆南网商业管理有限公司2020年10月03日签定的光功率计、光纤保护管、水晶头、手套等销售合同。</w:t>
            </w:r>
          </w:p>
          <w:p>
            <w:pPr>
              <w:spacing w:line="360" w:lineRule="auto"/>
              <w:rPr>
                <w:rFonts w:ascii="宋体" w:hAnsi="宋体" w:cs="宋体"/>
                <w:szCs w:val="21"/>
              </w:rPr>
            </w:pPr>
            <w:r>
              <w:rPr>
                <w:rFonts w:hint="eastAsia" w:ascii="宋体" w:hAnsi="宋体" w:cs="宋体"/>
                <w:szCs w:val="21"/>
              </w:rPr>
              <w:t>合同内容：产品名称、规格型号、价格、产品技术标准、产品交付、包装、运输方式、双方权利义务，合同争议的解决方式等。</w:t>
            </w:r>
          </w:p>
          <w:p>
            <w:pPr>
              <w:spacing w:line="360" w:lineRule="auto"/>
              <w:rPr>
                <w:rFonts w:ascii="宋体" w:hAnsi="宋体" w:cs="宋体"/>
                <w:szCs w:val="21"/>
              </w:rPr>
            </w:pPr>
            <w:r>
              <w:rPr>
                <w:rFonts w:hint="eastAsia" w:ascii="宋体" w:hAnsi="宋体" w:cs="宋体"/>
                <w:szCs w:val="21"/>
              </w:rPr>
              <w:t>2、与与重庆南网商业管理有限公司2020年8月24日签定的LN200系统第三代网管软件项目的研发合同。</w:t>
            </w:r>
          </w:p>
          <w:p>
            <w:pPr>
              <w:spacing w:line="360" w:lineRule="auto"/>
              <w:rPr>
                <w:rFonts w:ascii="宋体" w:hAnsi="宋体" w:cs="宋体"/>
                <w:szCs w:val="21"/>
              </w:rPr>
            </w:pPr>
            <w:r>
              <w:rPr>
                <w:rFonts w:hint="eastAsia" w:ascii="宋体" w:hAnsi="宋体" w:cs="宋体"/>
                <w:szCs w:val="21"/>
              </w:rPr>
              <w:t>合同内容：项目名称、技术要求、计划进度、交付期、双方权利义务、合同争议解决方案。</w:t>
            </w:r>
          </w:p>
          <w:p>
            <w:pPr>
              <w:spacing w:line="360" w:lineRule="auto"/>
              <w:rPr>
                <w:rFonts w:ascii="宋体" w:hAnsi="宋体" w:cs="宋体"/>
                <w:szCs w:val="21"/>
              </w:rPr>
            </w:pPr>
            <w:r>
              <w:rPr>
                <w:rFonts w:hint="eastAsia" w:ascii="宋体" w:hAnsi="宋体" w:cs="宋体"/>
                <w:szCs w:val="21"/>
              </w:rPr>
              <w:t>........</w:t>
            </w:r>
          </w:p>
          <w:p>
            <w:pPr>
              <w:spacing w:line="360" w:lineRule="auto"/>
              <w:rPr>
                <w:rFonts w:ascii="宋体" w:hAnsi="宋体" w:cs="宋体"/>
                <w:szCs w:val="21"/>
              </w:rPr>
            </w:pPr>
            <w:r>
              <w:rPr>
                <w:rFonts w:hint="eastAsia" w:ascii="宋体" w:hAnsi="宋体" w:cs="Arial"/>
                <w:szCs w:val="21"/>
              </w:rPr>
              <w:t>查见内部交流主要通过直接面谈、会议、文件、培训方式；</w:t>
            </w:r>
          </w:p>
          <w:p>
            <w:pPr>
              <w:widowControl/>
              <w:spacing w:line="400" w:lineRule="atLeast"/>
              <w:ind w:firstLine="210" w:firstLineChars="100"/>
              <w:rPr>
                <w:rFonts w:ascii="宋体" w:hAnsi="宋体" w:cs="Arial"/>
                <w:szCs w:val="21"/>
              </w:rPr>
            </w:pPr>
            <w:r>
              <w:rPr>
                <w:rFonts w:hint="eastAsia" w:ascii="宋体" w:hAnsi="宋体" w:cs="Arial"/>
                <w:szCs w:val="21"/>
              </w:rPr>
              <w:t>1）告知部门员工：管理者代表陈佳和职业健康安全事务代表陈佳。</w:t>
            </w:r>
          </w:p>
          <w:p>
            <w:pPr>
              <w:widowControl/>
              <w:spacing w:line="400" w:lineRule="atLeast"/>
              <w:ind w:firstLine="315" w:firstLineChars="150"/>
              <w:rPr>
                <w:rFonts w:ascii="宋体" w:hAnsi="宋体" w:cs="Arial"/>
                <w:szCs w:val="21"/>
              </w:rPr>
            </w:pPr>
            <w:r>
              <w:rPr>
                <w:rFonts w:hint="eastAsia" w:ascii="宋体" w:hAnsi="宋体" w:cs="Arial"/>
                <w:szCs w:val="21"/>
              </w:rPr>
              <w:t>2）告知部门员工：职业健康安全管理体系建立的依据、标准和意义；</w:t>
            </w:r>
          </w:p>
          <w:p>
            <w:pPr>
              <w:widowControl/>
              <w:spacing w:line="400" w:lineRule="atLeast"/>
              <w:ind w:firstLine="315" w:firstLineChars="150"/>
              <w:rPr>
                <w:rFonts w:ascii="宋体" w:hAnsi="宋体" w:cs="Arial"/>
                <w:szCs w:val="21"/>
              </w:rPr>
            </w:pPr>
            <w:r>
              <w:rPr>
                <w:rFonts w:hint="eastAsia" w:ascii="宋体" w:hAnsi="宋体" w:cs="Arial"/>
                <w:szCs w:val="21"/>
              </w:rPr>
              <w:t>3）组织部门员工学习：与安全健康管理有关的法律法规，包括《劳动合同法》、《工伤保险条例》、《职业病防治法》等关于员工权益、保险等内容；</w:t>
            </w:r>
          </w:p>
          <w:p>
            <w:pPr>
              <w:widowControl/>
              <w:spacing w:line="400" w:lineRule="atLeast"/>
              <w:ind w:firstLine="315" w:firstLineChars="150"/>
              <w:rPr>
                <w:rFonts w:ascii="宋体" w:hAnsi="宋体" w:cs="Arial"/>
                <w:szCs w:val="21"/>
              </w:rPr>
            </w:pPr>
            <w:r>
              <w:rPr>
                <w:rFonts w:hint="eastAsia" w:ascii="宋体" w:hAnsi="宋体" w:cs="Arial"/>
                <w:szCs w:val="21"/>
              </w:rPr>
              <w:t>4）将安全管理、劳动保护要求、安全要求和意义作为新员工岗前培训内容。</w:t>
            </w:r>
          </w:p>
          <w:p>
            <w:pPr>
              <w:widowControl/>
              <w:jc w:val="left"/>
              <w:rPr>
                <w:rFonts w:ascii="宋体" w:hAnsi="宋体" w:cs="宋体"/>
                <w:szCs w:val="21"/>
              </w:rPr>
            </w:pPr>
            <w:r>
              <w:rPr>
                <w:rFonts w:hint="eastAsia" w:ascii="宋体" w:hAnsi="宋体"/>
                <w:szCs w:val="21"/>
              </w:rPr>
              <w:t>审核时未发现有客户投诉和安全违规情况发生。</w:t>
            </w:r>
          </w:p>
        </w:tc>
        <w:tc>
          <w:tcPr>
            <w:tcW w:w="11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S8.1 </w:t>
            </w:r>
          </w:p>
          <w:p>
            <w:pPr>
              <w:rPr>
                <w:rFonts w:ascii="宋体" w:hAnsi="宋体" w:cs="新宋体"/>
                <w:szCs w:val="21"/>
              </w:rPr>
            </w:pPr>
          </w:p>
        </w:tc>
        <w:tc>
          <w:tcPr>
            <w:tcW w:w="10485" w:type="dxa"/>
          </w:tcPr>
          <w:p>
            <w:pPr>
              <w:rPr>
                <w:rFonts w:ascii="宋体" w:hAnsi="宋体" w:cs="宋体"/>
                <w:szCs w:val="21"/>
              </w:rPr>
            </w:pPr>
            <w:r>
              <w:rPr>
                <w:rFonts w:hint="eastAsia" w:ascii="宋体" w:hAnsi="宋体" w:cs="宋体"/>
                <w:szCs w:val="21"/>
              </w:rPr>
              <w:t>查，供销部实施以下安全管理制度：《消防管理制度》、《安全检查制度》、《火灾事故应急救援预案》、《运行管理制度》等。</w:t>
            </w:r>
          </w:p>
          <w:p>
            <w:pPr>
              <w:rPr>
                <w:szCs w:val="21"/>
              </w:rPr>
            </w:pPr>
            <w:r>
              <w:rPr>
                <w:rFonts w:hint="eastAsia" w:ascii="宋体" w:cs="宋体"/>
                <w:szCs w:val="21"/>
              </w:rPr>
              <w:t>据介绍，公司</w:t>
            </w:r>
            <w:r>
              <w:rPr>
                <w:rFonts w:hint="eastAsia"/>
                <w:szCs w:val="21"/>
              </w:rPr>
              <w:t>销售流程图:</w:t>
            </w:r>
          </w:p>
          <w:p>
            <w:pPr>
              <w:tabs>
                <w:tab w:val="left" w:pos="2385"/>
              </w:tabs>
              <w:spacing w:line="360" w:lineRule="auto"/>
              <w:rPr>
                <w:rFonts w:ascii="宋体" w:hAnsi="宋体"/>
                <w:bCs/>
              </w:rPr>
            </w:pPr>
            <w:r>
              <w:rPr>
                <w:rFonts w:hint="eastAsia" w:ascii="宋体" w:hAnsi="宋体"/>
                <w:bCs/>
              </w:rPr>
              <w:t>联系客户—业务洽谈—合同签订—采购产品—产品销售—客户签收—售后服务。</w:t>
            </w:r>
          </w:p>
          <w:p>
            <w:pPr>
              <w:pStyle w:val="16"/>
              <w:rPr>
                <w:rFonts w:ascii="宋体" w:hAnsi="宋体" w:cs="宋体"/>
                <w:bCs w:val="0"/>
                <w:spacing w:val="0"/>
                <w:szCs w:val="21"/>
              </w:rPr>
            </w:pPr>
            <w:r>
              <w:rPr>
                <w:rFonts w:hint="eastAsia"/>
              </w:rPr>
              <w:t>查看，</w:t>
            </w:r>
            <w:r>
              <w:rPr>
                <w:rFonts w:hint="eastAsia" w:ascii="宋体" w:hAnsi="宋体" w:cs="宋体"/>
                <w:bCs w:val="0"/>
                <w:spacing w:val="0"/>
                <w:szCs w:val="21"/>
              </w:rPr>
              <w:t>公司销售的通信仪器仪表、通信电力安防监控设备及通信电力配套耗材用品、劳保用品、五金产品，主要用于电力系统。公司设置有面积为120平方米的库房1个，通风良好，配备有灭火器材。</w:t>
            </w:r>
          </w:p>
          <w:p>
            <w:pPr>
              <w:rPr>
                <w:rFonts w:ascii="宋体" w:hAnsi="宋体" w:cs="宋体"/>
                <w:szCs w:val="21"/>
              </w:rPr>
            </w:pPr>
            <w:r>
              <w:rPr>
                <w:rFonts w:hint="eastAsia" w:ascii="宋体" w:hAnsi="宋体" w:cs="宋体"/>
                <w:szCs w:val="21"/>
              </w:rPr>
              <w:t>查不可接受风险源：</w:t>
            </w:r>
          </w:p>
          <w:p>
            <w:pPr>
              <w:numPr>
                <w:ilvl w:val="0"/>
                <w:numId w:val="9"/>
              </w:numPr>
            </w:pPr>
            <w:r>
              <w:rPr>
                <w:rFonts w:hint="eastAsia" w:ascii="宋体" w:hAnsi="宋体" w:cs="宋体"/>
                <w:szCs w:val="21"/>
              </w:rPr>
              <w:t>火灾；2）</w:t>
            </w:r>
            <w:r>
              <w:rPr>
                <w:rFonts w:hint="eastAsia" w:ascii="宋体" w:hAnsi="宋体" w:cs="宋体"/>
                <w:szCs w:val="21"/>
                <w:lang w:val="en-US" w:eastAsia="zh-CN"/>
              </w:rPr>
              <w:t>中暑</w:t>
            </w:r>
            <w:r>
              <w:rPr>
                <w:rFonts w:hint="eastAsia" w:ascii="宋体" w:hAnsi="宋体" w:cs="宋体"/>
                <w:szCs w:val="21"/>
              </w:rPr>
              <w:t>；3）触电；4）意外伤害。</w:t>
            </w:r>
          </w:p>
          <w:p>
            <w:pPr>
              <w:rPr>
                <w:rFonts w:ascii="宋体" w:hAnsi="宋体" w:cs="宋体"/>
                <w:szCs w:val="21"/>
                <w:lang w:val="en-GB"/>
              </w:rPr>
            </w:pPr>
            <w:r>
              <w:rPr>
                <w:rFonts w:hint="eastAsia" w:ascii="宋体" w:hAnsi="宋体" w:cs="宋体"/>
                <w:szCs w:val="21"/>
              </w:rPr>
              <w:t>查供销部办公区域安全</w:t>
            </w:r>
            <w:r>
              <w:rPr>
                <w:rFonts w:hint="eastAsia" w:ascii="宋体" w:hAnsi="宋体" w:cs="宋体"/>
                <w:szCs w:val="21"/>
                <w:lang w:val="en-GB"/>
              </w:rPr>
              <w:t>运行控制情况：办公过程，做到人走灯灭，电脑长时间不用时关机，下班前要关闭电源；</w:t>
            </w:r>
          </w:p>
          <w:p>
            <w:pPr>
              <w:pStyle w:val="16"/>
            </w:pPr>
            <w:r>
              <w:rPr>
                <w:rFonts w:hint="eastAsia" w:ascii="宋体" w:hAnsi="宋体" w:cs="宋体"/>
                <w:szCs w:val="21"/>
              </w:rPr>
              <w:t>办公过程使用的电器如：空调、电脑、灯具均符合安全设计要求，使用过程注意安全，预防触电引发火灾。上下班及外出遵守交通规则，对员工进行安全知识培训。</w:t>
            </w:r>
          </w:p>
          <w:p>
            <w:pPr>
              <w:rPr>
                <w:rFonts w:ascii="宋体" w:hAnsi="宋体"/>
                <w:szCs w:val="21"/>
              </w:rPr>
            </w:pPr>
            <w:r>
              <w:rPr>
                <w:rFonts w:hint="eastAsia" w:ascii="宋体" w:hAnsi="宋体" w:cs="宋体"/>
                <w:szCs w:val="21"/>
              </w:rPr>
              <w:t>现场查看：现场未发现大功率电器使用；现场电线有穿管保护，固定布局、现场有禁止吸烟的提醒，办公设备均有接地保护。</w:t>
            </w:r>
          </w:p>
        </w:tc>
        <w:tc>
          <w:tcPr>
            <w:tcW w:w="11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S8.2</w:t>
            </w:r>
          </w:p>
          <w:p>
            <w:pPr>
              <w:rPr>
                <w:rFonts w:ascii="宋体" w:hAnsi="宋体" w:cs="新宋体"/>
                <w:szCs w:val="21"/>
              </w:rPr>
            </w:pPr>
          </w:p>
        </w:tc>
        <w:tc>
          <w:tcPr>
            <w:tcW w:w="10485" w:type="dxa"/>
          </w:tcPr>
          <w:p>
            <w:pPr>
              <w:spacing w:line="360" w:lineRule="auto"/>
              <w:rPr>
                <w:szCs w:val="21"/>
              </w:rPr>
            </w:pPr>
            <w:r>
              <w:rPr>
                <w:rFonts w:hint="eastAsia" w:cs="宋体"/>
                <w:szCs w:val="21"/>
              </w:rPr>
              <w:t>查见：</w:t>
            </w:r>
            <w:r>
              <w:rPr>
                <w:rFonts w:hint="eastAsia" w:ascii="宋体" w:hAnsi="宋体" w:cs="宋体"/>
                <w:szCs w:val="21"/>
              </w:rPr>
              <w:t>《应急准备与响应控制程序》、《火灾事故应急预案》、《中暑事故应急预案》等。</w:t>
            </w:r>
          </w:p>
          <w:p>
            <w:pPr>
              <w:spacing w:line="360" w:lineRule="auto"/>
              <w:ind w:firstLine="210" w:firstLineChars="100"/>
              <w:rPr>
                <w:szCs w:val="21"/>
              </w:rPr>
            </w:pPr>
            <w:r>
              <w:rPr>
                <w:rFonts w:hint="eastAsia" w:cs="宋体"/>
                <w:szCs w:val="21"/>
              </w:rPr>
              <w:t>供销部人员在行政部组织下，参加了公司于</w:t>
            </w:r>
            <w:r>
              <w:rPr>
                <w:rFonts w:hint="eastAsia" w:ascii="宋体" w:hAnsi="宋体" w:cs="宋体"/>
                <w:szCs w:val="21"/>
              </w:rPr>
              <w:t>2020年</w:t>
            </w:r>
            <w:r>
              <w:rPr>
                <w:rFonts w:hint="eastAsia" w:ascii="宋体" w:hAnsi="宋体" w:cs="宋体"/>
                <w:szCs w:val="21"/>
                <w:lang w:val="en-US" w:eastAsia="zh-CN"/>
              </w:rPr>
              <w:t>9</w:t>
            </w:r>
            <w:r>
              <w:rPr>
                <w:rFonts w:hint="eastAsia" w:ascii="宋体" w:hAnsi="宋体" w:cs="宋体"/>
                <w:szCs w:val="21"/>
              </w:rPr>
              <w:t>月18日的消防应急演练。</w:t>
            </w:r>
          </w:p>
          <w:p>
            <w:pPr>
              <w:rPr>
                <w:rFonts w:ascii="宋体" w:cs="宋体"/>
                <w:szCs w:val="21"/>
              </w:rPr>
            </w:pPr>
            <w:r>
              <w:rPr>
                <w:rFonts w:hint="eastAsia" w:ascii="宋体" w:cs="宋体"/>
                <w:szCs w:val="21"/>
              </w:rPr>
              <w:t>查，现场对应，部门员工的安全逃生意识有明显的改善和较大提高。使员工掌握了安全逃生的方式和路径。同时使员工掌握了灭火器材的使用，</w:t>
            </w:r>
            <w:r>
              <w:rPr>
                <w:rFonts w:ascii="宋体"/>
                <w:szCs w:val="21"/>
              </w:rPr>
              <w:t>如何</w:t>
            </w:r>
            <w:r>
              <w:rPr>
                <w:rFonts w:hint="eastAsia" w:ascii="宋体"/>
                <w:szCs w:val="21"/>
              </w:rPr>
              <w:t>应对中暑</w:t>
            </w:r>
            <w:r>
              <w:rPr>
                <w:rFonts w:ascii="宋体"/>
                <w:szCs w:val="21"/>
              </w:rPr>
              <w:t>急救、人工呼吸等</w:t>
            </w:r>
            <w:r>
              <w:rPr>
                <w:rFonts w:hint="eastAsia" w:ascii="宋体"/>
                <w:szCs w:val="21"/>
              </w:rPr>
              <w:t>技能</w:t>
            </w:r>
            <w:r>
              <w:rPr>
                <w:rFonts w:hint="eastAsia" w:ascii="宋体" w:cs="宋体"/>
                <w:szCs w:val="21"/>
              </w:rPr>
              <w:t>。</w:t>
            </w:r>
          </w:p>
          <w:p>
            <w:pPr>
              <w:rPr>
                <w:rFonts w:ascii="宋体" w:hAnsi="宋体" w:cs="宋体"/>
                <w:szCs w:val="21"/>
              </w:rPr>
            </w:pPr>
            <w:r>
              <w:rPr>
                <w:rFonts w:hint="eastAsia" w:ascii="宋体" w:cs="宋体"/>
                <w:szCs w:val="21"/>
              </w:rPr>
              <w:t>消防器材完善、良好。</w:t>
            </w:r>
          </w:p>
        </w:tc>
        <w:tc>
          <w:tcPr>
            <w:tcW w:w="1104" w:type="dxa"/>
          </w:tcPr>
          <w:p>
            <w:r>
              <w:rPr>
                <w:rFonts w:hint="eastAsia"/>
              </w:rPr>
              <w:t>符合</w:t>
            </w:r>
          </w:p>
        </w:tc>
      </w:tr>
    </w:tbl>
    <w:p>
      <w:pPr>
        <w:pStyle w:val="9"/>
      </w:pPr>
      <w:r>
        <w:rPr>
          <w:rFonts w:hint="eastAsia"/>
        </w:rPr>
        <w:t>说明：不符合标注N</w:t>
      </w:r>
    </w:p>
    <w:p>
      <w:pPr>
        <w:pStyle w:val="9"/>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pStyle w:val="9"/>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方正仿宋简体">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37</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10"/>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20"/>
        <w:rFonts w:hint="default"/>
      </w:rPr>
      <w:t xml:space="preserve">        </w:t>
    </w:r>
    <w:r>
      <w:rPr>
        <w:rStyle w:val="20"/>
        <w:rFonts w:hint="default"/>
        <w:w w:val="90"/>
      </w:rPr>
      <w:t>Beijing International Standard united Certification Co.,Ltd.</w:t>
    </w:r>
    <w:r>
      <w:rPr>
        <w:rStyle w:val="20"/>
        <w:rFonts w:hint="default"/>
        <w:w w:val="90"/>
        <w:szCs w:val="21"/>
      </w:rPr>
      <w:t xml:space="preserve">  </w:t>
    </w:r>
    <w:r>
      <w:rPr>
        <w:rStyle w:val="20"/>
        <w:rFonts w:hint="default"/>
        <w:w w:val="90"/>
        <w:sz w:val="20"/>
      </w:rPr>
      <w:t xml:space="preserve"> </w:t>
    </w:r>
    <w:r>
      <w:rPr>
        <w:rStyle w:val="20"/>
        <w:rFonts w:hint="default"/>
        <w:w w:val="90"/>
      </w:rPr>
      <w:t xml:space="preserve">                   </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D66F8"/>
    <w:multiLevelType w:val="singleLevel"/>
    <w:tmpl w:val="9C0D66F8"/>
    <w:lvl w:ilvl="0" w:tentative="0">
      <w:start w:val="1"/>
      <w:numFmt w:val="decimal"/>
      <w:suff w:val="nothing"/>
      <w:lvlText w:val="%1）"/>
      <w:lvlJc w:val="left"/>
    </w:lvl>
  </w:abstractNum>
  <w:abstractNum w:abstractNumId="1">
    <w:nsid w:val="B1444D7D"/>
    <w:multiLevelType w:val="singleLevel"/>
    <w:tmpl w:val="B1444D7D"/>
    <w:lvl w:ilvl="0" w:tentative="0">
      <w:start w:val="1"/>
      <w:numFmt w:val="decimal"/>
      <w:lvlText w:val="%1)"/>
      <w:lvlJc w:val="left"/>
      <w:pPr>
        <w:tabs>
          <w:tab w:val="left" w:pos="312"/>
        </w:tabs>
      </w:pPr>
    </w:lvl>
  </w:abstractNum>
  <w:abstractNum w:abstractNumId="2">
    <w:nsid w:val="E16A0B8C"/>
    <w:multiLevelType w:val="singleLevel"/>
    <w:tmpl w:val="E16A0B8C"/>
    <w:lvl w:ilvl="0" w:tentative="0">
      <w:start w:val="1"/>
      <w:numFmt w:val="decimal"/>
      <w:suff w:val="nothing"/>
      <w:lvlText w:val="%1、"/>
      <w:lvlJc w:val="left"/>
    </w:lvl>
  </w:abstractNum>
  <w:abstractNum w:abstractNumId="3">
    <w:nsid w:val="F66F0B0E"/>
    <w:multiLevelType w:val="singleLevel"/>
    <w:tmpl w:val="F66F0B0E"/>
    <w:lvl w:ilvl="0" w:tentative="0">
      <w:start w:val="1"/>
      <w:numFmt w:val="decimal"/>
      <w:lvlText w:val="%1."/>
      <w:lvlJc w:val="left"/>
      <w:pPr>
        <w:tabs>
          <w:tab w:val="left" w:pos="312"/>
        </w:tabs>
      </w:pPr>
    </w:lvl>
  </w:abstractNum>
  <w:abstractNum w:abstractNumId="4">
    <w:nsid w:val="FD73E8FD"/>
    <w:multiLevelType w:val="singleLevel"/>
    <w:tmpl w:val="FD73E8FD"/>
    <w:lvl w:ilvl="0" w:tentative="0">
      <w:start w:val="1"/>
      <w:numFmt w:val="decimal"/>
      <w:suff w:val="nothing"/>
      <w:lvlText w:val="%1）"/>
      <w:lvlJc w:val="left"/>
    </w:lvl>
  </w:abstractNum>
  <w:abstractNum w:abstractNumId="5">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0910DF6"/>
    <w:multiLevelType w:val="singleLevel"/>
    <w:tmpl w:val="10910DF6"/>
    <w:lvl w:ilvl="0" w:tentative="0">
      <w:start w:val="1"/>
      <w:numFmt w:val="decimal"/>
      <w:lvlText w:val="%1)"/>
      <w:lvlJc w:val="left"/>
      <w:pPr>
        <w:tabs>
          <w:tab w:val="left" w:pos="312"/>
        </w:tabs>
      </w:pPr>
    </w:lvl>
  </w:abstractNum>
  <w:abstractNum w:abstractNumId="7">
    <w:nsid w:val="2E2E0123"/>
    <w:multiLevelType w:val="singleLevel"/>
    <w:tmpl w:val="2E2E0123"/>
    <w:lvl w:ilvl="0" w:tentative="0">
      <w:start w:val="1"/>
      <w:numFmt w:val="decimal"/>
      <w:suff w:val="nothing"/>
      <w:lvlText w:val="%1）"/>
      <w:lvlJc w:val="left"/>
    </w:lvl>
  </w:abstractNum>
  <w:abstractNum w:abstractNumId="8">
    <w:nsid w:val="55FCAE42"/>
    <w:multiLevelType w:val="singleLevel"/>
    <w:tmpl w:val="55FCAE42"/>
    <w:lvl w:ilvl="0" w:tentative="0">
      <w:start w:val="1"/>
      <w:numFmt w:val="decimal"/>
      <w:suff w:val="nothing"/>
      <w:lvlText w:val="%1、"/>
      <w:lvlJc w:val="left"/>
    </w:lvl>
  </w:abstractNum>
  <w:num w:numId="1">
    <w:abstractNumId w:val="4"/>
  </w:num>
  <w:num w:numId="2">
    <w:abstractNumId w:val="2"/>
  </w:num>
  <w:num w:numId="3">
    <w:abstractNumId w:val="3"/>
  </w:num>
  <w:num w:numId="4">
    <w:abstractNumId w:val="6"/>
  </w:num>
  <w:num w:numId="5">
    <w:abstractNumId w:val="7"/>
  </w:num>
  <w:num w:numId="6">
    <w:abstractNumId w:val="8"/>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70153"/>
    <w:rsid w:val="00070153"/>
    <w:rsid w:val="003A23EE"/>
    <w:rsid w:val="00675C8D"/>
    <w:rsid w:val="007036B3"/>
    <w:rsid w:val="0074058C"/>
    <w:rsid w:val="0079071F"/>
    <w:rsid w:val="007D47FE"/>
    <w:rsid w:val="008D2C8A"/>
    <w:rsid w:val="009F6213"/>
    <w:rsid w:val="00A756EE"/>
    <w:rsid w:val="00B9799C"/>
    <w:rsid w:val="00D905C3"/>
    <w:rsid w:val="00E243FF"/>
    <w:rsid w:val="02771DE9"/>
    <w:rsid w:val="02A415D1"/>
    <w:rsid w:val="045F2463"/>
    <w:rsid w:val="04695E81"/>
    <w:rsid w:val="05C43FA2"/>
    <w:rsid w:val="07824E9F"/>
    <w:rsid w:val="079D64AD"/>
    <w:rsid w:val="08036549"/>
    <w:rsid w:val="08E001A3"/>
    <w:rsid w:val="090C56AD"/>
    <w:rsid w:val="091D28A2"/>
    <w:rsid w:val="0A7E6517"/>
    <w:rsid w:val="0B236C65"/>
    <w:rsid w:val="0B7C7289"/>
    <w:rsid w:val="117845CC"/>
    <w:rsid w:val="122535D6"/>
    <w:rsid w:val="13C20767"/>
    <w:rsid w:val="142220E5"/>
    <w:rsid w:val="14603A79"/>
    <w:rsid w:val="14D8593A"/>
    <w:rsid w:val="15333473"/>
    <w:rsid w:val="160B5339"/>
    <w:rsid w:val="16917359"/>
    <w:rsid w:val="16DE5412"/>
    <w:rsid w:val="16FC4584"/>
    <w:rsid w:val="1731687C"/>
    <w:rsid w:val="17643F91"/>
    <w:rsid w:val="188200D5"/>
    <w:rsid w:val="18BD22BB"/>
    <w:rsid w:val="194007D5"/>
    <w:rsid w:val="1A7030E4"/>
    <w:rsid w:val="1B080A3B"/>
    <w:rsid w:val="1BB0572A"/>
    <w:rsid w:val="1C39621F"/>
    <w:rsid w:val="1D3A6FB6"/>
    <w:rsid w:val="1E882244"/>
    <w:rsid w:val="1EA423B4"/>
    <w:rsid w:val="1FC62538"/>
    <w:rsid w:val="201937A6"/>
    <w:rsid w:val="206509DD"/>
    <w:rsid w:val="208C2A98"/>
    <w:rsid w:val="210C735D"/>
    <w:rsid w:val="218C7181"/>
    <w:rsid w:val="21EA659D"/>
    <w:rsid w:val="22351A34"/>
    <w:rsid w:val="22BA4147"/>
    <w:rsid w:val="23FA35F7"/>
    <w:rsid w:val="248866DF"/>
    <w:rsid w:val="24BC6440"/>
    <w:rsid w:val="26090FC2"/>
    <w:rsid w:val="26BF0135"/>
    <w:rsid w:val="272D2819"/>
    <w:rsid w:val="278F365A"/>
    <w:rsid w:val="298262A5"/>
    <w:rsid w:val="2AED30D5"/>
    <w:rsid w:val="2C6F6CFA"/>
    <w:rsid w:val="2DFA5411"/>
    <w:rsid w:val="2E153811"/>
    <w:rsid w:val="2E6A1CAB"/>
    <w:rsid w:val="2E8B1130"/>
    <w:rsid w:val="2EAD6C84"/>
    <w:rsid w:val="2EB13E9E"/>
    <w:rsid w:val="2F0F1A4D"/>
    <w:rsid w:val="2F8A484D"/>
    <w:rsid w:val="306B399D"/>
    <w:rsid w:val="306D4109"/>
    <w:rsid w:val="30C55D31"/>
    <w:rsid w:val="31FD0E88"/>
    <w:rsid w:val="354D7981"/>
    <w:rsid w:val="355725B2"/>
    <w:rsid w:val="35F819FF"/>
    <w:rsid w:val="36723D89"/>
    <w:rsid w:val="37BE18EB"/>
    <w:rsid w:val="39747393"/>
    <w:rsid w:val="39CC2633"/>
    <w:rsid w:val="3A5F125B"/>
    <w:rsid w:val="3AC066C6"/>
    <w:rsid w:val="3AE6480E"/>
    <w:rsid w:val="3C2569FD"/>
    <w:rsid w:val="3C3541F0"/>
    <w:rsid w:val="3E0F1EAD"/>
    <w:rsid w:val="3E9C4D8A"/>
    <w:rsid w:val="40E04714"/>
    <w:rsid w:val="40ED2AC9"/>
    <w:rsid w:val="417F6CB8"/>
    <w:rsid w:val="41B52F0C"/>
    <w:rsid w:val="43B128EF"/>
    <w:rsid w:val="43CE24AD"/>
    <w:rsid w:val="452C53A1"/>
    <w:rsid w:val="45D5174D"/>
    <w:rsid w:val="469C12ED"/>
    <w:rsid w:val="46D926B0"/>
    <w:rsid w:val="472176DC"/>
    <w:rsid w:val="47D53BA4"/>
    <w:rsid w:val="47E16D16"/>
    <w:rsid w:val="47F246CA"/>
    <w:rsid w:val="48C575C1"/>
    <w:rsid w:val="48EB4301"/>
    <w:rsid w:val="4953119D"/>
    <w:rsid w:val="49A1003F"/>
    <w:rsid w:val="49EA04D7"/>
    <w:rsid w:val="4A497E25"/>
    <w:rsid w:val="4B8C20F6"/>
    <w:rsid w:val="4B9359E3"/>
    <w:rsid w:val="4E6E1948"/>
    <w:rsid w:val="4F535022"/>
    <w:rsid w:val="4FEE31FB"/>
    <w:rsid w:val="50354569"/>
    <w:rsid w:val="50616E83"/>
    <w:rsid w:val="507732E4"/>
    <w:rsid w:val="51034BB6"/>
    <w:rsid w:val="522A243D"/>
    <w:rsid w:val="529E18F2"/>
    <w:rsid w:val="52B4448B"/>
    <w:rsid w:val="52FE6A36"/>
    <w:rsid w:val="536C4883"/>
    <w:rsid w:val="53FB4AD7"/>
    <w:rsid w:val="54FD0577"/>
    <w:rsid w:val="569C15F4"/>
    <w:rsid w:val="579242D7"/>
    <w:rsid w:val="58C2116F"/>
    <w:rsid w:val="5A3A6B47"/>
    <w:rsid w:val="5A444EB1"/>
    <w:rsid w:val="5B320A76"/>
    <w:rsid w:val="5C505A5B"/>
    <w:rsid w:val="5CEC5B0C"/>
    <w:rsid w:val="5E11659A"/>
    <w:rsid w:val="5EA66D3C"/>
    <w:rsid w:val="5EB42971"/>
    <w:rsid w:val="5F6F6523"/>
    <w:rsid w:val="5FB174E0"/>
    <w:rsid w:val="604C537A"/>
    <w:rsid w:val="60E14E48"/>
    <w:rsid w:val="61185EFB"/>
    <w:rsid w:val="644366E7"/>
    <w:rsid w:val="646E3432"/>
    <w:rsid w:val="647C345F"/>
    <w:rsid w:val="64D6152E"/>
    <w:rsid w:val="66325288"/>
    <w:rsid w:val="66854C49"/>
    <w:rsid w:val="6692625E"/>
    <w:rsid w:val="69AC3EBC"/>
    <w:rsid w:val="6A367F9B"/>
    <w:rsid w:val="6AC81D69"/>
    <w:rsid w:val="6B0D5BE2"/>
    <w:rsid w:val="6BA16E9A"/>
    <w:rsid w:val="6D847243"/>
    <w:rsid w:val="6E20029D"/>
    <w:rsid w:val="6F3E5FA5"/>
    <w:rsid w:val="7016131C"/>
    <w:rsid w:val="702005FB"/>
    <w:rsid w:val="71071489"/>
    <w:rsid w:val="711F6B81"/>
    <w:rsid w:val="7140463A"/>
    <w:rsid w:val="72B33035"/>
    <w:rsid w:val="72C501F8"/>
    <w:rsid w:val="75A47058"/>
    <w:rsid w:val="76051A07"/>
    <w:rsid w:val="76474181"/>
    <w:rsid w:val="771B09C9"/>
    <w:rsid w:val="77371AAB"/>
    <w:rsid w:val="77464F96"/>
    <w:rsid w:val="778B4765"/>
    <w:rsid w:val="783E1FA0"/>
    <w:rsid w:val="7AE46CEA"/>
    <w:rsid w:val="7BD45CCA"/>
    <w:rsid w:val="7BF70B93"/>
    <w:rsid w:val="7D050C96"/>
    <w:rsid w:val="7EA866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23"/>
    <w:qFormat/>
    <w:uiPriority w:val="0"/>
    <w:pPr>
      <w:keepNext/>
      <w:keepLines/>
      <w:spacing w:before="260" w:after="260" w:line="413"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Normal Indent"/>
    <w:basedOn w:val="1"/>
    <w:qFormat/>
    <w:uiPriority w:val="0"/>
    <w:pPr>
      <w:ind w:firstLine="420"/>
    </w:pPr>
  </w:style>
  <w:style w:type="paragraph" w:styleId="5">
    <w:name w:val="Body Text"/>
    <w:basedOn w:val="1"/>
    <w:qFormat/>
    <w:uiPriority w:val="0"/>
    <w:pPr>
      <w:spacing w:line="251" w:lineRule="exact"/>
      <w:ind w:left="20"/>
    </w:pPr>
    <w:rPr>
      <w:rFonts w:ascii="宋体" w:hAnsi="宋体" w:cs="宋体"/>
      <w:szCs w:val="21"/>
      <w:lang w:val="zh-CN" w:bidi="zh-CN"/>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link w:val="24"/>
    <w:qFormat/>
    <w:uiPriority w:val="99"/>
    <w:rPr>
      <w:rFonts w:ascii="宋体" w:hAnsi="Courier New"/>
    </w:r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qFormat/>
    <w:uiPriority w:val="99"/>
    <w:rPr>
      <w:color w:val="0000FF"/>
      <w:u w:val="single"/>
    </w:rPr>
  </w:style>
  <w:style w:type="paragraph" w:customStyle="1" w:styleId="16">
    <w:name w:val="表格文字"/>
    <w:basedOn w:val="1"/>
    <w:qFormat/>
    <w:uiPriority w:val="0"/>
    <w:pPr>
      <w:spacing w:before="25" w:after="25"/>
    </w:pPr>
    <w:rPr>
      <w:bCs/>
      <w:spacing w:val="10"/>
    </w:rPr>
  </w:style>
  <w:style w:type="character" w:customStyle="1" w:styleId="17">
    <w:name w:val="页眉 Char"/>
    <w:basedOn w:val="14"/>
    <w:link w:val="10"/>
    <w:qFormat/>
    <w:uiPriority w:val="99"/>
    <w:rPr>
      <w:rFonts w:ascii="Times New Roman" w:hAnsi="Times New Roman" w:eastAsia="宋体" w:cs="Times New Roman"/>
      <w:sz w:val="18"/>
      <w:szCs w:val="18"/>
    </w:rPr>
  </w:style>
  <w:style w:type="character" w:customStyle="1" w:styleId="18">
    <w:name w:val="页脚 Char"/>
    <w:basedOn w:val="14"/>
    <w:link w:val="9"/>
    <w:qFormat/>
    <w:uiPriority w:val="99"/>
    <w:rPr>
      <w:rFonts w:ascii="Times New Roman" w:hAnsi="Times New Roman" w:eastAsia="宋体" w:cs="Times New Roman"/>
      <w:sz w:val="18"/>
      <w:szCs w:val="18"/>
    </w:rPr>
  </w:style>
  <w:style w:type="character" w:customStyle="1" w:styleId="19">
    <w:name w:val="批注框文本 Char"/>
    <w:basedOn w:val="14"/>
    <w:link w:val="8"/>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styleId="21">
    <w:name w:val="List Paragraph"/>
    <w:basedOn w:val="1"/>
    <w:unhideWhenUsed/>
    <w:qFormat/>
    <w:uiPriority w:val="99"/>
    <w:pPr>
      <w:ind w:firstLine="420" w:firstLineChars="200"/>
    </w:pPr>
  </w:style>
  <w:style w:type="paragraph" w:customStyle="1" w:styleId="22">
    <w:name w:val="列出段落1"/>
    <w:basedOn w:val="1"/>
    <w:qFormat/>
    <w:uiPriority w:val="34"/>
    <w:pPr>
      <w:ind w:firstLine="420" w:firstLineChars="200"/>
    </w:pPr>
    <w:rPr>
      <w:rFonts w:ascii="Calibri" w:hAnsi="Calibri"/>
      <w:szCs w:val="22"/>
    </w:rPr>
  </w:style>
  <w:style w:type="character" w:customStyle="1" w:styleId="23">
    <w:name w:val="标题 3 Char"/>
    <w:basedOn w:val="14"/>
    <w:link w:val="3"/>
    <w:uiPriority w:val="0"/>
    <w:rPr>
      <w:b/>
      <w:bCs/>
      <w:kern w:val="2"/>
      <w:sz w:val="32"/>
      <w:szCs w:val="32"/>
    </w:rPr>
  </w:style>
  <w:style w:type="character" w:customStyle="1" w:styleId="24">
    <w:name w:val="纯文本 Char"/>
    <w:basedOn w:val="14"/>
    <w:link w:val="7"/>
    <w:uiPriority w:val="99"/>
    <w:rPr>
      <w:rFonts w:ascii="宋体" w:hAnsi="Courier New"/>
      <w:kern w:val="2"/>
      <w:sz w:val="21"/>
    </w:rPr>
  </w:style>
  <w:style w:type="paragraph" w:customStyle="1" w:styleId="25">
    <w:name w:val="Table Paragraph"/>
    <w:basedOn w:val="1"/>
    <w:unhideWhenUsed/>
    <w:qFormat/>
    <w:uiPriority w:val="1"/>
    <w:rPr>
      <w:color w:val="000000"/>
      <w:kern w:val="0"/>
      <w:sz w:val="24"/>
      <w:szCs w:val="24"/>
    </w:rPr>
  </w:style>
  <w:style w:type="paragraph" w:customStyle="1" w:styleId="26">
    <w:name w:val="列出段落2"/>
    <w:basedOn w:val="1"/>
    <w:qFormat/>
    <w:uiPriority w:val="34"/>
    <w:pPr>
      <w:ind w:firstLine="420" w:firstLineChars="200"/>
    </w:pPr>
    <w:rPr>
      <w:rFonts w:ascii="Calibri" w:hAnsi="Calibri"/>
      <w:szCs w:val="22"/>
    </w:rPr>
  </w:style>
  <w:style w:type="paragraph" w:customStyle="1" w:styleId="27">
    <w:name w:val="列出段落3"/>
    <w:basedOn w:val="1"/>
    <w:qFormat/>
    <w:uiPriority w:val="34"/>
    <w:pPr>
      <w:ind w:firstLine="420" w:firstLineChars="200"/>
    </w:pPr>
    <w:rPr>
      <w:rFonts w:ascii="Calibri" w:hAnsi="Calibri"/>
      <w:szCs w:val="22"/>
    </w:rPr>
  </w:style>
  <w:style w:type="paragraph" w:customStyle="1" w:styleId="28">
    <w:name w:val="列出段落4"/>
    <w:basedOn w:val="1"/>
    <w:qFormat/>
    <w:uiPriority w:val="34"/>
    <w:pPr>
      <w:ind w:firstLine="420" w:firstLineChars="200"/>
    </w:pPr>
    <w:rPr>
      <w:rFonts w:ascii="Calibri" w:hAnsi="Calibri"/>
      <w:szCs w:val="22"/>
    </w:rPr>
  </w:style>
  <w:style w:type="character" w:customStyle="1" w:styleId="29">
    <w:name w:val="textcontents"/>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3891</Words>
  <Characters>22184</Characters>
  <Lines>184</Lines>
  <Paragraphs>52</Paragraphs>
  <TotalTime>24</TotalTime>
  <ScaleCrop>false</ScaleCrop>
  <LinksUpToDate>false</LinksUpToDate>
  <CharactersWithSpaces>26023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2021-04-20T07:26:55Z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D45F66D0F4804B8B9C9A481E9420A165</vt:lpwstr>
  </property>
</Properties>
</file>