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赣州丰泰农业发展有限责任公司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专项技术要求：</w:t>
            </w:r>
            <w:r>
              <w:rPr>
                <w:rFonts w:hint="eastAsia" w:ascii="宋体" w:hAnsi="宋体"/>
                <w:b/>
                <w:sz w:val="21"/>
                <w:szCs w:val="21"/>
                <w:lang w:val="en-US" w:eastAsia="zh-CN"/>
              </w:rPr>
              <w:t>&amp;CCAA 0001-2014(CNCA/CTS 0006-2008A) 《食品安全管理体系 谷物加工企业要求》</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0145-2020-Q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肖新龙</w:t>
            </w:r>
          </w:p>
        </w:tc>
        <w:tc>
          <w:tcPr>
            <w:tcW w:w="1184" w:type="dxa"/>
            <w:vAlign w:val="center"/>
          </w:tcPr>
          <w:p>
            <w:pPr>
              <w:snapToGrid w:val="0"/>
              <w:spacing w:line="240" w:lineRule="auto"/>
              <w:ind w:left="572"/>
              <w:rPr>
                <w:sz w:val="22"/>
                <w:szCs w:val="22"/>
                <w:highlight w:val="none"/>
              </w:rPr>
            </w:pPr>
            <w:r>
              <w:rPr>
                <w:sz w:val="22"/>
                <w:szCs w:val="22"/>
                <w:highlight w:val="none"/>
              </w:rPr>
              <w:t>组长</w:t>
            </w:r>
          </w:p>
        </w:tc>
        <w:tc>
          <w:tcPr>
            <w:tcW w:w="5595" w:type="dxa"/>
            <w:gridSpan w:val="3"/>
            <w:vAlign w:val="center"/>
          </w:tcPr>
          <w:p>
            <w:pPr>
              <w:snapToGrid w:val="0"/>
              <w:spacing w:line="240" w:lineRule="auto"/>
              <w:ind w:left="1309"/>
              <w:rPr>
                <w:sz w:val="22"/>
                <w:szCs w:val="22"/>
                <w:highlight w:val="none"/>
              </w:rPr>
            </w:pPr>
            <w:r>
              <w:rPr>
                <w:sz w:val="22"/>
                <w:szCs w:val="22"/>
                <w:highlight w:val="none"/>
              </w:rPr>
              <w:t>2020-N1QMS-1232380</w:t>
            </w:r>
          </w:p>
          <w:p>
            <w:pPr>
              <w:snapToGrid w:val="0"/>
              <w:spacing w:line="240" w:lineRule="auto"/>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sz w:val="22"/>
                <w:szCs w:val="22"/>
                <w:highlight w:val="none"/>
              </w:rPr>
            </w:pPr>
            <w:r>
              <w:rPr>
                <w:sz w:val="22"/>
                <w:szCs w:val="22"/>
                <w:highlight w:val="none"/>
              </w:rPr>
              <w:t>邝柏臣</w:t>
            </w:r>
          </w:p>
        </w:tc>
        <w:tc>
          <w:tcPr>
            <w:tcW w:w="1184" w:type="dxa"/>
            <w:vAlign w:val="center"/>
          </w:tcPr>
          <w:p>
            <w:pPr>
              <w:snapToGrid w:val="0"/>
              <w:spacing w:line="240" w:lineRule="auto"/>
              <w:ind w:left="572"/>
              <w:rPr>
                <w:sz w:val="22"/>
                <w:szCs w:val="22"/>
                <w:highlight w:val="none"/>
              </w:rPr>
            </w:pPr>
            <w:r>
              <w:rPr>
                <w:sz w:val="22"/>
                <w:szCs w:val="22"/>
                <w:highlight w:val="none"/>
              </w:rPr>
              <w:t>组员</w:t>
            </w:r>
          </w:p>
        </w:tc>
        <w:tc>
          <w:tcPr>
            <w:tcW w:w="5595" w:type="dxa"/>
            <w:gridSpan w:val="3"/>
            <w:vAlign w:val="center"/>
          </w:tcPr>
          <w:p>
            <w:pPr>
              <w:snapToGrid w:val="0"/>
              <w:spacing w:line="240" w:lineRule="auto"/>
              <w:ind w:left="1309"/>
              <w:rPr>
                <w:sz w:val="22"/>
                <w:szCs w:val="22"/>
                <w:highlight w:val="none"/>
              </w:rPr>
            </w:pPr>
            <w:r>
              <w:rPr>
                <w:sz w:val="22"/>
                <w:szCs w:val="22"/>
                <w:highlight w:val="none"/>
              </w:rPr>
              <w:t>2020-N1QMS-1222839</w:t>
            </w:r>
          </w:p>
          <w:p>
            <w:pPr>
              <w:snapToGrid w:val="0"/>
              <w:spacing w:line="240" w:lineRule="auto"/>
              <w:ind w:left="1309"/>
              <w:rPr>
                <w:sz w:val="22"/>
                <w:szCs w:val="22"/>
                <w:highlight w:val="none"/>
              </w:rPr>
            </w:pPr>
            <w:r>
              <w:rPr>
                <w:sz w:val="22"/>
                <w:szCs w:val="22"/>
                <w:highlight w:val="none"/>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2021-08-30上午8:30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2021-08-30下午17:00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single" w:color="auto" w:sz="4" w:space="1"/>
      </w:pBdr>
      <w:spacing w:line="320" w:lineRule="exact"/>
      <w:ind w:firstLine="714" w:firstLineChars="441"/>
      <w:jc w:val="left"/>
    </w:pP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52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2021-08-31T08:05:49Z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