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安徽碧峰建设工程有限公司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21207-2025-EcEO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安徽省亳州市高新区汤王大道路东华府伊顿庄园18栋2单元204室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安徽省亳州市芍花路广齐城市广场1号楼2503室</w:t>
            </w:r>
          </w:p>
          <w:p w:rsidR="00E12FF5">
            <w:r>
              <w:rPr>
                <w:rFonts w:hint="eastAsia"/>
                <w:sz w:val="21"/>
                <w:szCs w:val="21"/>
              </w:rPr>
              <w:t>谯城区2025年”千万工程“和美乡村精品示范村建设项目古井镇药王村赵楼基础设施和公共服务设施提升项目 古井镇赵楼村中心村；城父镇蒋槽村秸秆加工厂房项目标准化厂房 蒋槽村村民委员会门口；亳州市谯城区双沟镇贾庄村标准化厂房项目 贾庄村村民委员会门西边</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杨广君</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15856758352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1257910733@qq.com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2025年08月25日 13:00至2025年08月28日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7.0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E:资质范围内建筑机电安装工程，市政公用工程施工，建筑工程施工所涉及场所的相关环境管理活动</w:t>
            </w:r>
          </w:p>
          <w:p>
            <w:pPr>
              <w:tabs>
                <w:tab w:val="left" w:pos="0"/>
              </w:tabs>
              <w:jc w:val="left"/>
              <w:rPr>
                <w:rFonts w:hint="eastAsia"/>
                <w:sz w:val="21"/>
                <w:szCs w:val="21"/>
              </w:rPr>
            </w:pPr>
            <w:r>
              <w:rPr>
                <w:rFonts w:hint="eastAsia"/>
                <w:sz w:val="21"/>
                <w:szCs w:val="21"/>
              </w:rPr>
              <w:t>O:资质范围内建筑机电安装工程，市政公用工程施工，建筑工程施工所涉及场所的相关职业健康安全管理活动</w:t>
            </w:r>
          </w:p>
          <w:p>
            <w:pPr>
              <w:tabs>
                <w:tab w:val="left" w:pos="0"/>
              </w:tabs>
              <w:jc w:val="left"/>
              <w:rPr>
                <w:rFonts w:hint="eastAsia"/>
                <w:sz w:val="21"/>
                <w:szCs w:val="21"/>
              </w:rPr>
            </w:pPr>
            <w:r>
              <w:rPr>
                <w:rFonts w:hint="eastAsia"/>
                <w:sz w:val="21"/>
                <w:szCs w:val="21"/>
              </w:rPr>
              <w:t>Q:资质范围内建筑机电安装工程，市政公用工程施工，建筑工程施工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E:28.02.00,28.03.01,28.07.01,O:28.02.00,28.03.01,28.07.01,EC:28.02.00,28.03.01,28.07.01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杨建冬</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2025-N1OHSMS-1515313</w:t>
            </w:r>
          </w:p>
        </w:tc>
        <w:tc>
          <w:tcPr>
            <w:tcW w:w="3684" w:type="dxa"/>
            <w:gridSpan w:val="9"/>
            <w:vAlign w:val="center"/>
          </w:tcPr>
          <w:p w:rsidR="00E12FF5">
            <w:pPr>
              <w:jc w:val="center"/>
              <w:rPr>
                <w:sz w:val="21"/>
                <w:szCs w:val="21"/>
              </w:rPr>
            </w:pPr>
            <w:r>
              <w:t>28.02.00,28.03.01,28.07.01</w:t>
            </w:r>
          </w:p>
        </w:tc>
        <w:tc>
          <w:tcPr>
            <w:tcW w:w="1560" w:type="dxa"/>
            <w:gridSpan w:val="2"/>
            <w:vAlign w:val="center"/>
          </w:tcPr>
          <w:p w:rsidR="00E12FF5">
            <w:pPr>
              <w:jc w:val="center"/>
              <w:rPr>
                <w:sz w:val="21"/>
                <w:szCs w:val="21"/>
              </w:rPr>
            </w:pPr>
            <w:bookmarkStart w:id="11" w:name="_GoBack"/>
            <w:bookmarkEnd w:id="11"/>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2025-N1EMS-1515313</w:t>
            </w:r>
          </w:p>
        </w:tc>
        <w:tc>
          <w:tcPr>
            <w:tcW w:w="3684" w:type="dxa"/>
            <w:gridSpan w:val="9"/>
            <w:vAlign w:val="center"/>
          </w:tcPr>
          <w:p>
            <w:pPr>
              <w:jc w:val="center"/>
            </w:pPr>
            <w:r>
              <w:t>28.02.00,28.03.01,28.07.01</w:t>
            </w:r>
          </w:p>
        </w:tc>
        <w:tc>
          <w:tcPr>
            <w:tcW w:w="1560" w:type="dxa"/>
            <w:gridSpan w:val="2"/>
            <w:vAlign w:val="center"/>
          </w:tcPr>
          <w:p>
            <w:pPr>
              <w:jc w:val="center"/>
            </w:pPr>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杨建冬</w:t>
            </w:r>
          </w:p>
        </w:tc>
        <w:tc>
          <w:tcPr>
            <w:tcW w:w="850" w:type="dxa"/>
            <w:vAlign w:val="center"/>
          </w:tcPr>
          <w:p>
            <w:pPr>
              <w:jc w:val="center"/>
            </w:pPr>
            <w:r>
              <w:t>男</w:t>
            </w:r>
          </w:p>
        </w:tc>
        <w:tc>
          <w:tcPr>
            <w:tcW w:w="2699" w:type="dxa"/>
            <w:gridSpan w:val="4"/>
            <w:vAlign w:val="center"/>
          </w:tcPr>
          <w:p>
            <w:pPr>
              <w:jc w:val="both"/>
            </w:pPr>
            <w:r>
              <w:t>2025-N1QMS-1515313</w:t>
            </w:r>
          </w:p>
        </w:tc>
        <w:tc>
          <w:tcPr>
            <w:tcW w:w="3684" w:type="dxa"/>
            <w:gridSpan w:val="9"/>
            <w:vAlign w:val="center"/>
          </w:tcPr>
          <w:p>
            <w:pPr>
              <w:jc w:val="center"/>
            </w:pPr>
            <w:r>
              <w:t>28.02.00,28.03.01,28.07.01</w:t>
            </w:r>
          </w:p>
        </w:tc>
        <w:tc>
          <w:tcPr>
            <w:tcW w:w="1560" w:type="dxa"/>
            <w:gridSpan w:val="2"/>
            <w:vAlign w:val="center"/>
          </w:tcPr>
          <w:p>
            <w:pPr>
              <w:jc w:val="center"/>
            </w:pPr>
            <w:r>
              <w:t>15003407162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2025-N1OHSMS-1285375</w:t>
            </w:r>
          </w:p>
        </w:tc>
        <w:tc>
          <w:tcPr>
            <w:tcW w:w="3684" w:type="dxa"/>
            <w:gridSpan w:val="9"/>
            <w:vAlign w:val="center"/>
          </w:tcPr>
          <w:p>
            <w:pPr>
              <w:jc w:val="center"/>
            </w:pPr>
            <w:r>
              <w:t>28.02.00,28.03.01,28.07.01</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2025-N1EMS-1285375</w:t>
            </w:r>
          </w:p>
        </w:tc>
        <w:tc>
          <w:tcPr>
            <w:tcW w:w="3684" w:type="dxa"/>
            <w:gridSpan w:val="9"/>
            <w:vAlign w:val="center"/>
          </w:tcPr>
          <w:p>
            <w:pPr>
              <w:jc w:val="center"/>
            </w:pPr>
            <w:r>
              <w:t>28.02.00,28.03.01,28.07.01</w:t>
            </w: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刘在政</w:t>
            </w:r>
          </w:p>
        </w:tc>
        <w:tc>
          <w:tcPr>
            <w:tcW w:w="850" w:type="dxa"/>
            <w:vAlign w:val="center"/>
          </w:tcPr>
          <w:p>
            <w:pPr>
              <w:jc w:val="center"/>
            </w:pPr>
            <w:r>
              <w:t>男</w:t>
            </w:r>
          </w:p>
        </w:tc>
        <w:tc>
          <w:tcPr>
            <w:tcW w:w="2699" w:type="dxa"/>
            <w:gridSpan w:val="4"/>
            <w:vAlign w:val="center"/>
          </w:tcPr>
          <w:p>
            <w:pPr>
              <w:jc w:val="both"/>
            </w:pPr>
            <w:r>
              <w:t>2025-N1QMS-1285375</w:t>
            </w:r>
          </w:p>
        </w:tc>
        <w:tc>
          <w:tcPr>
            <w:tcW w:w="3684" w:type="dxa"/>
            <w:gridSpan w:val="9"/>
            <w:vAlign w:val="center"/>
          </w:tcPr>
          <w:p>
            <w:pPr>
              <w:jc w:val="center"/>
            </w:pPr>
          </w:p>
        </w:tc>
        <w:tc>
          <w:tcPr>
            <w:tcW w:w="1560" w:type="dxa"/>
            <w:gridSpan w:val="2"/>
            <w:vAlign w:val="center"/>
          </w:tcPr>
          <w:p>
            <w:pPr>
              <w:jc w:val="center"/>
            </w:pPr>
            <w:r>
              <w:t>13615343764</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828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855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